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BE5" w:rsidRPr="001B2CFA" w:rsidRDefault="00603CE5" w:rsidP="00FB60AB">
      <w:pPr>
        <w:pStyle w:val="Titre"/>
        <w:rPr>
          <w:rFonts w:ascii="Calibri" w:hAnsi="Calibri" w:cs="Calibri"/>
          <w:color w:val="auto"/>
          <w:sz w:val="32"/>
          <w:szCs w:val="32"/>
        </w:rPr>
      </w:pPr>
      <w:r w:rsidRPr="001B2CFA">
        <w:rPr>
          <w:rFonts w:ascii="Calibri" w:hAnsi="Calibri" w:cs="Calibri"/>
          <w:color w:val="auto"/>
          <w:sz w:val="32"/>
          <w:szCs w:val="32"/>
        </w:rPr>
        <w:t>REPUBLIQUE ALGERIENNE DEMOCRATIQUE ET POPULAIRE</w:t>
      </w:r>
    </w:p>
    <w:p w:rsidR="00603CE5" w:rsidRPr="001B2CFA" w:rsidRDefault="00603CE5" w:rsidP="00FB60AB">
      <w:pPr>
        <w:pStyle w:val="Titre"/>
        <w:rPr>
          <w:rFonts w:ascii="Calibri" w:hAnsi="Calibri" w:cs="Calibri"/>
          <w:color w:val="auto"/>
          <w:sz w:val="28"/>
        </w:rPr>
      </w:pPr>
    </w:p>
    <w:p w:rsidR="00D23574" w:rsidRPr="001B2CFA" w:rsidRDefault="00DB1BE5" w:rsidP="00FB60AB">
      <w:pPr>
        <w:pStyle w:val="Titre"/>
        <w:rPr>
          <w:rFonts w:ascii="Calibri" w:hAnsi="Calibri" w:cs="Calibri"/>
          <w:color w:val="auto"/>
          <w:sz w:val="28"/>
        </w:rPr>
      </w:pPr>
      <w:r w:rsidRPr="001B2CFA">
        <w:rPr>
          <w:rFonts w:ascii="Calibri" w:hAnsi="Calibri" w:cs="Calibri"/>
          <w:color w:val="auto"/>
          <w:sz w:val="28"/>
        </w:rPr>
        <w:t xml:space="preserve">MINISTERE DE L’ENSEIGNEMENT SUPERIEUR </w:t>
      </w:r>
    </w:p>
    <w:p w:rsidR="00DB1BE5" w:rsidRPr="001B2CFA" w:rsidRDefault="00DB1BE5" w:rsidP="00FB60AB">
      <w:pPr>
        <w:pStyle w:val="Titre"/>
        <w:rPr>
          <w:rFonts w:ascii="Calibri" w:hAnsi="Calibri" w:cs="Calibri"/>
          <w:color w:val="auto"/>
          <w:sz w:val="28"/>
        </w:rPr>
      </w:pPr>
      <w:r w:rsidRPr="001B2CFA">
        <w:rPr>
          <w:rFonts w:ascii="Calibri" w:hAnsi="Calibri" w:cs="Calibri"/>
          <w:color w:val="auto"/>
          <w:sz w:val="28"/>
        </w:rPr>
        <w:t>ET DE LA RECHERCHE SCIENTIFIQUE</w:t>
      </w:r>
    </w:p>
    <w:p w:rsidR="00D23574" w:rsidRPr="001B2CFA" w:rsidRDefault="00D23574" w:rsidP="00FB60AB">
      <w:pPr>
        <w:pStyle w:val="Titre"/>
        <w:rPr>
          <w:rFonts w:ascii="Calibri" w:hAnsi="Calibri" w:cs="Calibri"/>
          <w:color w:val="auto"/>
          <w:sz w:val="28"/>
        </w:rPr>
      </w:pPr>
    </w:p>
    <w:p w:rsidR="00DB1BE5" w:rsidRPr="001B2CFA" w:rsidRDefault="00DB1BE5" w:rsidP="00FB60AB">
      <w:pPr>
        <w:pStyle w:val="Titre"/>
        <w:rPr>
          <w:rFonts w:ascii="Calibri" w:hAnsi="Calibri" w:cs="Calibri"/>
          <w:color w:val="auto"/>
          <w:sz w:val="28"/>
        </w:rPr>
      </w:pPr>
    </w:p>
    <w:p w:rsidR="00DB1BE5" w:rsidRPr="001B2CFA" w:rsidRDefault="00DB1BE5" w:rsidP="00FB60AB">
      <w:pPr>
        <w:pStyle w:val="Titre"/>
        <w:rPr>
          <w:rFonts w:ascii="Calibri" w:hAnsi="Calibri" w:cs="Calibri"/>
          <w:color w:val="auto"/>
          <w:sz w:val="28"/>
        </w:rPr>
      </w:pPr>
    </w:p>
    <w:p w:rsidR="006D7FAF" w:rsidRPr="001B2CFA" w:rsidRDefault="00551762" w:rsidP="00FB60AB">
      <w:pPr>
        <w:pStyle w:val="Titre"/>
        <w:rPr>
          <w:rFonts w:ascii="Calibri" w:hAnsi="Calibri" w:cs="Calibri"/>
          <w:color w:val="auto"/>
          <w:sz w:val="56"/>
          <w:szCs w:val="56"/>
        </w:rPr>
      </w:pPr>
      <w:r w:rsidRPr="001B2CFA">
        <w:rPr>
          <w:rFonts w:ascii="Calibri" w:hAnsi="Calibri" w:cs="Calibri"/>
          <w:color w:val="auto"/>
          <w:sz w:val="56"/>
          <w:szCs w:val="56"/>
        </w:rPr>
        <w:t xml:space="preserve">Canevas </w:t>
      </w:r>
    </w:p>
    <w:p w:rsidR="00F728F3" w:rsidRPr="001B2CFA" w:rsidRDefault="00F728F3" w:rsidP="00FB60AB">
      <w:pPr>
        <w:pStyle w:val="Titre"/>
        <w:rPr>
          <w:rFonts w:ascii="Calibri" w:hAnsi="Calibri" w:cs="Calibri"/>
          <w:color w:val="auto"/>
          <w:sz w:val="56"/>
          <w:szCs w:val="56"/>
        </w:rPr>
      </w:pPr>
    </w:p>
    <w:p w:rsidR="00DB1BE5" w:rsidRPr="001B2CFA" w:rsidRDefault="00DB1BE5" w:rsidP="00FB60AB">
      <w:pPr>
        <w:pStyle w:val="Titre"/>
        <w:rPr>
          <w:rFonts w:ascii="Calibri" w:hAnsi="Calibri" w:cs="Calibri"/>
          <w:color w:val="auto"/>
          <w:sz w:val="28"/>
        </w:rPr>
      </w:pPr>
    </w:p>
    <w:p w:rsidR="00DB1BE5" w:rsidRPr="001B2CFA" w:rsidRDefault="00452623" w:rsidP="00FB60AB">
      <w:pPr>
        <w:pStyle w:val="Titre"/>
        <w:rPr>
          <w:rFonts w:ascii="Calibri" w:hAnsi="Calibri" w:cs="Calibri"/>
          <w:smallCaps/>
          <w:color w:val="auto"/>
          <w:sz w:val="56"/>
          <w:szCs w:val="56"/>
        </w:rPr>
      </w:pPr>
      <w:r w:rsidRPr="001B2CFA">
        <w:rPr>
          <w:rFonts w:ascii="Calibri" w:hAnsi="Calibri" w:cs="Calibri"/>
          <w:smallCaps/>
          <w:color w:val="auto"/>
          <w:sz w:val="56"/>
          <w:szCs w:val="56"/>
        </w:rPr>
        <w:t>Offre de formation</w:t>
      </w:r>
    </w:p>
    <w:p w:rsidR="00DB1BE5" w:rsidRPr="001B2CFA" w:rsidRDefault="00346258" w:rsidP="00FB60AB">
      <w:pPr>
        <w:pStyle w:val="Sous-titre"/>
        <w:rPr>
          <w:rFonts w:ascii="Calibri" w:hAnsi="Calibri" w:cs="Calibri"/>
          <w:color w:val="auto"/>
          <w:sz w:val="52"/>
          <w:szCs w:val="52"/>
        </w:rPr>
      </w:pPr>
      <w:r w:rsidRPr="001B2CFA">
        <w:rPr>
          <w:rFonts w:ascii="Calibri" w:hAnsi="Calibri" w:cs="Calibri"/>
          <w:color w:val="auto"/>
          <w:sz w:val="52"/>
          <w:szCs w:val="52"/>
        </w:rPr>
        <w:t>L.M.D.</w:t>
      </w:r>
    </w:p>
    <w:p w:rsidR="00346258" w:rsidRPr="001B2CFA" w:rsidRDefault="00346258" w:rsidP="00FB60AB">
      <w:pPr>
        <w:pStyle w:val="Sous-titre"/>
        <w:rPr>
          <w:rFonts w:ascii="Calibri" w:hAnsi="Calibri" w:cs="Calibri"/>
          <w:color w:val="auto"/>
          <w:sz w:val="28"/>
          <w:szCs w:val="28"/>
        </w:rPr>
      </w:pPr>
    </w:p>
    <w:p w:rsidR="006D7FAF" w:rsidRPr="001B2CFA" w:rsidRDefault="006D7FAF" w:rsidP="00FB60AB">
      <w:pPr>
        <w:pStyle w:val="Sous-titre"/>
        <w:rPr>
          <w:rFonts w:ascii="Calibri" w:hAnsi="Calibri" w:cs="Calibri"/>
          <w:color w:val="auto"/>
          <w:sz w:val="28"/>
          <w:szCs w:val="28"/>
        </w:rPr>
      </w:pPr>
    </w:p>
    <w:p w:rsidR="00DB1BE5" w:rsidRPr="001B2CFA" w:rsidRDefault="00842B42" w:rsidP="00FB60AB">
      <w:pPr>
        <w:pStyle w:val="Sous-titre"/>
        <w:rPr>
          <w:rFonts w:ascii="Calibri" w:hAnsi="Calibri" w:cs="Calibri"/>
          <w:color w:val="auto"/>
          <w:sz w:val="52"/>
          <w:szCs w:val="52"/>
        </w:rPr>
      </w:pPr>
      <w:r w:rsidRPr="001B2CFA">
        <w:rPr>
          <w:rFonts w:ascii="Calibri" w:hAnsi="Calibri" w:cs="Calibri"/>
          <w:color w:val="auto"/>
          <w:sz w:val="52"/>
          <w:szCs w:val="52"/>
        </w:rPr>
        <w:t xml:space="preserve">LICENCE </w:t>
      </w:r>
      <w:r w:rsidR="00346258" w:rsidRPr="001B2CFA">
        <w:rPr>
          <w:rFonts w:ascii="Calibri" w:hAnsi="Calibri" w:cs="Calibri"/>
          <w:color w:val="auto"/>
          <w:sz w:val="52"/>
          <w:szCs w:val="52"/>
        </w:rPr>
        <w:t>ACADEMIQUE</w:t>
      </w:r>
    </w:p>
    <w:p w:rsidR="00842B42" w:rsidRPr="001B2CFA" w:rsidRDefault="00842B42" w:rsidP="00FB60AB">
      <w:pPr>
        <w:pStyle w:val="Sous-titre"/>
        <w:rPr>
          <w:rFonts w:ascii="Calibri" w:hAnsi="Calibri" w:cs="Calibri"/>
          <w:color w:val="auto"/>
          <w:sz w:val="28"/>
          <w:szCs w:val="28"/>
        </w:rPr>
      </w:pPr>
    </w:p>
    <w:p w:rsidR="006F5EB6" w:rsidRPr="001B2CFA" w:rsidRDefault="006F5EB6" w:rsidP="00FB60AB">
      <w:pPr>
        <w:pStyle w:val="Sous-titre"/>
        <w:rPr>
          <w:rFonts w:ascii="Calibri" w:hAnsi="Calibri" w:cs="Calibri"/>
          <w:color w:val="auto"/>
          <w:sz w:val="28"/>
          <w:szCs w:val="28"/>
        </w:rPr>
      </w:pPr>
    </w:p>
    <w:p w:rsidR="006F5EB6" w:rsidRPr="001B2CFA" w:rsidRDefault="00E52A91" w:rsidP="00BE64A7">
      <w:pPr>
        <w:pStyle w:val="Titre"/>
        <w:rPr>
          <w:rFonts w:ascii="Calibri" w:hAnsi="Calibri" w:cs="Calibri"/>
          <w:color w:val="auto"/>
          <w:sz w:val="56"/>
          <w:szCs w:val="56"/>
        </w:rPr>
      </w:pPr>
      <w:r>
        <w:rPr>
          <w:rFonts w:ascii="Calibri" w:hAnsi="Calibri" w:cs="Calibri"/>
          <w:color w:val="auto"/>
          <w:sz w:val="56"/>
          <w:szCs w:val="56"/>
        </w:rPr>
        <w:t>20</w:t>
      </w:r>
      <w:r>
        <w:rPr>
          <w:rFonts w:ascii="Calibri" w:hAnsi="Calibri" w:cs="Calibri" w:hint="cs"/>
          <w:color w:val="auto"/>
          <w:sz w:val="56"/>
          <w:szCs w:val="56"/>
          <w:rtl/>
        </w:rPr>
        <w:t>21</w:t>
      </w:r>
      <w:r>
        <w:rPr>
          <w:rFonts w:ascii="Calibri" w:hAnsi="Calibri" w:cs="Calibri"/>
          <w:color w:val="auto"/>
          <w:sz w:val="56"/>
          <w:szCs w:val="56"/>
        </w:rPr>
        <w:t xml:space="preserve"> - 20</w:t>
      </w:r>
      <w:r>
        <w:rPr>
          <w:rFonts w:ascii="Calibri" w:hAnsi="Calibri" w:cs="Calibri" w:hint="cs"/>
          <w:color w:val="auto"/>
          <w:sz w:val="56"/>
          <w:szCs w:val="56"/>
          <w:rtl/>
        </w:rPr>
        <w:t>22</w:t>
      </w:r>
    </w:p>
    <w:p w:rsidR="006F5EB6" w:rsidRPr="001B2CFA" w:rsidRDefault="006F5EB6" w:rsidP="00FB60AB">
      <w:pPr>
        <w:pStyle w:val="Sous-titre"/>
        <w:rPr>
          <w:rFonts w:ascii="Calibri" w:hAnsi="Calibri" w:cs="Calibri"/>
          <w:color w:val="auto"/>
          <w:sz w:val="28"/>
          <w:szCs w:val="28"/>
        </w:rPr>
      </w:pPr>
    </w:p>
    <w:p w:rsidR="00842B42" w:rsidRPr="001B2CFA" w:rsidRDefault="00842B42" w:rsidP="00FB60AB">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346258" w:rsidRPr="001B2CFA" w:rsidTr="00E84A1B">
        <w:tc>
          <w:tcPr>
            <w:tcW w:w="3259" w:type="dxa"/>
          </w:tcPr>
          <w:p w:rsidR="00346258" w:rsidRPr="00230332" w:rsidRDefault="00346258" w:rsidP="00FB60AB">
            <w:pPr>
              <w:pStyle w:val="Titre"/>
              <w:rPr>
                <w:rFonts w:ascii="Calibri" w:hAnsi="Calibri" w:cs="Calibri"/>
                <w:color w:val="auto"/>
                <w:sz w:val="28"/>
                <w:lang w:val="fr-FR" w:eastAsia="fr-FR"/>
              </w:rPr>
            </w:pPr>
            <w:r w:rsidRPr="00230332">
              <w:rPr>
                <w:rFonts w:ascii="Calibri" w:hAnsi="Calibri" w:cs="Calibri"/>
                <w:color w:val="auto"/>
                <w:sz w:val="28"/>
                <w:lang w:val="fr-FR" w:eastAsia="fr-FR"/>
              </w:rPr>
              <w:t>Etablissement</w:t>
            </w:r>
          </w:p>
        </w:tc>
        <w:tc>
          <w:tcPr>
            <w:tcW w:w="3259" w:type="dxa"/>
          </w:tcPr>
          <w:p w:rsidR="00346258" w:rsidRPr="00230332" w:rsidRDefault="00346258" w:rsidP="00FB60AB">
            <w:pPr>
              <w:pStyle w:val="Titre"/>
              <w:rPr>
                <w:rFonts w:ascii="Calibri" w:hAnsi="Calibri" w:cs="Calibri"/>
                <w:color w:val="auto"/>
                <w:sz w:val="28"/>
                <w:lang w:val="fr-FR" w:eastAsia="fr-FR"/>
              </w:rPr>
            </w:pPr>
            <w:r w:rsidRPr="00230332">
              <w:rPr>
                <w:rFonts w:ascii="Calibri" w:hAnsi="Calibri" w:cs="Calibri"/>
                <w:color w:val="auto"/>
                <w:sz w:val="28"/>
                <w:lang w:val="fr-FR" w:eastAsia="fr-FR"/>
              </w:rPr>
              <w:t>Faculté / Institut</w:t>
            </w:r>
          </w:p>
        </w:tc>
        <w:tc>
          <w:tcPr>
            <w:tcW w:w="3260" w:type="dxa"/>
          </w:tcPr>
          <w:p w:rsidR="00346258" w:rsidRPr="00230332" w:rsidRDefault="00346258" w:rsidP="00FB60AB">
            <w:pPr>
              <w:pStyle w:val="Titre"/>
              <w:rPr>
                <w:rFonts w:ascii="Calibri" w:hAnsi="Calibri" w:cs="Calibri"/>
                <w:color w:val="auto"/>
                <w:sz w:val="28"/>
                <w:lang w:val="fr-FR" w:eastAsia="fr-FR"/>
              </w:rPr>
            </w:pPr>
            <w:r w:rsidRPr="00230332">
              <w:rPr>
                <w:rFonts w:ascii="Calibri" w:hAnsi="Calibri" w:cs="Calibri"/>
                <w:color w:val="auto"/>
                <w:sz w:val="28"/>
                <w:lang w:val="fr-FR" w:eastAsia="fr-FR"/>
              </w:rPr>
              <w:t>Département</w:t>
            </w:r>
          </w:p>
        </w:tc>
      </w:tr>
      <w:tr w:rsidR="00346258" w:rsidRPr="001B2CFA" w:rsidTr="00BE64A7">
        <w:trPr>
          <w:trHeight w:val="1154"/>
        </w:trPr>
        <w:tc>
          <w:tcPr>
            <w:tcW w:w="3259" w:type="dxa"/>
          </w:tcPr>
          <w:p w:rsidR="00346258" w:rsidRPr="00230332" w:rsidRDefault="00346258" w:rsidP="00FB60AB">
            <w:pPr>
              <w:pStyle w:val="Titre"/>
              <w:rPr>
                <w:rFonts w:ascii="Calibri" w:hAnsi="Calibri" w:cs="Calibri"/>
                <w:color w:val="auto"/>
                <w:sz w:val="28"/>
                <w:lang w:val="fr-FR" w:eastAsia="fr-FR"/>
              </w:rPr>
            </w:pPr>
          </w:p>
          <w:p w:rsidR="00346258" w:rsidRPr="00230332" w:rsidRDefault="00BE64A7" w:rsidP="00FB60AB">
            <w:pPr>
              <w:pStyle w:val="Titre"/>
              <w:rPr>
                <w:rFonts w:ascii="Calibri" w:hAnsi="Calibri" w:cs="Calibri"/>
                <w:color w:val="auto"/>
                <w:sz w:val="28"/>
                <w:lang w:val="fr-FR" w:eastAsia="fr-FR"/>
              </w:rPr>
            </w:pPr>
            <w:r w:rsidRPr="00230332">
              <w:rPr>
                <w:rFonts w:ascii="Calibri" w:hAnsi="Calibri" w:cs="Calibri"/>
                <w:color w:val="auto"/>
                <w:sz w:val="28"/>
                <w:lang w:val="fr-FR" w:eastAsia="fr-FR"/>
              </w:rPr>
              <w:t>Université Ibn Khaldoun Tiaret</w:t>
            </w:r>
          </w:p>
          <w:p w:rsidR="00346258" w:rsidRPr="00230332" w:rsidRDefault="00346258" w:rsidP="00FB60AB">
            <w:pPr>
              <w:pStyle w:val="Titre"/>
              <w:rPr>
                <w:rFonts w:ascii="Calibri" w:hAnsi="Calibri" w:cs="Calibri"/>
                <w:color w:val="auto"/>
                <w:sz w:val="28"/>
                <w:lang w:val="fr-FR" w:eastAsia="fr-FR"/>
              </w:rPr>
            </w:pPr>
          </w:p>
        </w:tc>
        <w:tc>
          <w:tcPr>
            <w:tcW w:w="3259" w:type="dxa"/>
          </w:tcPr>
          <w:p w:rsidR="00BE64A7" w:rsidRPr="00230332" w:rsidRDefault="00BE64A7" w:rsidP="00FB60AB">
            <w:pPr>
              <w:pStyle w:val="Titre"/>
              <w:rPr>
                <w:rFonts w:ascii="Calibri" w:hAnsi="Calibri" w:cs="Calibri"/>
                <w:color w:val="auto"/>
                <w:sz w:val="28"/>
                <w:lang w:val="fr-FR" w:eastAsia="fr-FR"/>
              </w:rPr>
            </w:pPr>
          </w:p>
          <w:p w:rsidR="00346258" w:rsidRPr="00230332" w:rsidRDefault="00BE64A7" w:rsidP="00FB60AB">
            <w:pPr>
              <w:pStyle w:val="Titre"/>
              <w:rPr>
                <w:rFonts w:ascii="Calibri" w:hAnsi="Calibri" w:cs="Calibri"/>
                <w:color w:val="auto"/>
                <w:sz w:val="28"/>
                <w:lang w:val="fr-FR" w:eastAsia="fr-FR"/>
              </w:rPr>
            </w:pPr>
            <w:r w:rsidRPr="00230332">
              <w:rPr>
                <w:rFonts w:ascii="Calibri" w:hAnsi="Calibri" w:cs="Calibri"/>
                <w:color w:val="auto"/>
                <w:sz w:val="28"/>
                <w:lang w:val="fr-FR" w:eastAsia="fr-FR"/>
              </w:rPr>
              <w:t>Faculté Sciences de la Nature et de la Vie</w:t>
            </w:r>
          </w:p>
        </w:tc>
        <w:tc>
          <w:tcPr>
            <w:tcW w:w="3260" w:type="dxa"/>
          </w:tcPr>
          <w:p w:rsidR="00BE64A7" w:rsidRPr="00230332" w:rsidRDefault="00BE64A7" w:rsidP="00FB60AB">
            <w:pPr>
              <w:pStyle w:val="Titre"/>
              <w:rPr>
                <w:rFonts w:ascii="Calibri" w:hAnsi="Calibri" w:cs="Calibri"/>
                <w:color w:val="auto"/>
                <w:sz w:val="28"/>
                <w:lang w:val="fr-FR" w:eastAsia="fr-FR"/>
              </w:rPr>
            </w:pPr>
          </w:p>
          <w:p w:rsidR="00346258" w:rsidRPr="00230332" w:rsidRDefault="00BE64A7" w:rsidP="00FB60AB">
            <w:pPr>
              <w:pStyle w:val="Titre"/>
              <w:rPr>
                <w:rFonts w:ascii="Calibri" w:hAnsi="Calibri" w:cs="Calibri"/>
                <w:color w:val="auto"/>
                <w:sz w:val="28"/>
                <w:lang w:val="fr-FR" w:eastAsia="fr-FR"/>
              </w:rPr>
            </w:pPr>
            <w:r w:rsidRPr="00230332">
              <w:rPr>
                <w:rFonts w:ascii="Calibri" w:hAnsi="Calibri" w:cs="Calibri"/>
                <w:color w:val="auto"/>
                <w:sz w:val="28"/>
                <w:lang w:val="fr-FR" w:eastAsia="fr-FR"/>
              </w:rPr>
              <w:t>Nutrition et Technologie Agroalimentaire</w:t>
            </w:r>
          </w:p>
          <w:p w:rsidR="00BE64A7" w:rsidRPr="00230332" w:rsidRDefault="00BE64A7" w:rsidP="00FB60AB">
            <w:pPr>
              <w:pStyle w:val="Titre"/>
              <w:rPr>
                <w:rFonts w:ascii="Calibri" w:hAnsi="Calibri" w:cs="Calibri"/>
                <w:color w:val="auto"/>
                <w:sz w:val="28"/>
                <w:lang w:val="fr-FR" w:eastAsia="fr-FR"/>
              </w:rPr>
            </w:pPr>
          </w:p>
        </w:tc>
      </w:tr>
    </w:tbl>
    <w:p w:rsidR="00346258" w:rsidRPr="001B2CFA" w:rsidRDefault="00346258" w:rsidP="00FB60AB">
      <w:pPr>
        <w:pStyle w:val="Titre"/>
        <w:rPr>
          <w:rFonts w:ascii="Calibri" w:hAnsi="Calibri" w:cs="Calibri"/>
          <w:color w:val="auto"/>
          <w:sz w:val="28"/>
        </w:rPr>
      </w:pPr>
    </w:p>
    <w:p w:rsidR="00D551BC" w:rsidRPr="001B2CFA" w:rsidRDefault="00D551BC" w:rsidP="00D551BC">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D551BC" w:rsidRPr="001B2CFA" w:rsidTr="00584D59">
        <w:tc>
          <w:tcPr>
            <w:tcW w:w="3259" w:type="dxa"/>
          </w:tcPr>
          <w:p w:rsidR="00D551BC" w:rsidRPr="00230332" w:rsidRDefault="00D551BC" w:rsidP="00584D59">
            <w:pPr>
              <w:pStyle w:val="Titre"/>
              <w:rPr>
                <w:rFonts w:ascii="Calibri" w:hAnsi="Calibri" w:cs="Calibri"/>
                <w:color w:val="auto"/>
                <w:sz w:val="28"/>
                <w:lang w:val="fr-FR" w:eastAsia="fr-FR"/>
              </w:rPr>
            </w:pPr>
            <w:r w:rsidRPr="00230332">
              <w:rPr>
                <w:rFonts w:ascii="Calibri" w:hAnsi="Calibri" w:cs="Calibri"/>
                <w:color w:val="auto"/>
                <w:sz w:val="28"/>
                <w:lang w:val="fr-FR" w:eastAsia="fr-FR"/>
              </w:rPr>
              <w:t>Domaine</w:t>
            </w:r>
          </w:p>
        </w:tc>
        <w:tc>
          <w:tcPr>
            <w:tcW w:w="3259" w:type="dxa"/>
          </w:tcPr>
          <w:p w:rsidR="00D551BC" w:rsidRPr="00230332" w:rsidRDefault="00D551BC" w:rsidP="00D551BC">
            <w:pPr>
              <w:pStyle w:val="Titre"/>
              <w:rPr>
                <w:rFonts w:ascii="Calibri" w:hAnsi="Calibri" w:cs="Calibri"/>
                <w:color w:val="auto"/>
                <w:sz w:val="28"/>
                <w:lang w:val="fr-FR" w:eastAsia="fr-FR"/>
              </w:rPr>
            </w:pPr>
            <w:r w:rsidRPr="00230332">
              <w:rPr>
                <w:rFonts w:ascii="Calibri" w:hAnsi="Calibri" w:cs="Calibri"/>
                <w:color w:val="auto"/>
                <w:sz w:val="28"/>
                <w:lang w:val="fr-FR" w:eastAsia="fr-FR"/>
              </w:rPr>
              <w:t>Filière</w:t>
            </w:r>
          </w:p>
        </w:tc>
        <w:tc>
          <w:tcPr>
            <w:tcW w:w="3260" w:type="dxa"/>
          </w:tcPr>
          <w:p w:rsidR="00D551BC" w:rsidRPr="00230332" w:rsidRDefault="00D551BC" w:rsidP="00584D59">
            <w:pPr>
              <w:pStyle w:val="Titre"/>
              <w:rPr>
                <w:rFonts w:ascii="Calibri" w:hAnsi="Calibri" w:cs="Calibri"/>
                <w:color w:val="auto"/>
                <w:sz w:val="28"/>
                <w:lang w:val="fr-FR" w:eastAsia="fr-FR"/>
              </w:rPr>
            </w:pPr>
            <w:r w:rsidRPr="00230332">
              <w:rPr>
                <w:rFonts w:ascii="Calibri" w:hAnsi="Calibri" w:cs="Calibri"/>
                <w:color w:val="auto"/>
                <w:sz w:val="28"/>
                <w:lang w:val="fr-FR" w:eastAsia="fr-FR"/>
              </w:rPr>
              <w:t>Spécialité</w:t>
            </w:r>
          </w:p>
        </w:tc>
      </w:tr>
      <w:tr w:rsidR="00D551BC" w:rsidRPr="001B2CFA" w:rsidTr="00584D59">
        <w:tc>
          <w:tcPr>
            <w:tcW w:w="3259" w:type="dxa"/>
          </w:tcPr>
          <w:p w:rsidR="00D551BC" w:rsidRPr="00230332" w:rsidRDefault="00D551BC" w:rsidP="00584D59">
            <w:pPr>
              <w:pStyle w:val="Titre"/>
              <w:rPr>
                <w:rFonts w:ascii="Calibri" w:hAnsi="Calibri" w:cs="Calibri"/>
                <w:color w:val="auto"/>
                <w:sz w:val="28"/>
                <w:lang w:val="fr-FR" w:eastAsia="fr-FR"/>
              </w:rPr>
            </w:pPr>
          </w:p>
          <w:p w:rsidR="00D551BC" w:rsidRPr="00230332" w:rsidRDefault="00D551BC" w:rsidP="00584D59">
            <w:pPr>
              <w:pStyle w:val="Titre"/>
              <w:rPr>
                <w:rFonts w:ascii="Calibri" w:hAnsi="Calibri" w:cs="Calibri"/>
                <w:color w:val="auto"/>
                <w:sz w:val="28"/>
                <w:lang w:val="fr-FR" w:eastAsia="fr-FR"/>
              </w:rPr>
            </w:pPr>
          </w:p>
          <w:p w:rsidR="00D551BC" w:rsidRPr="00230332" w:rsidRDefault="00BE64A7" w:rsidP="00584D59">
            <w:pPr>
              <w:pStyle w:val="Titre"/>
              <w:rPr>
                <w:rFonts w:ascii="Calibri" w:hAnsi="Calibri" w:cs="Calibri"/>
                <w:color w:val="auto"/>
                <w:sz w:val="28"/>
                <w:lang w:val="fr-FR" w:eastAsia="fr-FR"/>
              </w:rPr>
            </w:pPr>
            <w:r w:rsidRPr="00230332">
              <w:rPr>
                <w:rFonts w:ascii="Calibri" w:hAnsi="Calibri" w:cs="Calibri"/>
                <w:color w:val="auto"/>
                <w:sz w:val="28"/>
                <w:lang w:val="fr-FR" w:eastAsia="fr-FR"/>
              </w:rPr>
              <w:t>Sciences de la Terre et de l’Univers</w:t>
            </w:r>
          </w:p>
          <w:p w:rsidR="00D551BC" w:rsidRPr="00230332" w:rsidRDefault="00D551BC" w:rsidP="00584D59">
            <w:pPr>
              <w:pStyle w:val="Titre"/>
              <w:rPr>
                <w:rFonts w:ascii="Calibri" w:hAnsi="Calibri" w:cs="Calibri"/>
                <w:color w:val="auto"/>
                <w:sz w:val="28"/>
                <w:lang w:val="fr-FR" w:eastAsia="fr-FR"/>
              </w:rPr>
            </w:pPr>
          </w:p>
          <w:p w:rsidR="00D551BC" w:rsidRPr="00230332" w:rsidRDefault="00D551BC" w:rsidP="00584D59">
            <w:pPr>
              <w:pStyle w:val="Titre"/>
              <w:rPr>
                <w:rFonts w:ascii="Calibri" w:hAnsi="Calibri" w:cs="Calibri"/>
                <w:color w:val="auto"/>
                <w:sz w:val="28"/>
                <w:lang w:val="fr-FR" w:eastAsia="fr-FR"/>
              </w:rPr>
            </w:pPr>
          </w:p>
        </w:tc>
        <w:tc>
          <w:tcPr>
            <w:tcW w:w="3259" w:type="dxa"/>
          </w:tcPr>
          <w:p w:rsidR="00D551BC" w:rsidRPr="00230332" w:rsidRDefault="00D551BC" w:rsidP="00584D59">
            <w:pPr>
              <w:pStyle w:val="Titre"/>
              <w:rPr>
                <w:rFonts w:ascii="Calibri" w:hAnsi="Calibri" w:cs="Calibri"/>
                <w:color w:val="auto"/>
                <w:sz w:val="28"/>
                <w:lang w:val="fr-FR" w:eastAsia="fr-FR"/>
              </w:rPr>
            </w:pPr>
          </w:p>
          <w:p w:rsidR="00BE64A7" w:rsidRPr="00230332" w:rsidRDefault="00BE64A7" w:rsidP="00584D59">
            <w:pPr>
              <w:pStyle w:val="Titre"/>
              <w:rPr>
                <w:rFonts w:ascii="Calibri" w:hAnsi="Calibri" w:cs="Calibri"/>
                <w:color w:val="auto"/>
                <w:sz w:val="28"/>
                <w:lang w:val="fr-FR" w:eastAsia="fr-FR"/>
              </w:rPr>
            </w:pPr>
            <w:r w:rsidRPr="00230332">
              <w:rPr>
                <w:rFonts w:ascii="Calibri" w:hAnsi="Calibri" w:cs="Calibri"/>
                <w:color w:val="auto"/>
                <w:sz w:val="28"/>
                <w:lang w:val="fr-FR" w:eastAsia="fr-FR"/>
              </w:rPr>
              <w:t>Géographie et Aménagement du Territoire</w:t>
            </w:r>
          </w:p>
        </w:tc>
        <w:tc>
          <w:tcPr>
            <w:tcW w:w="3260" w:type="dxa"/>
          </w:tcPr>
          <w:p w:rsidR="00BE64A7" w:rsidRPr="00230332" w:rsidRDefault="00BE64A7" w:rsidP="00584D59">
            <w:pPr>
              <w:pStyle w:val="Titre"/>
              <w:rPr>
                <w:rFonts w:ascii="Calibri" w:hAnsi="Calibri" w:cs="Calibri"/>
                <w:color w:val="auto"/>
                <w:sz w:val="28"/>
                <w:lang w:val="fr-FR" w:eastAsia="fr-FR"/>
              </w:rPr>
            </w:pPr>
          </w:p>
          <w:p w:rsidR="00D551BC" w:rsidRPr="00230332" w:rsidRDefault="00BE64A7" w:rsidP="00584D59">
            <w:pPr>
              <w:pStyle w:val="Titre"/>
              <w:rPr>
                <w:rFonts w:ascii="Calibri" w:hAnsi="Calibri" w:cs="Calibri"/>
                <w:color w:val="auto"/>
                <w:sz w:val="28"/>
                <w:lang w:val="fr-FR" w:eastAsia="fr-FR"/>
              </w:rPr>
            </w:pPr>
            <w:r w:rsidRPr="00230332">
              <w:rPr>
                <w:rFonts w:ascii="Calibri" w:hAnsi="Calibri" w:cs="Calibri"/>
                <w:color w:val="auto"/>
                <w:sz w:val="28"/>
                <w:lang w:val="fr-FR" w:eastAsia="fr-FR"/>
              </w:rPr>
              <w:t>Aménagement du Territoire</w:t>
            </w:r>
          </w:p>
        </w:tc>
      </w:tr>
    </w:tbl>
    <w:p w:rsidR="00D551BC" w:rsidRPr="001B2CFA" w:rsidRDefault="00D551BC" w:rsidP="00D551BC">
      <w:pPr>
        <w:pStyle w:val="Titre"/>
        <w:rPr>
          <w:rFonts w:ascii="Calibri" w:hAnsi="Calibri" w:cs="Calibri"/>
          <w:color w:val="auto"/>
          <w:sz w:val="28"/>
        </w:rPr>
      </w:pPr>
    </w:p>
    <w:p w:rsidR="006D7FAF" w:rsidRPr="001B2CFA" w:rsidRDefault="006D7FAF" w:rsidP="00FB60AB">
      <w:pPr>
        <w:pStyle w:val="Titre"/>
        <w:tabs>
          <w:tab w:val="left" w:pos="2300"/>
        </w:tabs>
        <w:jc w:val="left"/>
        <w:rPr>
          <w:rFonts w:ascii="Calibri" w:hAnsi="Calibri" w:cs="Calibri"/>
          <w:color w:val="auto"/>
          <w:sz w:val="28"/>
        </w:rPr>
      </w:pPr>
    </w:p>
    <w:p w:rsidR="006D7FAF" w:rsidRPr="001B2CFA" w:rsidRDefault="006D7FAF" w:rsidP="00FB60AB">
      <w:pPr>
        <w:pStyle w:val="Titre"/>
        <w:tabs>
          <w:tab w:val="left" w:pos="2300"/>
        </w:tabs>
        <w:jc w:val="left"/>
        <w:rPr>
          <w:rFonts w:ascii="Calibri" w:hAnsi="Calibri" w:cs="Calibri"/>
          <w:color w:val="auto"/>
          <w:sz w:val="28"/>
        </w:rPr>
      </w:pPr>
    </w:p>
    <w:p w:rsidR="00346258" w:rsidRPr="001B2CFA" w:rsidRDefault="00346258" w:rsidP="00FB60AB">
      <w:pPr>
        <w:pStyle w:val="Titre"/>
        <w:tabs>
          <w:tab w:val="left" w:pos="2300"/>
        </w:tabs>
        <w:jc w:val="left"/>
        <w:rPr>
          <w:rFonts w:ascii="Calibri" w:hAnsi="Calibri" w:cs="Calibri"/>
          <w:color w:val="auto"/>
          <w:sz w:val="28"/>
        </w:rPr>
      </w:pPr>
    </w:p>
    <w:p w:rsidR="00067346" w:rsidRPr="001B2CFA" w:rsidRDefault="00067346" w:rsidP="00067346">
      <w:pPr>
        <w:tabs>
          <w:tab w:val="left" w:pos="993"/>
        </w:tabs>
        <w:bidi/>
        <w:jc w:val="center"/>
        <w:rPr>
          <w:b/>
          <w:bCs/>
          <w:sz w:val="44"/>
          <w:szCs w:val="44"/>
          <w:lang w:bidi="ar-DZ"/>
        </w:rPr>
      </w:pPr>
      <w:r w:rsidRPr="001B2CFA">
        <w:rPr>
          <w:b/>
          <w:bCs/>
          <w:sz w:val="44"/>
          <w:szCs w:val="44"/>
          <w:rtl/>
          <w:lang w:bidi="ar-DZ"/>
        </w:rPr>
        <w:t>الجمهورية الجزائرية الـديمقراطيـة الـشعبيــة</w:t>
      </w:r>
    </w:p>
    <w:p w:rsidR="00067346" w:rsidRPr="001B2CFA" w:rsidRDefault="00067346" w:rsidP="00067346">
      <w:pPr>
        <w:tabs>
          <w:tab w:val="left" w:pos="993"/>
        </w:tabs>
        <w:bidi/>
        <w:jc w:val="center"/>
        <w:rPr>
          <w:b/>
          <w:bCs/>
          <w:sz w:val="44"/>
          <w:szCs w:val="44"/>
          <w:rtl/>
          <w:lang w:bidi="ar-DZ"/>
        </w:rPr>
      </w:pPr>
    </w:p>
    <w:p w:rsidR="00067346" w:rsidRPr="001B2CFA" w:rsidRDefault="00067346" w:rsidP="00067346">
      <w:pPr>
        <w:pStyle w:val="Titre"/>
        <w:bidi/>
        <w:rPr>
          <w:rFonts w:ascii="Times New Roman" w:hAnsi="Times New Roman"/>
          <w:color w:val="auto"/>
          <w:sz w:val="40"/>
          <w:szCs w:val="40"/>
        </w:rPr>
      </w:pPr>
      <w:r w:rsidRPr="001B2CFA">
        <w:rPr>
          <w:rFonts w:ascii="Times New Roman" w:hAnsi="Times New Roman"/>
          <w:color w:val="auto"/>
          <w:sz w:val="40"/>
          <w:szCs w:val="40"/>
          <w:rtl/>
        </w:rPr>
        <w:t>وزارة التعليــم العالــي و البحــث العلمــي</w:t>
      </w:r>
    </w:p>
    <w:p w:rsidR="00067346" w:rsidRPr="001B2CFA" w:rsidRDefault="00067346" w:rsidP="00067346">
      <w:pPr>
        <w:bidi/>
        <w:jc w:val="both"/>
        <w:rPr>
          <w:b/>
          <w:bCs/>
          <w:sz w:val="48"/>
          <w:szCs w:val="48"/>
          <w:rtl/>
          <w:lang w:bidi="ar-DZ"/>
        </w:rPr>
      </w:pPr>
    </w:p>
    <w:p w:rsidR="00067346" w:rsidRPr="001B2CFA" w:rsidRDefault="00067346" w:rsidP="00067346">
      <w:pPr>
        <w:bidi/>
        <w:jc w:val="both"/>
        <w:rPr>
          <w:sz w:val="48"/>
          <w:szCs w:val="48"/>
          <w:rtl/>
          <w:lang w:bidi="ar-DZ"/>
        </w:rPr>
      </w:pPr>
    </w:p>
    <w:p w:rsidR="00067346" w:rsidRPr="001B2CFA" w:rsidRDefault="00067346" w:rsidP="00067346">
      <w:pPr>
        <w:bidi/>
        <w:jc w:val="center"/>
        <w:rPr>
          <w:b/>
          <w:bCs/>
          <w:sz w:val="56"/>
          <w:szCs w:val="56"/>
          <w:lang w:bidi="ar-DZ"/>
        </w:rPr>
      </w:pPr>
      <w:r w:rsidRPr="001B2CFA">
        <w:rPr>
          <w:b/>
          <w:bCs/>
          <w:sz w:val="56"/>
          <w:szCs w:val="56"/>
          <w:rtl/>
          <w:lang w:bidi="ar-DZ"/>
        </w:rPr>
        <w:t xml:space="preserve">نموذج </w:t>
      </w:r>
    </w:p>
    <w:p w:rsidR="00067346" w:rsidRPr="001B2CFA" w:rsidRDefault="00067346" w:rsidP="00067346">
      <w:pPr>
        <w:bidi/>
        <w:jc w:val="center"/>
        <w:rPr>
          <w:b/>
          <w:bCs/>
          <w:sz w:val="32"/>
          <w:szCs w:val="32"/>
          <w:lang w:bidi="ar-DZ"/>
        </w:rPr>
      </w:pPr>
    </w:p>
    <w:p w:rsidR="00067346" w:rsidRPr="001B2CFA" w:rsidRDefault="00067346" w:rsidP="00067346">
      <w:pPr>
        <w:bidi/>
        <w:jc w:val="center"/>
        <w:rPr>
          <w:b/>
          <w:bCs/>
          <w:sz w:val="32"/>
          <w:szCs w:val="32"/>
          <w:lang w:bidi="ar-DZ"/>
        </w:rPr>
      </w:pPr>
    </w:p>
    <w:p w:rsidR="00067346" w:rsidRPr="001B2CFA" w:rsidRDefault="00067346" w:rsidP="00067346">
      <w:pPr>
        <w:bidi/>
        <w:jc w:val="center"/>
        <w:rPr>
          <w:b/>
          <w:bCs/>
          <w:sz w:val="32"/>
          <w:szCs w:val="32"/>
          <w:rtl/>
          <w:lang w:bidi="ar-DZ"/>
        </w:rPr>
      </w:pP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rtl/>
          <w:lang w:bidi="ar-DZ"/>
        </w:rPr>
        <w:t>عرض تكوين</w:t>
      </w: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lang w:bidi="ar-DZ"/>
        </w:rPr>
        <w:t xml:space="preserve"> </w:t>
      </w:r>
      <w:r w:rsidRPr="001B2CFA">
        <w:rPr>
          <w:rFonts w:ascii="Calibri" w:hAnsi="Calibri"/>
          <w:b/>
          <w:bCs/>
          <w:sz w:val="52"/>
          <w:szCs w:val="52"/>
          <w:rtl/>
          <w:lang w:bidi="ar-DZ"/>
        </w:rPr>
        <w:t>ل. م . د</w:t>
      </w:r>
    </w:p>
    <w:p w:rsidR="00B85EE7" w:rsidRPr="001B2CFA" w:rsidRDefault="00B85EE7" w:rsidP="00B85EE7">
      <w:pPr>
        <w:bidi/>
        <w:jc w:val="center"/>
        <w:rPr>
          <w:rFonts w:ascii="Calibri" w:hAnsi="Calibri"/>
          <w:b/>
          <w:bCs/>
          <w:sz w:val="32"/>
          <w:szCs w:val="32"/>
          <w:lang w:bidi="ar-DZ"/>
        </w:rPr>
      </w:pPr>
    </w:p>
    <w:p w:rsidR="00B85EE7" w:rsidRPr="001B2CFA" w:rsidRDefault="00B85EE7" w:rsidP="00B85EE7">
      <w:pPr>
        <w:bidi/>
        <w:jc w:val="center"/>
        <w:rPr>
          <w:rFonts w:ascii="Calibri" w:hAnsi="Calibri"/>
          <w:b/>
          <w:bCs/>
          <w:sz w:val="32"/>
          <w:szCs w:val="32"/>
          <w:rtl/>
          <w:lang w:bidi="ar-DZ"/>
        </w:rPr>
      </w:pP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rtl/>
          <w:lang w:bidi="ar-DZ"/>
        </w:rPr>
        <w:t>ليسانس أكاديمية</w:t>
      </w:r>
      <w:r w:rsidRPr="001B2CFA">
        <w:rPr>
          <w:rFonts w:ascii="Calibri" w:hAnsi="Calibri"/>
          <w:b/>
          <w:bCs/>
          <w:sz w:val="52"/>
          <w:szCs w:val="52"/>
          <w:lang w:bidi="ar-DZ"/>
        </w:rPr>
        <w:t xml:space="preserve"> </w:t>
      </w:r>
    </w:p>
    <w:p w:rsidR="00B85EE7" w:rsidRPr="001B2CFA" w:rsidRDefault="00B85EE7" w:rsidP="00B85EE7">
      <w:pPr>
        <w:bidi/>
        <w:jc w:val="center"/>
        <w:rPr>
          <w:rFonts w:ascii="Calibri" w:hAnsi="Calibri"/>
          <w:b/>
          <w:bCs/>
          <w:sz w:val="32"/>
          <w:szCs w:val="32"/>
          <w:lang w:bidi="ar-DZ"/>
        </w:rPr>
      </w:pPr>
    </w:p>
    <w:p w:rsidR="00B85EE7" w:rsidRPr="001B2CFA" w:rsidRDefault="00B85EE7" w:rsidP="00B85EE7">
      <w:pPr>
        <w:bidi/>
        <w:jc w:val="center"/>
        <w:rPr>
          <w:rFonts w:ascii="Calibri" w:hAnsi="Calibri"/>
          <w:b/>
          <w:bCs/>
          <w:sz w:val="32"/>
          <w:szCs w:val="32"/>
          <w:rtl/>
          <w:lang w:bidi="ar-DZ"/>
        </w:rPr>
      </w:pPr>
    </w:p>
    <w:p w:rsidR="00B85EE7" w:rsidRPr="001B2CFA" w:rsidRDefault="00BB611E" w:rsidP="00B85EE7">
      <w:pPr>
        <w:bidi/>
        <w:jc w:val="center"/>
        <w:rPr>
          <w:rFonts w:ascii="Calibri" w:hAnsi="Calibri"/>
          <w:b/>
          <w:bCs/>
          <w:sz w:val="52"/>
          <w:szCs w:val="52"/>
          <w:rtl/>
          <w:lang w:bidi="ar-DZ"/>
        </w:rPr>
      </w:pPr>
      <w:r>
        <w:rPr>
          <w:rFonts w:ascii="Calibri" w:hAnsi="Calibri"/>
          <w:b/>
          <w:bCs/>
          <w:sz w:val="52"/>
          <w:szCs w:val="52"/>
          <w:rtl/>
          <w:lang w:bidi="ar-DZ"/>
        </w:rPr>
        <w:t>20</w:t>
      </w:r>
      <w:r>
        <w:rPr>
          <w:rFonts w:ascii="Calibri" w:hAnsi="Calibri" w:hint="cs"/>
          <w:b/>
          <w:bCs/>
          <w:sz w:val="52"/>
          <w:szCs w:val="52"/>
          <w:rtl/>
          <w:lang w:bidi="ar-DZ"/>
        </w:rPr>
        <w:t>22</w:t>
      </w:r>
      <w:r>
        <w:rPr>
          <w:rFonts w:ascii="Calibri" w:hAnsi="Calibri"/>
          <w:b/>
          <w:bCs/>
          <w:sz w:val="52"/>
          <w:szCs w:val="52"/>
          <w:rtl/>
          <w:lang w:bidi="ar-DZ"/>
        </w:rPr>
        <w:t>-20</w:t>
      </w:r>
      <w:r>
        <w:rPr>
          <w:rFonts w:ascii="Calibri" w:hAnsi="Calibri" w:hint="cs"/>
          <w:b/>
          <w:bCs/>
          <w:sz w:val="52"/>
          <w:szCs w:val="52"/>
          <w:rtl/>
          <w:lang w:bidi="ar-DZ"/>
        </w:rPr>
        <w:t>21</w:t>
      </w:r>
      <w:r w:rsidR="00B85EE7" w:rsidRPr="001B2CFA">
        <w:rPr>
          <w:rFonts w:ascii="Calibri" w:hAnsi="Calibri"/>
          <w:b/>
          <w:bCs/>
          <w:sz w:val="52"/>
          <w:szCs w:val="52"/>
          <w:rtl/>
          <w:lang w:bidi="ar-DZ"/>
        </w:rPr>
        <w:t xml:space="preserve"> </w:t>
      </w:r>
    </w:p>
    <w:p w:rsidR="00067346" w:rsidRPr="001B2CFA" w:rsidRDefault="00067346" w:rsidP="00067346">
      <w:pPr>
        <w:bidi/>
        <w:jc w:val="center"/>
        <w:rPr>
          <w:sz w:val="28"/>
          <w:szCs w:val="28"/>
          <w:lang w:bidi="ar-DZ"/>
        </w:rPr>
      </w:pPr>
    </w:p>
    <w:p w:rsidR="00067346" w:rsidRPr="001B2CFA" w:rsidRDefault="00067346" w:rsidP="00067346">
      <w:pPr>
        <w:bidi/>
        <w:jc w:val="center"/>
        <w:rPr>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067346" w:rsidRPr="001B2CFA" w:rsidTr="003759C8">
        <w:tc>
          <w:tcPr>
            <w:tcW w:w="3142" w:type="dxa"/>
          </w:tcPr>
          <w:p w:rsidR="00067346" w:rsidRPr="001B2CFA" w:rsidRDefault="00067346" w:rsidP="003759C8">
            <w:pPr>
              <w:bidi/>
              <w:jc w:val="center"/>
              <w:rPr>
                <w:b/>
                <w:bCs/>
                <w:sz w:val="32"/>
                <w:szCs w:val="32"/>
                <w:rtl/>
                <w:lang w:bidi="ar-DZ"/>
              </w:rPr>
            </w:pPr>
            <w:r w:rsidRPr="001B2CFA">
              <w:rPr>
                <w:b/>
                <w:bCs/>
                <w:sz w:val="32"/>
                <w:szCs w:val="32"/>
                <w:rtl/>
                <w:lang w:bidi="ar-DZ"/>
              </w:rPr>
              <w:t>المؤسسة</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الكلية/ المعهد</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القسم</w:t>
            </w:r>
          </w:p>
        </w:tc>
      </w:tr>
      <w:tr w:rsidR="00067346" w:rsidRPr="001B2CFA" w:rsidTr="003759C8">
        <w:tc>
          <w:tcPr>
            <w:tcW w:w="3142" w:type="dxa"/>
          </w:tcPr>
          <w:p w:rsidR="00067346" w:rsidRPr="001B2CFA" w:rsidRDefault="00067346" w:rsidP="003759C8">
            <w:pPr>
              <w:bidi/>
              <w:jc w:val="center"/>
              <w:rPr>
                <w:sz w:val="28"/>
                <w:szCs w:val="28"/>
                <w:rtl/>
                <w:lang w:bidi="ar-DZ"/>
              </w:rPr>
            </w:pPr>
          </w:p>
          <w:p w:rsidR="00067346" w:rsidRPr="001B2CFA" w:rsidRDefault="00BE64A7" w:rsidP="003759C8">
            <w:pPr>
              <w:bidi/>
              <w:jc w:val="center"/>
              <w:rPr>
                <w:sz w:val="28"/>
                <w:szCs w:val="28"/>
                <w:rtl/>
                <w:lang w:bidi="ar-DZ"/>
              </w:rPr>
            </w:pPr>
            <w:r>
              <w:rPr>
                <w:rFonts w:cs="Arabic Transparent" w:hint="cs"/>
                <w:sz w:val="28"/>
                <w:szCs w:val="28"/>
                <w:rtl/>
                <w:lang w:bidi="ar-DZ"/>
              </w:rPr>
              <w:t>جامعة ابن خلدون تيارت</w:t>
            </w:r>
          </w:p>
          <w:p w:rsidR="00067346" w:rsidRPr="001B2CFA" w:rsidRDefault="00067346" w:rsidP="003759C8">
            <w:pPr>
              <w:bidi/>
              <w:jc w:val="center"/>
              <w:rPr>
                <w:sz w:val="28"/>
                <w:szCs w:val="28"/>
                <w:rtl/>
                <w:lang w:bidi="ar-DZ"/>
              </w:rPr>
            </w:pPr>
          </w:p>
        </w:tc>
        <w:tc>
          <w:tcPr>
            <w:tcW w:w="3143" w:type="dxa"/>
          </w:tcPr>
          <w:p w:rsidR="00BE64A7" w:rsidRDefault="00BE64A7" w:rsidP="00BE64A7">
            <w:pPr>
              <w:bidi/>
              <w:jc w:val="center"/>
              <w:rPr>
                <w:rFonts w:cs="Arabic Transparent"/>
                <w:sz w:val="28"/>
                <w:szCs w:val="28"/>
                <w:lang w:bidi="ar-DZ"/>
              </w:rPr>
            </w:pPr>
          </w:p>
          <w:p w:rsidR="00BE64A7" w:rsidRDefault="00BE64A7" w:rsidP="00BE64A7">
            <w:pPr>
              <w:bidi/>
              <w:jc w:val="center"/>
              <w:rPr>
                <w:rFonts w:cs="Arabic Transparent"/>
                <w:sz w:val="28"/>
                <w:szCs w:val="28"/>
                <w:lang w:bidi="ar-DZ"/>
              </w:rPr>
            </w:pPr>
            <w:r>
              <w:rPr>
                <w:rFonts w:cs="Arabic Transparent" w:hint="cs"/>
                <w:sz w:val="28"/>
                <w:szCs w:val="28"/>
                <w:rtl/>
                <w:lang w:bidi="ar-DZ"/>
              </w:rPr>
              <w:t>كلية علوم الطبيعة و الحياة</w:t>
            </w:r>
          </w:p>
          <w:p w:rsidR="00BE64A7" w:rsidRDefault="00BE64A7" w:rsidP="00BE64A7">
            <w:pPr>
              <w:bidi/>
              <w:jc w:val="center"/>
              <w:rPr>
                <w:rFonts w:cs="Arabic Transparent" w:hint="cs"/>
                <w:sz w:val="28"/>
                <w:szCs w:val="28"/>
                <w:rtl/>
                <w:lang w:bidi="ar-DZ"/>
              </w:rPr>
            </w:pPr>
            <w:r>
              <w:rPr>
                <w:rFonts w:cs="Arabic Transparent" w:hint="cs"/>
                <w:sz w:val="28"/>
                <w:szCs w:val="28"/>
                <w:rtl/>
                <w:lang w:bidi="ar-DZ"/>
              </w:rPr>
              <w:t xml:space="preserve"> </w:t>
            </w:r>
          </w:p>
          <w:p w:rsidR="00067346" w:rsidRPr="001B2CFA" w:rsidRDefault="00067346" w:rsidP="003759C8">
            <w:pPr>
              <w:bidi/>
              <w:jc w:val="center"/>
              <w:rPr>
                <w:sz w:val="28"/>
                <w:szCs w:val="28"/>
                <w:rtl/>
                <w:lang w:bidi="ar-DZ"/>
              </w:rPr>
            </w:pPr>
          </w:p>
        </w:tc>
        <w:tc>
          <w:tcPr>
            <w:tcW w:w="3143" w:type="dxa"/>
          </w:tcPr>
          <w:p w:rsidR="00067346" w:rsidRDefault="00067346" w:rsidP="003759C8">
            <w:pPr>
              <w:bidi/>
              <w:jc w:val="center"/>
              <w:rPr>
                <w:sz w:val="28"/>
                <w:szCs w:val="28"/>
                <w:lang w:bidi="ar-DZ"/>
              </w:rPr>
            </w:pPr>
          </w:p>
          <w:p w:rsidR="00BE64A7" w:rsidRPr="001B2CFA" w:rsidRDefault="00BE64A7" w:rsidP="00BE64A7">
            <w:pPr>
              <w:bidi/>
              <w:jc w:val="center"/>
              <w:rPr>
                <w:sz w:val="28"/>
                <w:szCs w:val="28"/>
                <w:rtl/>
                <w:lang w:bidi="ar-DZ"/>
              </w:rPr>
            </w:pPr>
            <w:r>
              <w:rPr>
                <w:rFonts w:cs="Arabic Transparent" w:hint="cs"/>
                <w:sz w:val="28"/>
                <w:szCs w:val="28"/>
                <w:rtl/>
                <w:lang w:bidi="ar-DZ"/>
              </w:rPr>
              <w:t>التغذية و التكنولوجيا الزراعية</w:t>
            </w:r>
          </w:p>
        </w:tc>
      </w:tr>
    </w:tbl>
    <w:p w:rsidR="00067346" w:rsidRPr="001B2CFA" w:rsidRDefault="00067346" w:rsidP="00067346">
      <w:pPr>
        <w:bidi/>
        <w:jc w:val="center"/>
        <w:rPr>
          <w:sz w:val="28"/>
          <w:szCs w:val="28"/>
          <w:rtl/>
          <w:lang w:bidi="ar-DZ"/>
        </w:rPr>
      </w:pPr>
    </w:p>
    <w:p w:rsidR="00067346" w:rsidRPr="001B2CFA" w:rsidRDefault="00067346" w:rsidP="00067346">
      <w:pPr>
        <w:bidi/>
        <w:jc w:val="center"/>
        <w:rPr>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067346" w:rsidRPr="001B2CFA" w:rsidTr="003759C8">
        <w:tc>
          <w:tcPr>
            <w:tcW w:w="3142" w:type="dxa"/>
          </w:tcPr>
          <w:p w:rsidR="00067346" w:rsidRPr="001B2CFA" w:rsidRDefault="00067346" w:rsidP="00E9256C">
            <w:pPr>
              <w:bidi/>
              <w:jc w:val="center"/>
              <w:rPr>
                <w:b/>
                <w:bCs/>
                <w:sz w:val="32"/>
                <w:szCs w:val="32"/>
                <w:rtl/>
                <w:lang w:bidi="ar-DZ"/>
              </w:rPr>
            </w:pPr>
            <w:r w:rsidRPr="001B2CFA">
              <w:rPr>
                <w:b/>
                <w:bCs/>
                <w:sz w:val="32"/>
                <w:szCs w:val="32"/>
                <w:rtl/>
                <w:lang w:bidi="ar-DZ"/>
              </w:rPr>
              <w:t>الميدان</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الفرع</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التخصص</w:t>
            </w:r>
          </w:p>
        </w:tc>
      </w:tr>
      <w:tr w:rsidR="00067346" w:rsidRPr="001B2CFA" w:rsidTr="003759C8">
        <w:tc>
          <w:tcPr>
            <w:tcW w:w="3142" w:type="dxa"/>
          </w:tcPr>
          <w:p w:rsidR="00067346" w:rsidRPr="004D55DB" w:rsidRDefault="00067346" w:rsidP="004D55DB">
            <w:pPr>
              <w:bidi/>
              <w:ind w:left="708"/>
              <w:jc w:val="center"/>
              <w:rPr>
                <w:b/>
                <w:bCs/>
                <w:sz w:val="28"/>
                <w:szCs w:val="28"/>
                <w:lang w:bidi="ar-DZ"/>
              </w:rPr>
            </w:pPr>
          </w:p>
          <w:p w:rsidR="00067346" w:rsidRPr="001B2CFA" w:rsidRDefault="00BE64A7" w:rsidP="003759C8">
            <w:pPr>
              <w:bidi/>
              <w:jc w:val="center"/>
              <w:rPr>
                <w:sz w:val="28"/>
                <w:szCs w:val="28"/>
                <w:rtl/>
                <w:lang w:bidi="ar-DZ"/>
              </w:rPr>
            </w:pPr>
            <w:r w:rsidRPr="00312BD5">
              <w:rPr>
                <w:rFonts w:cs="Arabic Transparent"/>
                <w:b/>
                <w:bCs/>
                <w:sz w:val="28"/>
                <w:szCs w:val="28"/>
                <w:lang w:bidi="ar-DZ"/>
              </w:rPr>
              <w:t>الأرض علوم</w:t>
            </w:r>
            <w:r w:rsidRPr="00312BD5">
              <w:rPr>
                <w:sz w:val="28"/>
                <w:szCs w:val="28"/>
              </w:rPr>
              <w:t xml:space="preserve"> </w:t>
            </w:r>
            <w:r>
              <w:rPr>
                <w:rFonts w:hint="cs"/>
                <w:sz w:val="28"/>
                <w:szCs w:val="28"/>
                <w:rtl/>
                <w:lang w:bidi="ar-DZ"/>
              </w:rPr>
              <w:t xml:space="preserve"> </w:t>
            </w:r>
            <w:r w:rsidRPr="00312BD5">
              <w:rPr>
                <w:rFonts w:hint="cs"/>
                <w:sz w:val="28"/>
                <w:szCs w:val="28"/>
                <w:rtl/>
                <w:lang w:bidi="ar-DZ"/>
              </w:rPr>
              <w:t>و</w:t>
            </w:r>
            <w:r>
              <w:rPr>
                <w:rFonts w:hint="cs"/>
                <w:sz w:val="28"/>
                <w:szCs w:val="28"/>
                <w:rtl/>
                <w:lang w:bidi="ar-DZ"/>
              </w:rPr>
              <w:t xml:space="preserve"> </w:t>
            </w:r>
            <w:r w:rsidRPr="00312BD5">
              <w:rPr>
                <w:rFonts w:cs="Arabic Transparent"/>
                <w:b/>
                <w:bCs/>
                <w:sz w:val="28"/>
                <w:szCs w:val="28"/>
                <w:lang w:bidi="ar-DZ"/>
              </w:rPr>
              <w:t>الكون</w:t>
            </w:r>
          </w:p>
          <w:p w:rsidR="00067346" w:rsidRPr="001B2CFA" w:rsidRDefault="00067346" w:rsidP="003759C8">
            <w:pPr>
              <w:bidi/>
              <w:jc w:val="center"/>
              <w:rPr>
                <w:sz w:val="28"/>
                <w:szCs w:val="28"/>
                <w:rtl/>
                <w:lang w:bidi="ar-DZ"/>
              </w:rPr>
            </w:pPr>
          </w:p>
          <w:p w:rsidR="00067346" w:rsidRPr="001B2CFA" w:rsidRDefault="00067346" w:rsidP="003759C8">
            <w:pPr>
              <w:bidi/>
              <w:jc w:val="center"/>
              <w:rPr>
                <w:sz w:val="28"/>
                <w:szCs w:val="28"/>
                <w:rtl/>
                <w:lang w:bidi="ar-DZ"/>
              </w:rPr>
            </w:pPr>
          </w:p>
        </w:tc>
        <w:tc>
          <w:tcPr>
            <w:tcW w:w="3143" w:type="dxa"/>
          </w:tcPr>
          <w:p w:rsidR="00067346" w:rsidRDefault="00067346" w:rsidP="003759C8">
            <w:pPr>
              <w:bidi/>
              <w:jc w:val="center"/>
              <w:rPr>
                <w:sz w:val="28"/>
                <w:szCs w:val="28"/>
                <w:lang w:bidi="ar-DZ"/>
              </w:rPr>
            </w:pPr>
          </w:p>
          <w:p w:rsidR="00E9256C" w:rsidRPr="001B2CFA" w:rsidRDefault="00E9256C" w:rsidP="00E9256C">
            <w:pPr>
              <w:bidi/>
              <w:jc w:val="center"/>
              <w:rPr>
                <w:rFonts w:hint="cs"/>
                <w:sz w:val="28"/>
                <w:szCs w:val="28"/>
                <w:rtl/>
                <w:lang w:bidi="ar-DZ"/>
              </w:rPr>
            </w:pPr>
            <w:r>
              <w:rPr>
                <w:rFonts w:hint="cs"/>
                <w:sz w:val="28"/>
                <w:szCs w:val="28"/>
                <w:rtl/>
                <w:lang w:bidi="ar-DZ"/>
              </w:rPr>
              <w:t xml:space="preserve">جغرافيا و تهيئة </w:t>
            </w:r>
            <w:r w:rsidR="00382783">
              <w:rPr>
                <w:rFonts w:hint="cs"/>
                <w:sz w:val="28"/>
                <w:szCs w:val="28"/>
                <w:rtl/>
                <w:lang w:bidi="ar-DZ"/>
              </w:rPr>
              <w:t>الإقليم</w:t>
            </w:r>
            <w:r>
              <w:rPr>
                <w:rFonts w:hint="cs"/>
                <w:sz w:val="28"/>
                <w:szCs w:val="28"/>
                <w:rtl/>
                <w:lang w:bidi="ar-DZ"/>
              </w:rPr>
              <w:t xml:space="preserve"> </w:t>
            </w:r>
          </w:p>
        </w:tc>
        <w:tc>
          <w:tcPr>
            <w:tcW w:w="3143" w:type="dxa"/>
          </w:tcPr>
          <w:p w:rsidR="00067346" w:rsidRDefault="00067346" w:rsidP="003759C8">
            <w:pPr>
              <w:bidi/>
              <w:jc w:val="center"/>
              <w:rPr>
                <w:rFonts w:hint="cs"/>
                <w:sz w:val="28"/>
                <w:szCs w:val="28"/>
                <w:rtl/>
                <w:lang w:bidi="ar-DZ"/>
              </w:rPr>
            </w:pPr>
          </w:p>
          <w:p w:rsidR="00E9256C" w:rsidRPr="001B2CFA" w:rsidRDefault="00382783" w:rsidP="00382783">
            <w:pPr>
              <w:bidi/>
              <w:rPr>
                <w:sz w:val="28"/>
                <w:szCs w:val="28"/>
                <w:rtl/>
                <w:lang w:bidi="ar-DZ"/>
              </w:rPr>
            </w:pPr>
            <w:r>
              <w:rPr>
                <w:sz w:val="28"/>
                <w:szCs w:val="28"/>
                <w:lang w:bidi="ar-DZ"/>
              </w:rPr>
              <w:t xml:space="preserve">        </w:t>
            </w:r>
            <w:r>
              <w:rPr>
                <w:rFonts w:hint="cs"/>
                <w:sz w:val="28"/>
                <w:szCs w:val="28"/>
                <w:rtl/>
                <w:lang w:bidi="ar-DZ"/>
              </w:rPr>
              <w:t xml:space="preserve"> تهيئة الإقليم</w:t>
            </w:r>
          </w:p>
        </w:tc>
      </w:tr>
    </w:tbl>
    <w:p w:rsidR="00067346" w:rsidRPr="001B2CFA" w:rsidRDefault="00067346" w:rsidP="00067346">
      <w:pPr>
        <w:bidi/>
        <w:jc w:val="both"/>
        <w:rPr>
          <w:sz w:val="28"/>
          <w:szCs w:val="28"/>
          <w:lang w:bidi="ar-DZ"/>
        </w:rPr>
      </w:pPr>
    </w:p>
    <w:p w:rsidR="00067346" w:rsidRPr="001B2CFA" w:rsidRDefault="00067346" w:rsidP="00067346">
      <w:pPr>
        <w:bidi/>
        <w:jc w:val="both"/>
        <w:rPr>
          <w:sz w:val="28"/>
          <w:szCs w:val="28"/>
          <w:lang w:bidi="ar-DZ"/>
        </w:rPr>
      </w:pPr>
    </w:p>
    <w:p w:rsidR="00067346" w:rsidRPr="001B2CFA" w:rsidRDefault="00067346" w:rsidP="00067346">
      <w:pPr>
        <w:bidi/>
        <w:jc w:val="both"/>
        <w:rPr>
          <w:sz w:val="28"/>
          <w:szCs w:val="28"/>
          <w:rtl/>
          <w:lang w:bidi="ar-DZ"/>
        </w:rPr>
      </w:pPr>
    </w:p>
    <w:p w:rsidR="004C23D1" w:rsidRPr="001B2CFA" w:rsidRDefault="004C23D1" w:rsidP="004C23D1">
      <w:pPr>
        <w:pStyle w:val="Titre"/>
        <w:rPr>
          <w:rFonts w:ascii="Calibri" w:hAnsi="Calibri" w:cs="Calibri"/>
          <w:color w:val="auto"/>
          <w:sz w:val="32"/>
          <w:szCs w:val="32"/>
        </w:rPr>
      </w:pPr>
      <w:r w:rsidRPr="001B2CFA">
        <w:rPr>
          <w:rFonts w:ascii="Calibri" w:hAnsi="Calibri" w:cs="Calibri"/>
          <w:color w:val="auto"/>
          <w:sz w:val="32"/>
          <w:szCs w:val="32"/>
        </w:rPr>
        <w:t>SOMMAIRE</w:t>
      </w:r>
    </w:p>
    <w:p w:rsidR="004C23D1" w:rsidRPr="001B2CFA" w:rsidRDefault="004C23D1" w:rsidP="004C23D1">
      <w:pPr>
        <w:pStyle w:val="Titre"/>
        <w:jc w:val="left"/>
        <w:rPr>
          <w:rFonts w:ascii="Calibri" w:hAnsi="Calibri" w:cs="Calibri"/>
          <w:color w:val="auto"/>
          <w:sz w:val="28"/>
          <w:szCs w:val="28"/>
        </w:rPr>
      </w:pPr>
    </w:p>
    <w:p w:rsidR="004C23D1" w:rsidRPr="001B2CFA" w:rsidRDefault="004C23D1" w:rsidP="00BE64A7">
      <w:pPr>
        <w:pStyle w:val="Titre"/>
        <w:spacing w:line="276" w:lineRule="auto"/>
        <w:jc w:val="left"/>
        <w:rPr>
          <w:rFonts w:ascii="Calibri" w:hAnsi="Calibri" w:cs="Calibri"/>
          <w:b w:val="0"/>
          <w:bCs w:val="0"/>
          <w:color w:val="auto"/>
          <w:sz w:val="24"/>
          <w:szCs w:val="24"/>
        </w:rPr>
      </w:pPr>
      <w:r w:rsidRPr="001B2CFA">
        <w:rPr>
          <w:rFonts w:ascii="Calibri" w:hAnsi="Calibri" w:cs="Calibri"/>
          <w:color w:val="auto"/>
          <w:sz w:val="24"/>
          <w:szCs w:val="24"/>
        </w:rPr>
        <w:t>I</w:t>
      </w:r>
      <w:r w:rsidR="0022443F" w:rsidRPr="001B2CFA">
        <w:rPr>
          <w:rFonts w:ascii="Calibri" w:hAnsi="Calibri" w:cs="Calibri"/>
          <w:color w:val="auto"/>
          <w:sz w:val="24"/>
          <w:szCs w:val="24"/>
        </w:rPr>
        <w:t xml:space="preserve"> </w:t>
      </w:r>
      <w:r w:rsidRPr="001B2CFA">
        <w:rPr>
          <w:rFonts w:ascii="Calibri" w:hAnsi="Calibri" w:cs="Calibri"/>
          <w:color w:val="auto"/>
          <w:sz w:val="24"/>
          <w:szCs w:val="24"/>
        </w:rPr>
        <w:t>- Fiche d’identité de la licence</w:t>
      </w:r>
      <w:r w:rsidR="00506DE8" w:rsidRPr="001B2CFA">
        <w:rPr>
          <w:rFonts w:ascii="Calibri" w:hAnsi="Calibri" w:cs="Calibri"/>
          <w:b w:val="0"/>
          <w:bCs w:val="0"/>
          <w:color w:val="auto"/>
          <w:sz w:val="24"/>
          <w:szCs w:val="24"/>
        </w:rPr>
        <w:t>-----</w:t>
      </w:r>
      <w:r w:rsidR="0022443F" w:rsidRPr="001B2CFA">
        <w:rPr>
          <w:rFonts w:ascii="Calibri" w:hAnsi="Calibri" w:cs="Calibri"/>
          <w:b w:val="0"/>
          <w:bCs w:val="0"/>
          <w:color w:val="auto"/>
          <w:sz w:val="24"/>
          <w:szCs w:val="24"/>
        </w:rPr>
        <w:t>------------------------------------------------------------------</w:t>
      </w:r>
      <w:r w:rsidR="00506DE8" w:rsidRPr="001B2CFA">
        <w:rPr>
          <w:rFonts w:ascii="Calibri" w:hAnsi="Calibri" w:cs="Calibri"/>
          <w:b w:val="0"/>
          <w:bCs w:val="0"/>
          <w:color w:val="auto"/>
          <w:sz w:val="24"/>
          <w:szCs w:val="24"/>
        </w:rPr>
        <w:tab/>
      </w:r>
    </w:p>
    <w:p w:rsidR="004C23D1" w:rsidRPr="001B2CFA" w:rsidRDefault="00506DE8" w:rsidP="00BE64A7">
      <w:pPr>
        <w:pStyle w:val="En-tte"/>
        <w:tabs>
          <w:tab w:val="clear" w:pos="4536"/>
          <w:tab w:val="clear" w:pos="9072"/>
          <w:tab w:val="left" w:pos="284"/>
        </w:tabs>
        <w:spacing w:line="276" w:lineRule="auto"/>
        <w:rPr>
          <w:rFonts w:ascii="Calibri" w:hAnsi="Calibri" w:cs="Calibri"/>
          <w:sz w:val="24"/>
          <w:szCs w:val="24"/>
        </w:rPr>
      </w:pPr>
      <w:r w:rsidRPr="001B2CFA">
        <w:rPr>
          <w:rFonts w:ascii="Calibri" w:hAnsi="Calibri" w:cs="Calibri"/>
          <w:sz w:val="24"/>
          <w:szCs w:val="24"/>
        </w:rPr>
        <w:tab/>
      </w:r>
      <w:r w:rsidR="004C23D1" w:rsidRPr="001B2CFA">
        <w:rPr>
          <w:rFonts w:ascii="Calibri" w:hAnsi="Calibri" w:cs="Calibri"/>
          <w:sz w:val="24"/>
          <w:szCs w:val="24"/>
        </w:rPr>
        <w:t>1 - Localisation de la formation</w:t>
      </w:r>
      <w:r w:rsidRPr="001B2CFA">
        <w:rPr>
          <w:rFonts w:ascii="Calibri" w:hAnsi="Calibri" w:cs="Calibri"/>
          <w:sz w:val="24"/>
          <w:szCs w:val="24"/>
        </w:rPr>
        <w:t>------</w:t>
      </w:r>
      <w:r w:rsidR="0022443F" w:rsidRPr="001B2CFA">
        <w:rPr>
          <w:rFonts w:ascii="Calibri" w:hAnsi="Calibri" w:cs="Calibri"/>
          <w:sz w:val="24"/>
          <w:szCs w:val="24"/>
        </w:rPr>
        <w:t>------------------------</w:t>
      </w:r>
      <w:r w:rsidRPr="001B2CFA">
        <w:rPr>
          <w:rFonts w:ascii="Calibri" w:hAnsi="Calibri" w:cs="Calibri"/>
          <w:sz w:val="24"/>
          <w:szCs w:val="24"/>
        </w:rPr>
        <w:t>--------------------</w:t>
      </w:r>
      <w:r w:rsidR="00A329C5"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Pr="001B2CFA">
        <w:rPr>
          <w:rFonts w:ascii="Calibri" w:hAnsi="Calibri" w:cs="Calibri"/>
          <w:sz w:val="24"/>
          <w:szCs w:val="24"/>
        </w:rPr>
        <w:tab/>
      </w:r>
    </w:p>
    <w:p w:rsidR="004C23D1" w:rsidRPr="001B2CFA" w:rsidRDefault="00506DE8" w:rsidP="00BE64A7">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834D24" w:rsidRPr="001B2CFA">
        <w:rPr>
          <w:rFonts w:ascii="Calibri" w:hAnsi="Calibri" w:cs="Calibri"/>
          <w:sz w:val="24"/>
          <w:szCs w:val="24"/>
        </w:rPr>
        <w:t>2</w:t>
      </w:r>
      <w:r w:rsidR="004C23D1" w:rsidRPr="001B2CFA">
        <w:rPr>
          <w:rFonts w:ascii="Calibri" w:hAnsi="Calibri" w:cs="Calibri"/>
          <w:sz w:val="24"/>
          <w:szCs w:val="24"/>
        </w:rPr>
        <w:t xml:space="preserve"> - Partenaires extérieurs</w:t>
      </w:r>
      <w:r w:rsidR="00834D24" w:rsidRPr="001B2CFA">
        <w:rPr>
          <w:rFonts w:ascii="Calibri" w:hAnsi="Calibri" w:cs="Calibri"/>
          <w:sz w:val="24"/>
          <w:szCs w:val="24"/>
        </w:rPr>
        <w:tab/>
        <w:t>-------------</w:t>
      </w:r>
      <w:r w:rsidR="0022443F" w:rsidRPr="001B2CFA">
        <w:rPr>
          <w:rFonts w:ascii="Calibri" w:hAnsi="Calibri" w:cs="Calibri"/>
          <w:sz w:val="24"/>
          <w:szCs w:val="24"/>
        </w:rPr>
        <w:t>---------------------------------------------------------------</w:t>
      </w:r>
      <w:r w:rsidRPr="001B2CFA">
        <w:rPr>
          <w:rFonts w:ascii="Calibri" w:hAnsi="Calibri" w:cs="Calibri"/>
          <w:sz w:val="24"/>
          <w:szCs w:val="24"/>
        </w:rPr>
        <w:tab/>
      </w:r>
    </w:p>
    <w:p w:rsidR="004C23D1" w:rsidRPr="001B2CFA" w:rsidRDefault="00506DE8" w:rsidP="00BE64A7">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834D24" w:rsidRPr="001B2CFA">
        <w:rPr>
          <w:rFonts w:ascii="Calibri" w:hAnsi="Calibri" w:cs="Calibri"/>
          <w:sz w:val="24"/>
          <w:szCs w:val="24"/>
        </w:rPr>
        <w:t>3</w:t>
      </w:r>
      <w:r w:rsidR="004C23D1" w:rsidRPr="001B2CFA">
        <w:rPr>
          <w:rFonts w:ascii="Calibri" w:hAnsi="Calibri" w:cs="Calibri"/>
          <w:sz w:val="24"/>
          <w:szCs w:val="24"/>
        </w:rPr>
        <w:t xml:space="preserve"> - Contexte et objectifs de la formation</w:t>
      </w:r>
      <w:r w:rsidR="0022443F" w:rsidRPr="001B2CFA">
        <w:rPr>
          <w:rFonts w:ascii="Calibri" w:hAnsi="Calibri" w:cs="Calibri"/>
          <w:sz w:val="24"/>
          <w:szCs w:val="24"/>
        </w:rPr>
        <w:tab/>
      </w:r>
      <w:r w:rsidR="004C23D1"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004C23D1" w:rsidRPr="001B2CFA">
        <w:rPr>
          <w:rFonts w:ascii="Calibri" w:hAnsi="Calibri" w:cs="Calibri"/>
          <w:sz w:val="24"/>
          <w:szCs w:val="24"/>
        </w:rPr>
        <w:t>----</w:t>
      </w:r>
      <w:r w:rsidRPr="001B2CFA">
        <w:rPr>
          <w:rFonts w:ascii="Calibri" w:hAnsi="Calibri" w:cs="Calibri"/>
          <w:sz w:val="24"/>
          <w:szCs w:val="24"/>
        </w:rPr>
        <w:tab/>
      </w:r>
    </w:p>
    <w:p w:rsidR="004644B9" w:rsidRPr="001B2CFA" w:rsidRDefault="004644B9" w:rsidP="00BE64A7">
      <w:pPr>
        <w:spacing w:line="276" w:lineRule="auto"/>
        <w:ind w:firstLine="708"/>
        <w:rPr>
          <w:rFonts w:ascii="Calibri" w:hAnsi="Calibri" w:cs="Calibri"/>
        </w:rPr>
      </w:pPr>
      <w:r w:rsidRPr="001B2CFA">
        <w:rPr>
          <w:rFonts w:ascii="Calibri" w:hAnsi="Calibri" w:cs="Calibri"/>
        </w:rPr>
        <w:t>A - Organisation générale de la formation : position du projet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p>
    <w:p w:rsidR="004644B9" w:rsidRPr="001B2CFA" w:rsidRDefault="004644B9" w:rsidP="00BE64A7">
      <w:pPr>
        <w:spacing w:line="276" w:lineRule="auto"/>
        <w:ind w:firstLine="708"/>
        <w:rPr>
          <w:rFonts w:ascii="Calibri" w:hAnsi="Calibri" w:cs="Calibri"/>
        </w:rPr>
      </w:pPr>
      <w:r w:rsidRPr="001B2CFA">
        <w:rPr>
          <w:rFonts w:ascii="Calibri" w:hAnsi="Calibri" w:cs="Calibri"/>
        </w:rPr>
        <w:t>B - Objectifs de la formation</w:t>
      </w:r>
      <w:r w:rsidR="0022443F" w:rsidRPr="001B2CFA">
        <w:rPr>
          <w:rFonts w:ascii="Calibri" w:hAnsi="Calibri" w:cs="Calibri"/>
        </w:rPr>
        <w:tab/>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p>
    <w:p w:rsidR="004644B9" w:rsidRPr="001B2CFA" w:rsidRDefault="004644B9" w:rsidP="00BE64A7">
      <w:pPr>
        <w:spacing w:line="276" w:lineRule="auto"/>
        <w:ind w:firstLine="708"/>
        <w:rPr>
          <w:rFonts w:ascii="Calibri" w:hAnsi="Calibri" w:cs="Calibri"/>
          <w:i/>
          <w:iCs/>
        </w:rPr>
      </w:pPr>
      <w:r w:rsidRPr="001B2CFA">
        <w:rPr>
          <w:rFonts w:ascii="Calibri" w:hAnsi="Calibri" w:cs="Calibri"/>
        </w:rPr>
        <w:t xml:space="preserve">C </w:t>
      </w:r>
      <w:r w:rsidR="00AF0D2F" w:rsidRPr="001B2CFA">
        <w:rPr>
          <w:rFonts w:ascii="Calibri" w:hAnsi="Calibri" w:cs="Calibri"/>
        </w:rPr>
        <w:t>–</w:t>
      </w:r>
      <w:r w:rsidRPr="001B2CFA">
        <w:rPr>
          <w:rFonts w:ascii="Calibri" w:hAnsi="Calibri" w:cs="Calibri"/>
        </w:rPr>
        <w:t xml:space="preserve"> </w:t>
      </w:r>
      <w:r w:rsidR="00AF0D2F" w:rsidRPr="001B2CFA">
        <w:rPr>
          <w:rFonts w:ascii="Calibri" w:hAnsi="Calibri" w:cs="Calibri"/>
        </w:rPr>
        <w:t>Profils et compétences</w:t>
      </w:r>
      <w:r w:rsidRPr="001B2CFA">
        <w:rPr>
          <w:rFonts w:ascii="Calibri" w:hAnsi="Calibri" w:cs="Calibri"/>
        </w:rPr>
        <w:t xml:space="preserve"> visé</w:t>
      </w:r>
      <w:r w:rsidR="00AF0D2F" w:rsidRPr="001B2CFA">
        <w:rPr>
          <w:rFonts w:ascii="Calibri" w:hAnsi="Calibri" w:cs="Calibri"/>
        </w:rPr>
        <w:t>s</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p>
    <w:p w:rsidR="004644B9" w:rsidRPr="001B2CFA" w:rsidRDefault="004644B9" w:rsidP="00BE64A7">
      <w:pPr>
        <w:spacing w:line="276" w:lineRule="auto"/>
        <w:ind w:firstLine="708"/>
        <w:rPr>
          <w:rFonts w:ascii="Calibri" w:hAnsi="Calibri" w:cs="Calibri"/>
        </w:rPr>
      </w:pPr>
      <w:r w:rsidRPr="001B2CFA">
        <w:rPr>
          <w:rFonts w:ascii="Calibri" w:hAnsi="Calibri" w:cs="Calibri"/>
        </w:rPr>
        <w:t>D - Potentialités régionales et nationales d'employabilité</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p>
    <w:p w:rsidR="004644B9" w:rsidRPr="001B2CFA" w:rsidRDefault="004644B9" w:rsidP="00BE64A7">
      <w:pPr>
        <w:spacing w:line="276" w:lineRule="auto"/>
        <w:ind w:firstLine="708"/>
        <w:rPr>
          <w:rFonts w:ascii="Calibri" w:hAnsi="Calibri" w:cs="Calibri"/>
        </w:rPr>
      </w:pPr>
      <w:r w:rsidRPr="001B2CFA">
        <w:rPr>
          <w:rFonts w:ascii="Calibri" w:hAnsi="Calibri" w:cs="Calibri"/>
        </w:rPr>
        <w:t>E - Passerelles vers les autres spécialités</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p>
    <w:p w:rsidR="004644B9" w:rsidRPr="001B2CFA" w:rsidRDefault="004644B9" w:rsidP="00BE64A7">
      <w:pPr>
        <w:spacing w:line="276" w:lineRule="auto"/>
        <w:ind w:right="284" w:firstLine="708"/>
        <w:rPr>
          <w:rFonts w:ascii="Calibri" w:hAnsi="Calibri" w:cs="Calibri"/>
          <w:u w:val="single"/>
        </w:rPr>
      </w:pPr>
      <w:r w:rsidRPr="001B2CFA">
        <w:rPr>
          <w:rFonts w:ascii="Calibri" w:hAnsi="Calibri" w:cs="Calibri"/>
        </w:rPr>
        <w:t xml:space="preserve">F - Indicateurs de </w:t>
      </w:r>
      <w:r w:rsidR="00AF0D2F" w:rsidRPr="001B2CFA">
        <w:rPr>
          <w:rFonts w:ascii="Calibri" w:hAnsi="Calibri" w:cs="Calibri"/>
        </w:rPr>
        <w:t>performance attendus de la</w:t>
      </w:r>
      <w:r w:rsidRPr="001B2CFA">
        <w:rPr>
          <w:rFonts w:ascii="Calibri" w:hAnsi="Calibri" w:cs="Calibri"/>
        </w:rPr>
        <w:t xml:space="preserve"> formation</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p>
    <w:p w:rsidR="004C23D1" w:rsidRPr="001B2CFA" w:rsidRDefault="00506DE8" w:rsidP="00BE64A7">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AF0D2F" w:rsidRPr="001B2CFA">
        <w:rPr>
          <w:rFonts w:ascii="Calibri" w:hAnsi="Calibri" w:cs="Calibri"/>
          <w:sz w:val="24"/>
          <w:szCs w:val="24"/>
        </w:rPr>
        <w:t>4</w:t>
      </w:r>
      <w:r w:rsidR="004C23D1" w:rsidRPr="001B2CFA">
        <w:rPr>
          <w:rFonts w:ascii="Calibri" w:hAnsi="Calibri" w:cs="Calibri"/>
          <w:sz w:val="24"/>
          <w:szCs w:val="24"/>
        </w:rPr>
        <w:t xml:space="preserve"> - Moyens humains disponibles</w:t>
      </w:r>
      <w:r w:rsidR="0022443F" w:rsidRPr="001B2CFA">
        <w:rPr>
          <w:rFonts w:ascii="Calibri" w:hAnsi="Calibri" w:cs="Calibri"/>
          <w:sz w:val="24"/>
          <w:szCs w:val="24"/>
        </w:rPr>
        <w:tab/>
        <w:t>-------------------------------------------------------------------</w:t>
      </w:r>
      <w:r w:rsidRPr="001B2CFA">
        <w:rPr>
          <w:rFonts w:ascii="Calibri" w:hAnsi="Calibri" w:cs="Calibri"/>
          <w:sz w:val="24"/>
          <w:szCs w:val="24"/>
        </w:rPr>
        <w:tab/>
      </w:r>
    </w:p>
    <w:p w:rsidR="004C23D1" w:rsidRPr="001B2CFA" w:rsidRDefault="004C23D1" w:rsidP="00BE64A7">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A - Capacité d’encadrement</w:t>
      </w:r>
      <w:r w:rsidR="00506DE8" w:rsidRPr="001B2CFA">
        <w:rPr>
          <w:rFonts w:ascii="Calibri" w:hAnsi="Calibri" w:cs="Calibri"/>
          <w:sz w:val="24"/>
          <w:szCs w:val="24"/>
        </w:rPr>
        <w:t>--</w:t>
      </w:r>
      <w:r w:rsidR="0022443F" w:rsidRPr="001B2CFA">
        <w:rPr>
          <w:rFonts w:ascii="Calibri" w:hAnsi="Calibri" w:cs="Calibri"/>
          <w:sz w:val="24"/>
          <w:szCs w:val="24"/>
        </w:rPr>
        <w:t>----------------------------------------------------</w:t>
      </w:r>
      <w:r w:rsidR="00506DE8" w:rsidRPr="001B2CFA">
        <w:rPr>
          <w:rFonts w:ascii="Calibri" w:hAnsi="Calibri" w:cs="Calibri"/>
          <w:sz w:val="24"/>
          <w:szCs w:val="24"/>
        </w:rPr>
        <w:t>---------</w:t>
      </w:r>
      <w:r w:rsidR="0022443F" w:rsidRPr="001B2CFA">
        <w:rPr>
          <w:rFonts w:ascii="Calibri" w:hAnsi="Calibri" w:cs="Calibri"/>
          <w:sz w:val="24"/>
          <w:szCs w:val="24"/>
        </w:rPr>
        <w:t>-----</w:t>
      </w:r>
      <w:r w:rsidR="00506DE8" w:rsidRPr="001B2CFA">
        <w:rPr>
          <w:rFonts w:ascii="Calibri" w:hAnsi="Calibri" w:cs="Calibri"/>
          <w:sz w:val="24"/>
          <w:szCs w:val="24"/>
        </w:rPr>
        <w:tab/>
      </w:r>
    </w:p>
    <w:p w:rsidR="004C23D1" w:rsidRPr="001B2CFA" w:rsidRDefault="004C23D1" w:rsidP="00BE64A7">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 xml:space="preserve">B - Equipe </w:t>
      </w:r>
      <w:r w:rsidR="00AF0D2F" w:rsidRPr="001B2CFA">
        <w:rPr>
          <w:rFonts w:ascii="Calibri" w:hAnsi="Calibri" w:cs="Calibri"/>
          <w:sz w:val="24"/>
          <w:szCs w:val="24"/>
        </w:rPr>
        <w:t>pédagogique interne mobilisée pour la spécialité</w:t>
      </w:r>
      <w:r w:rsidR="0022443F" w:rsidRPr="001B2CFA">
        <w:rPr>
          <w:rFonts w:ascii="Calibri" w:hAnsi="Calibri" w:cs="Calibri"/>
          <w:sz w:val="24"/>
          <w:szCs w:val="24"/>
        </w:rPr>
        <w:t>---------------------</w:t>
      </w:r>
      <w:r w:rsidR="00506DE8" w:rsidRPr="001B2CFA">
        <w:rPr>
          <w:rFonts w:ascii="Calibri" w:hAnsi="Calibri" w:cs="Calibri"/>
          <w:sz w:val="24"/>
          <w:szCs w:val="24"/>
        </w:rPr>
        <w:t>---</w:t>
      </w:r>
      <w:r w:rsidR="0022443F" w:rsidRPr="001B2CFA">
        <w:rPr>
          <w:rFonts w:ascii="Calibri" w:hAnsi="Calibri" w:cs="Calibri"/>
          <w:sz w:val="24"/>
          <w:szCs w:val="24"/>
        </w:rPr>
        <w:t>--</w:t>
      </w:r>
      <w:r w:rsidR="00506DE8" w:rsidRPr="001B2CFA">
        <w:rPr>
          <w:rFonts w:ascii="Calibri" w:hAnsi="Calibri" w:cs="Calibri"/>
          <w:sz w:val="24"/>
          <w:szCs w:val="24"/>
        </w:rPr>
        <w:tab/>
      </w:r>
    </w:p>
    <w:p w:rsidR="00AF0D2F" w:rsidRPr="001B2CFA" w:rsidRDefault="00AF0D2F" w:rsidP="00BE64A7">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C - Equipe pédagogique externe mobilisée pour la spécialité--------------------</w:t>
      </w:r>
      <w:r w:rsidR="00506DE8" w:rsidRPr="001B2CFA">
        <w:rPr>
          <w:rFonts w:ascii="Calibri" w:hAnsi="Calibri" w:cs="Calibri"/>
          <w:sz w:val="24"/>
          <w:szCs w:val="24"/>
        </w:rPr>
        <w:t>----</w:t>
      </w:r>
      <w:r w:rsidRPr="001B2CFA">
        <w:rPr>
          <w:rFonts w:ascii="Calibri" w:hAnsi="Calibri" w:cs="Calibri"/>
          <w:sz w:val="24"/>
          <w:szCs w:val="24"/>
        </w:rPr>
        <w:t>--</w:t>
      </w:r>
      <w:r w:rsidR="00506DE8" w:rsidRPr="001B2CFA">
        <w:rPr>
          <w:rFonts w:ascii="Calibri" w:hAnsi="Calibri" w:cs="Calibri"/>
          <w:sz w:val="24"/>
          <w:szCs w:val="24"/>
        </w:rPr>
        <w:tab/>
      </w:r>
    </w:p>
    <w:p w:rsidR="004C23D1" w:rsidRPr="001B2CFA" w:rsidRDefault="00AF0D2F" w:rsidP="00BE64A7">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D - Synthèse globale des ressources humaines mobilisée pour la spécialité</w:t>
      </w:r>
      <w:r w:rsidR="00506DE8" w:rsidRPr="001B2CFA">
        <w:rPr>
          <w:rFonts w:ascii="Calibri" w:hAnsi="Calibri" w:cs="Calibri"/>
          <w:sz w:val="24"/>
          <w:szCs w:val="24"/>
        </w:rPr>
        <w:t>-----</w:t>
      </w:r>
      <w:r w:rsidRPr="001B2CFA">
        <w:rPr>
          <w:rFonts w:ascii="Calibri" w:hAnsi="Calibri" w:cs="Calibri"/>
          <w:sz w:val="24"/>
          <w:szCs w:val="24"/>
        </w:rPr>
        <w:t>--</w:t>
      </w:r>
      <w:r w:rsidR="004C23D1" w:rsidRPr="001B2CFA">
        <w:rPr>
          <w:rFonts w:ascii="Calibri" w:hAnsi="Calibri" w:cs="Calibri"/>
          <w:sz w:val="24"/>
          <w:szCs w:val="24"/>
        </w:rPr>
        <w:tab/>
      </w:r>
    </w:p>
    <w:p w:rsidR="004C23D1" w:rsidRPr="001B2CFA" w:rsidRDefault="00506DE8" w:rsidP="00BE64A7">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AF0D2F" w:rsidRPr="001B2CFA">
        <w:rPr>
          <w:rFonts w:ascii="Calibri" w:hAnsi="Calibri" w:cs="Calibri"/>
          <w:sz w:val="24"/>
          <w:szCs w:val="24"/>
        </w:rPr>
        <w:t>5</w:t>
      </w:r>
      <w:r w:rsidR="0022443F" w:rsidRPr="001B2CFA">
        <w:rPr>
          <w:rFonts w:ascii="Calibri" w:hAnsi="Calibri" w:cs="Calibri"/>
          <w:sz w:val="24"/>
          <w:szCs w:val="24"/>
        </w:rPr>
        <w:t xml:space="preserve"> - Moyens matériels </w:t>
      </w:r>
      <w:r w:rsidR="00AF0D2F" w:rsidRPr="001B2CFA">
        <w:rPr>
          <w:rFonts w:ascii="Calibri" w:hAnsi="Calibri" w:cs="Calibri"/>
          <w:sz w:val="24"/>
          <w:szCs w:val="24"/>
        </w:rPr>
        <w:t>spécifiques à la spécialité-------</w:t>
      </w:r>
      <w:r w:rsidR="0022443F"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Pr="001B2CFA">
        <w:rPr>
          <w:rFonts w:ascii="Calibri" w:hAnsi="Calibri" w:cs="Calibri"/>
          <w:sz w:val="24"/>
          <w:szCs w:val="24"/>
        </w:rPr>
        <w:tab/>
      </w:r>
    </w:p>
    <w:p w:rsidR="00B14E86" w:rsidRPr="001B2CFA" w:rsidRDefault="00B14E86" w:rsidP="00BE64A7">
      <w:pPr>
        <w:spacing w:line="276" w:lineRule="auto"/>
        <w:ind w:firstLine="708"/>
        <w:rPr>
          <w:rFonts w:ascii="Calibri" w:hAnsi="Calibri" w:cs="Calibri"/>
          <w:i/>
          <w:iCs/>
        </w:rPr>
      </w:pPr>
      <w:r w:rsidRPr="001B2CFA">
        <w:rPr>
          <w:rFonts w:ascii="Calibri" w:hAnsi="Calibri" w:cs="Calibri"/>
        </w:rPr>
        <w:t>A - Laboratoires Pédagogiques et Equipements</w:t>
      </w:r>
      <w:r w:rsidR="00506DE8" w:rsidRPr="001B2CFA">
        <w:rPr>
          <w:rFonts w:ascii="Calibri" w:hAnsi="Calibri" w:cs="Calibri"/>
        </w:rPr>
        <w:t>-----------</w:t>
      </w:r>
      <w:r w:rsidRPr="001B2CFA">
        <w:rPr>
          <w:rFonts w:ascii="Calibri" w:hAnsi="Calibri" w:cs="Calibri"/>
        </w:rPr>
        <w:t>-------------------------</w:t>
      </w:r>
      <w:r w:rsidR="00506DE8" w:rsidRPr="001B2CFA">
        <w:rPr>
          <w:rFonts w:ascii="Calibri" w:hAnsi="Calibri" w:cs="Calibri"/>
        </w:rPr>
        <w:t>--</w:t>
      </w:r>
      <w:r w:rsidRPr="001B2CFA">
        <w:rPr>
          <w:rFonts w:ascii="Calibri" w:hAnsi="Calibri" w:cs="Calibri"/>
        </w:rPr>
        <w:t>-----</w:t>
      </w:r>
      <w:r w:rsidR="00506DE8" w:rsidRPr="001B2CFA">
        <w:rPr>
          <w:rFonts w:ascii="Calibri" w:hAnsi="Calibri" w:cs="Calibri"/>
        </w:rPr>
        <w:tab/>
      </w:r>
    </w:p>
    <w:p w:rsidR="00B14E86" w:rsidRPr="001B2CFA" w:rsidRDefault="00B14E86" w:rsidP="00BE64A7">
      <w:pPr>
        <w:spacing w:line="276" w:lineRule="auto"/>
        <w:ind w:right="284" w:firstLine="708"/>
        <w:rPr>
          <w:rFonts w:ascii="Calibri" w:hAnsi="Calibri" w:cs="Calibri"/>
        </w:rPr>
      </w:pPr>
      <w:r w:rsidRPr="001B2CFA">
        <w:rPr>
          <w:rFonts w:ascii="Calibri" w:hAnsi="Calibri" w:cs="Calibri"/>
        </w:rPr>
        <w:t>B - Terrains de stage et formations en entreprise</w:t>
      </w:r>
      <w:r w:rsidR="00506DE8" w:rsidRPr="001B2CFA">
        <w:rPr>
          <w:rFonts w:ascii="Calibri" w:hAnsi="Calibri" w:cs="Calibri"/>
        </w:rPr>
        <w:t>---------</w:t>
      </w:r>
      <w:r w:rsidRPr="001B2CFA">
        <w:rPr>
          <w:rFonts w:ascii="Calibri" w:hAnsi="Calibri" w:cs="Calibri"/>
        </w:rPr>
        <w:t>-------------------------------</w:t>
      </w:r>
      <w:r w:rsidR="00506DE8" w:rsidRPr="001B2CFA">
        <w:rPr>
          <w:rFonts w:ascii="Calibri" w:hAnsi="Calibri" w:cs="Calibri"/>
        </w:rPr>
        <w:tab/>
      </w:r>
    </w:p>
    <w:p w:rsidR="00146A41" w:rsidRPr="001B2CFA" w:rsidRDefault="00B14E86" w:rsidP="00506DE8">
      <w:pPr>
        <w:spacing w:line="276" w:lineRule="auto"/>
        <w:ind w:right="284" w:firstLine="708"/>
        <w:rPr>
          <w:rFonts w:ascii="Calibri" w:hAnsi="Calibri" w:cs="Calibri"/>
        </w:rPr>
      </w:pPr>
      <w:r w:rsidRPr="001B2CFA">
        <w:rPr>
          <w:rFonts w:ascii="Calibri" w:hAnsi="Calibri" w:cs="Calibri"/>
        </w:rPr>
        <w:t>C – Documentation disponible</w:t>
      </w:r>
      <w:r w:rsidR="00AF0D2F" w:rsidRPr="001B2CFA">
        <w:rPr>
          <w:rFonts w:ascii="Calibri" w:hAnsi="Calibri" w:cs="Calibri"/>
        </w:rPr>
        <w:t xml:space="preserve"> au niveau de l’établissement</w:t>
      </w:r>
      <w:r w:rsidR="00146A41" w:rsidRPr="001B2CFA">
        <w:rPr>
          <w:rFonts w:ascii="Calibri" w:hAnsi="Calibri" w:cs="Calibri"/>
        </w:rPr>
        <w:t xml:space="preserve"> spécifique </w:t>
      </w:r>
    </w:p>
    <w:p w:rsidR="00B14E86" w:rsidRPr="001B2CFA" w:rsidRDefault="00146A41" w:rsidP="00BE64A7">
      <w:pPr>
        <w:spacing w:line="276" w:lineRule="auto"/>
        <w:ind w:right="284" w:firstLine="708"/>
        <w:rPr>
          <w:rFonts w:ascii="Calibri" w:hAnsi="Calibri" w:cs="Calibri"/>
        </w:rPr>
      </w:pPr>
      <w:r w:rsidRPr="001B2CFA">
        <w:rPr>
          <w:rFonts w:ascii="Calibri" w:hAnsi="Calibri" w:cs="Calibri"/>
        </w:rPr>
        <w:t xml:space="preserve">       à la formation proposée</w:t>
      </w:r>
      <w:r w:rsidR="00B14E86" w:rsidRPr="001B2CFA">
        <w:rPr>
          <w:rFonts w:ascii="Calibri" w:hAnsi="Calibri" w:cs="Calibri"/>
        </w:rPr>
        <w:t>-----------</w:t>
      </w:r>
      <w:r w:rsidRPr="001B2CFA">
        <w:rPr>
          <w:rFonts w:ascii="Calibri" w:hAnsi="Calibri" w:cs="Calibri"/>
        </w:rPr>
        <w:t>-----------------------------------------</w:t>
      </w:r>
      <w:r w:rsidR="00B14E86" w:rsidRPr="001B2CFA">
        <w:rPr>
          <w:rFonts w:ascii="Calibri" w:hAnsi="Calibri" w:cs="Calibri"/>
        </w:rPr>
        <w:t>-------</w:t>
      </w:r>
      <w:r w:rsidR="00506DE8" w:rsidRPr="001B2CFA">
        <w:rPr>
          <w:rFonts w:ascii="Calibri" w:hAnsi="Calibri" w:cs="Calibri"/>
        </w:rPr>
        <w:t>---</w:t>
      </w:r>
      <w:r w:rsidR="00B14E86" w:rsidRPr="001B2CFA">
        <w:rPr>
          <w:rFonts w:ascii="Calibri" w:hAnsi="Calibri" w:cs="Calibri"/>
        </w:rPr>
        <w:t>-----</w:t>
      </w:r>
      <w:r w:rsidR="00506DE8" w:rsidRPr="001B2CFA">
        <w:rPr>
          <w:rFonts w:ascii="Calibri" w:hAnsi="Calibri" w:cs="Calibri"/>
        </w:rPr>
        <w:tab/>
      </w:r>
    </w:p>
    <w:p w:rsidR="00AF0D2F" w:rsidRPr="001B2CFA" w:rsidRDefault="00B14E86" w:rsidP="00506DE8">
      <w:pPr>
        <w:spacing w:line="276" w:lineRule="auto"/>
        <w:ind w:left="1560" w:right="284" w:hanging="851"/>
        <w:rPr>
          <w:rFonts w:ascii="Calibri" w:hAnsi="Calibri" w:cs="Calibri"/>
        </w:rPr>
      </w:pPr>
      <w:r w:rsidRPr="001B2CFA">
        <w:rPr>
          <w:rFonts w:ascii="Calibri" w:hAnsi="Calibri" w:cs="Calibri"/>
        </w:rPr>
        <w:t>D - Espaces de travaux personnels et TIC</w:t>
      </w:r>
      <w:r w:rsidR="00AF0D2F" w:rsidRPr="001B2CFA">
        <w:rPr>
          <w:rFonts w:ascii="Calibri" w:hAnsi="Calibri" w:cs="Calibri"/>
        </w:rPr>
        <w:t xml:space="preserve"> disponibles au niveau</w:t>
      </w:r>
      <w:r w:rsidR="00506DE8" w:rsidRPr="001B2CFA">
        <w:rPr>
          <w:rFonts w:ascii="Calibri" w:hAnsi="Calibri" w:cs="Calibri"/>
        </w:rPr>
        <w:tab/>
      </w:r>
    </w:p>
    <w:p w:rsidR="00B14E86" w:rsidRPr="001B2CFA" w:rsidRDefault="00506DE8" w:rsidP="00BE64A7">
      <w:pPr>
        <w:spacing w:line="276" w:lineRule="auto"/>
        <w:ind w:left="1560" w:right="284" w:hanging="851"/>
        <w:rPr>
          <w:rFonts w:ascii="Calibri" w:hAnsi="Calibri" w:cs="Calibri"/>
        </w:rPr>
      </w:pPr>
      <w:r w:rsidRPr="001B2CFA">
        <w:rPr>
          <w:rFonts w:ascii="Calibri" w:hAnsi="Calibri" w:cs="Calibri"/>
        </w:rPr>
        <w:t xml:space="preserve">       </w:t>
      </w:r>
      <w:r w:rsidR="00AF0D2F" w:rsidRPr="001B2CFA">
        <w:rPr>
          <w:rFonts w:ascii="Calibri" w:hAnsi="Calibri" w:cs="Calibri"/>
        </w:rPr>
        <w:t>du département, de l’institut et de la faculté------</w:t>
      </w:r>
      <w:r w:rsidR="00B14E86" w:rsidRPr="001B2CFA">
        <w:rPr>
          <w:rFonts w:ascii="Calibri" w:hAnsi="Calibri" w:cs="Calibri"/>
        </w:rPr>
        <w:t>-</w:t>
      </w:r>
      <w:r w:rsidRPr="001B2CFA">
        <w:rPr>
          <w:rFonts w:ascii="Calibri" w:hAnsi="Calibri" w:cs="Calibri"/>
        </w:rPr>
        <w:t>------------------------------</w:t>
      </w:r>
      <w:r w:rsidR="00B14E86" w:rsidRPr="001B2CFA">
        <w:rPr>
          <w:rFonts w:ascii="Calibri" w:hAnsi="Calibri" w:cs="Calibri"/>
        </w:rPr>
        <w:t>---</w:t>
      </w:r>
      <w:r w:rsidRPr="001B2CFA">
        <w:rPr>
          <w:rFonts w:ascii="Calibri" w:hAnsi="Calibri" w:cs="Calibri"/>
        </w:rPr>
        <w:tab/>
      </w:r>
    </w:p>
    <w:p w:rsidR="004C23D1" w:rsidRPr="001B2CFA" w:rsidRDefault="004C23D1" w:rsidP="00506DE8">
      <w:pPr>
        <w:spacing w:line="276" w:lineRule="auto"/>
        <w:rPr>
          <w:rFonts w:ascii="Calibri" w:hAnsi="Calibri" w:cs="Calibri"/>
        </w:rPr>
      </w:pPr>
    </w:p>
    <w:p w:rsidR="004C23D1" w:rsidRPr="001B2CFA" w:rsidRDefault="004C23D1" w:rsidP="00BE64A7">
      <w:pPr>
        <w:spacing w:line="276" w:lineRule="auto"/>
        <w:rPr>
          <w:rFonts w:ascii="Calibri" w:hAnsi="Calibri" w:cs="Calibri"/>
          <w:b/>
          <w:bCs/>
        </w:rPr>
      </w:pPr>
      <w:r w:rsidRPr="001B2CFA">
        <w:rPr>
          <w:rFonts w:ascii="Calibri" w:hAnsi="Calibri" w:cs="Calibri"/>
          <w:b/>
          <w:bCs/>
        </w:rPr>
        <w:t>II - Fiche</w:t>
      </w:r>
      <w:r w:rsidR="00F5788E" w:rsidRPr="001B2CFA">
        <w:rPr>
          <w:rFonts w:ascii="Calibri" w:hAnsi="Calibri" w:cs="Calibri"/>
          <w:b/>
          <w:bCs/>
        </w:rPr>
        <w:t>s</w:t>
      </w:r>
      <w:r w:rsidRPr="001B2CFA">
        <w:rPr>
          <w:rFonts w:ascii="Calibri" w:hAnsi="Calibri" w:cs="Calibri"/>
          <w:b/>
          <w:bCs/>
        </w:rPr>
        <w:t xml:space="preserve"> d’organisation semestrielle des enseignements</w:t>
      </w:r>
      <w:r w:rsidR="00AF0D2F" w:rsidRPr="001B2CFA">
        <w:rPr>
          <w:rFonts w:ascii="Calibri" w:hAnsi="Calibri" w:cs="Calibri"/>
          <w:b/>
          <w:bCs/>
        </w:rPr>
        <w:t xml:space="preserve"> de la spécialité (S5 et S6)</w:t>
      </w:r>
      <w:r w:rsidR="00506DE8" w:rsidRPr="001B2CFA">
        <w:rPr>
          <w:rFonts w:ascii="Calibri" w:hAnsi="Calibri" w:cs="Calibri"/>
        </w:rPr>
        <w:t>---</w:t>
      </w:r>
      <w:r w:rsidR="00506DE8" w:rsidRPr="001B2CFA">
        <w:rPr>
          <w:rFonts w:ascii="Calibri" w:hAnsi="Calibri" w:cs="Calibri"/>
        </w:rPr>
        <w:tab/>
      </w:r>
    </w:p>
    <w:p w:rsidR="004C23D1" w:rsidRPr="001B2CFA" w:rsidRDefault="00506DE8" w:rsidP="00BE64A7">
      <w:pPr>
        <w:spacing w:line="276" w:lineRule="auto"/>
        <w:rPr>
          <w:rFonts w:ascii="Calibri" w:hAnsi="Calibri" w:cs="Calibri"/>
        </w:rPr>
      </w:pPr>
      <w:r w:rsidRPr="001B2CFA">
        <w:rPr>
          <w:rFonts w:ascii="Calibri" w:hAnsi="Calibri" w:cs="Calibri"/>
        </w:rPr>
        <w:tab/>
      </w:r>
      <w:r w:rsidR="00AF0D2F" w:rsidRPr="001B2CFA">
        <w:rPr>
          <w:rFonts w:ascii="Calibri" w:hAnsi="Calibri" w:cs="Calibri"/>
        </w:rPr>
        <w:t xml:space="preserve">- </w:t>
      </w:r>
      <w:r w:rsidR="004C23D1" w:rsidRPr="001B2CFA">
        <w:rPr>
          <w:rFonts w:ascii="Calibri" w:hAnsi="Calibri" w:cs="Calibri"/>
        </w:rPr>
        <w:t>Semestre 5</w:t>
      </w:r>
      <w:r w:rsidRPr="001B2CFA">
        <w:rPr>
          <w:rFonts w:ascii="Calibri" w:hAnsi="Calibri" w:cs="Calibri"/>
        </w:rPr>
        <w:t>----</w:t>
      </w:r>
      <w:r w:rsidR="0022443F" w:rsidRPr="001B2CFA">
        <w:rPr>
          <w:rFonts w:ascii="Calibri" w:hAnsi="Calibri" w:cs="Calibri"/>
        </w:rPr>
        <w:t>------------------------------------------------------------------------</w:t>
      </w:r>
      <w:r w:rsidRPr="001B2CFA">
        <w:rPr>
          <w:rFonts w:ascii="Calibri" w:hAnsi="Calibri" w:cs="Calibri"/>
        </w:rPr>
        <w:t>-----</w:t>
      </w:r>
      <w:r w:rsidR="0022443F" w:rsidRPr="001B2CFA">
        <w:rPr>
          <w:rFonts w:ascii="Calibri" w:hAnsi="Calibri" w:cs="Calibri"/>
        </w:rPr>
        <w:t>------</w:t>
      </w:r>
      <w:r w:rsidRPr="001B2CFA">
        <w:rPr>
          <w:rFonts w:ascii="Calibri" w:hAnsi="Calibri" w:cs="Calibri"/>
        </w:rPr>
        <w:tab/>
      </w:r>
    </w:p>
    <w:p w:rsidR="004C23D1" w:rsidRPr="001B2CFA" w:rsidRDefault="00506DE8" w:rsidP="00BE64A7">
      <w:pPr>
        <w:spacing w:line="276" w:lineRule="auto"/>
        <w:rPr>
          <w:rFonts w:ascii="Calibri" w:hAnsi="Calibri" w:cs="Calibri"/>
        </w:rPr>
      </w:pPr>
      <w:r w:rsidRPr="001B2CFA">
        <w:rPr>
          <w:rFonts w:ascii="Calibri" w:hAnsi="Calibri" w:cs="Calibri"/>
        </w:rPr>
        <w:tab/>
      </w:r>
      <w:r w:rsidR="004C23D1" w:rsidRPr="001B2CFA">
        <w:rPr>
          <w:rFonts w:ascii="Calibri" w:hAnsi="Calibri" w:cs="Calibri"/>
        </w:rPr>
        <w:t>- Semestre 6</w:t>
      </w:r>
      <w:r w:rsidRPr="001B2CFA">
        <w:rPr>
          <w:rFonts w:ascii="Calibri" w:hAnsi="Calibri" w:cs="Calibri"/>
        </w:rPr>
        <w:t>----</w:t>
      </w:r>
      <w:r w:rsidR="0022443F" w:rsidRPr="001B2CFA">
        <w:rPr>
          <w:rFonts w:ascii="Calibri" w:hAnsi="Calibri" w:cs="Calibri"/>
        </w:rPr>
        <w:t>---------------------------------------------------------------------------</w:t>
      </w:r>
      <w:r w:rsidRPr="001B2CFA">
        <w:rPr>
          <w:rFonts w:ascii="Calibri" w:hAnsi="Calibri" w:cs="Calibri"/>
        </w:rPr>
        <w:t>-</w:t>
      </w:r>
      <w:r w:rsidR="0022443F" w:rsidRPr="001B2CFA">
        <w:rPr>
          <w:rFonts w:ascii="Calibri" w:hAnsi="Calibri" w:cs="Calibri"/>
        </w:rPr>
        <w:t>---------</w:t>
      </w:r>
      <w:r w:rsidRPr="001B2CFA">
        <w:rPr>
          <w:rFonts w:ascii="Calibri" w:hAnsi="Calibri" w:cs="Calibri"/>
        </w:rPr>
        <w:tab/>
      </w:r>
    </w:p>
    <w:p w:rsidR="00F5788E" w:rsidRPr="001B2CFA" w:rsidRDefault="00506DE8" w:rsidP="00BE64A7">
      <w:pPr>
        <w:spacing w:line="276" w:lineRule="auto"/>
        <w:rPr>
          <w:rFonts w:ascii="Calibri" w:hAnsi="Calibri" w:cs="Calibri"/>
        </w:rPr>
      </w:pPr>
      <w:r w:rsidRPr="001B2CFA">
        <w:rPr>
          <w:rFonts w:ascii="Calibri" w:hAnsi="Calibri" w:cs="Calibri"/>
        </w:rPr>
        <w:tab/>
      </w:r>
      <w:r w:rsidR="00F5788E" w:rsidRPr="001B2CFA">
        <w:rPr>
          <w:rFonts w:ascii="Calibri" w:hAnsi="Calibri" w:cs="Calibri"/>
        </w:rPr>
        <w:t>- Récapitulatif global de la formation</w:t>
      </w:r>
      <w:r w:rsidRPr="001B2CFA">
        <w:rPr>
          <w:rFonts w:ascii="Calibri" w:hAnsi="Calibri" w:cs="Calibri"/>
        </w:rPr>
        <w:t>--------</w:t>
      </w:r>
      <w:r w:rsidR="0022443F" w:rsidRPr="001B2CFA">
        <w:rPr>
          <w:rFonts w:ascii="Calibri" w:hAnsi="Calibri" w:cs="Calibri"/>
        </w:rPr>
        <w:t>------------------------------------------------</w:t>
      </w:r>
      <w:r w:rsidRPr="001B2CFA">
        <w:rPr>
          <w:rFonts w:ascii="Calibri" w:hAnsi="Calibri" w:cs="Calibri"/>
        </w:rPr>
        <w:tab/>
      </w:r>
    </w:p>
    <w:p w:rsidR="004C23D1" w:rsidRPr="001B2CFA" w:rsidRDefault="004C23D1" w:rsidP="00506DE8">
      <w:pPr>
        <w:spacing w:line="276" w:lineRule="auto"/>
        <w:rPr>
          <w:rFonts w:ascii="Calibri" w:hAnsi="Calibri" w:cs="Calibri"/>
        </w:rPr>
      </w:pPr>
    </w:p>
    <w:p w:rsidR="004C23D1" w:rsidRPr="001B2CFA" w:rsidRDefault="004C23D1" w:rsidP="00BE64A7">
      <w:pPr>
        <w:spacing w:line="276" w:lineRule="auto"/>
        <w:rPr>
          <w:rFonts w:ascii="Calibri" w:hAnsi="Calibri" w:cs="Calibri"/>
        </w:rPr>
      </w:pPr>
      <w:r w:rsidRPr="001B2CFA">
        <w:rPr>
          <w:rFonts w:ascii="Calibri" w:hAnsi="Calibri" w:cs="Calibri"/>
          <w:b/>
          <w:bCs/>
        </w:rPr>
        <w:t>I</w:t>
      </w:r>
      <w:r w:rsidR="00506DE8" w:rsidRPr="001B2CFA">
        <w:rPr>
          <w:rFonts w:ascii="Calibri" w:hAnsi="Calibri" w:cs="Calibri"/>
          <w:b/>
          <w:bCs/>
        </w:rPr>
        <w:t>II</w:t>
      </w:r>
      <w:r w:rsidRPr="001B2CFA">
        <w:rPr>
          <w:rFonts w:ascii="Calibri" w:hAnsi="Calibri" w:cs="Calibri"/>
          <w:b/>
          <w:bCs/>
        </w:rPr>
        <w:t xml:space="preserve"> - Programme détaillé par matière</w:t>
      </w:r>
      <w:r w:rsidR="00506DE8" w:rsidRPr="001B2CFA">
        <w:rPr>
          <w:rFonts w:ascii="Calibri" w:hAnsi="Calibri" w:cs="Calibri"/>
          <w:b/>
          <w:bCs/>
        </w:rPr>
        <w:t xml:space="preserve"> des semestres S5 et S6</w:t>
      </w:r>
      <w:r w:rsidR="0022443F" w:rsidRPr="001B2CFA">
        <w:rPr>
          <w:rFonts w:ascii="Calibri" w:hAnsi="Calibri" w:cs="Calibri"/>
        </w:rPr>
        <w:t>---------------------------</w:t>
      </w:r>
      <w:r w:rsidR="007B00BB"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r>
    </w:p>
    <w:p w:rsidR="004C23D1" w:rsidRPr="001B2CFA" w:rsidRDefault="004C23D1" w:rsidP="00506DE8">
      <w:pPr>
        <w:spacing w:line="276" w:lineRule="auto"/>
        <w:rPr>
          <w:rFonts w:ascii="Calibri" w:hAnsi="Calibri" w:cs="Calibri"/>
        </w:rPr>
      </w:pPr>
    </w:p>
    <w:p w:rsidR="004C23D1" w:rsidRPr="001B2CFA" w:rsidRDefault="00506DE8" w:rsidP="00BE64A7">
      <w:pPr>
        <w:spacing w:line="276" w:lineRule="auto"/>
        <w:rPr>
          <w:rFonts w:ascii="Calibri" w:hAnsi="Calibri" w:cs="Calibri"/>
        </w:rPr>
      </w:pPr>
      <w:r w:rsidRPr="001B2CFA">
        <w:rPr>
          <w:rFonts w:ascii="Calibri" w:hAnsi="Calibri" w:cs="Calibri"/>
          <w:b/>
          <w:bCs/>
        </w:rPr>
        <w:t>I</w:t>
      </w:r>
      <w:r w:rsidR="00BC237D" w:rsidRPr="001B2CFA">
        <w:rPr>
          <w:rFonts w:ascii="Calibri" w:hAnsi="Calibri" w:cs="Calibri"/>
          <w:b/>
          <w:bCs/>
        </w:rPr>
        <w:t>V – Accords / conventions</w:t>
      </w:r>
      <w:r w:rsidR="0022443F" w:rsidRPr="001B2CFA">
        <w:rPr>
          <w:rFonts w:ascii="Calibri" w:hAnsi="Calibri" w:cs="Calibri"/>
        </w:rPr>
        <w:t>--------------------------------------------------------------------</w:t>
      </w:r>
      <w:r w:rsidR="007B00BB" w:rsidRPr="001B2CFA">
        <w:rPr>
          <w:rFonts w:ascii="Calibri" w:hAnsi="Calibri" w:cs="Calibri"/>
        </w:rPr>
        <w:t>--</w:t>
      </w:r>
      <w:r w:rsidR="0022443F" w:rsidRPr="001B2CFA">
        <w:rPr>
          <w:rFonts w:ascii="Calibri" w:hAnsi="Calibri" w:cs="Calibri"/>
        </w:rPr>
        <w:t>--------</w:t>
      </w:r>
      <w:r w:rsidRPr="001B2CFA">
        <w:rPr>
          <w:rFonts w:ascii="Calibri" w:hAnsi="Calibri" w:cs="Calibri"/>
        </w:rPr>
        <w:tab/>
      </w:r>
    </w:p>
    <w:p w:rsidR="00506DE8" w:rsidRPr="001B2CFA" w:rsidRDefault="00506DE8" w:rsidP="00506DE8">
      <w:pPr>
        <w:spacing w:line="276" w:lineRule="auto"/>
        <w:rPr>
          <w:rFonts w:ascii="Calibri" w:hAnsi="Calibri" w:cs="Calibri"/>
          <w:b/>
          <w:bCs/>
        </w:rPr>
      </w:pPr>
    </w:p>
    <w:p w:rsidR="001605F9" w:rsidRPr="001B2CFA" w:rsidRDefault="001605F9" w:rsidP="00BE64A7">
      <w:pPr>
        <w:spacing w:line="276" w:lineRule="auto"/>
        <w:rPr>
          <w:rFonts w:ascii="Calibri" w:hAnsi="Calibri" w:cs="Calibri"/>
        </w:rPr>
      </w:pPr>
      <w:r w:rsidRPr="001B2CFA">
        <w:rPr>
          <w:rFonts w:ascii="Calibri" w:hAnsi="Calibri" w:cs="Calibri"/>
          <w:b/>
          <w:bCs/>
        </w:rPr>
        <w:t xml:space="preserve">VI – Curriculum Vitae </w:t>
      </w:r>
      <w:r w:rsidR="00506DE8" w:rsidRPr="001B2CFA">
        <w:rPr>
          <w:rFonts w:ascii="Calibri" w:hAnsi="Calibri" w:cs="Calibri"/>
          <w:b/>
          <w:bCs/>
        </w:rPr>
        <w:t>succinct de l’équipe pédagogique mobilisée pour la spécialité</w:t>
      </w:r>
      <w:r w:rsidR="007B00BB" w:rsidRPr="001B2CFA">
        <w:rPr>
          <w:rFonts w:ascii="Calibri" w:hAnsi="Calibri" w:cs="Calibri"/>
        </w:rPr>
        <w:t>--</w:t>
      </w:r>
      <w:r w:rsidRPr="001B2CFA">
        <w:rPr>
          <w:rFonts w:ascii="Calibri" w:hAnsi="Calibri" w:cs="Calibri"/>
        </w:rPr>
        <w:t>-</w:t>
      </w:r>
      <w:r w:rsidR="00506DE8" w:rsidRPr="001B2CFA">
        <w:rPr>
          <w:rFonts w:ascii="Calibri" w:hAnsi="Calibri" w:cs="Calibri"/>
        </w:rPr>
        <w:tab/>
      </w:r>
    </w:p>
    <w:p w:rsidR="001605F9" w:rsidRPr="001B2CFA" w:rsidRDefault="001605F9" w:rsidP="00506DE8">
      <w:pPr>
        <w:spacing w:line="276" w:lineRule="auto"/>
        <w:rPr>
          <w:rFonts w:ascii="Calibri" w:hAnsi="Calibri" w:cs="Calibri"/>
          <w:b/>
          <w:bCs/>
        </w:rPr>
      </w:pPr>
    </w:p>
    <w:p w:rsidR="001605F9" w:rsidRPr="001B2CFA" w:rsidRDefault="00506DE8" w:rsidP="00BE64A7">
      <w:pPr>
        <w:spacing w:line="276" w:lineRule="auto"/>
        <w:rPr>
          <w:rFonts w:ascii="Calibri" w:hAnsi="Calibri" w:cs="Calibri"/>
          <w:b/>
          <w:bCs/>
        </w:rPr>
      </w:pPr>
      <w:r w:rsidRPr="001B2CFA">
        <w:rPr>
          <w:rFonts w:ascii="Calibri" w:hAnsi="Calibri" w:cs="Calibri"/>
          <w:b/>
          <w:bCs/>
        </w:rPr>
        <w:t>V</w:t>
      </w:r>
      <w:r w:rsidR="001605F9" w:rsidRPr="001B2CFA">
        <w:rPr>
          <w:rFonts w:ascii="Calibri" w:hAnsi="Calibri" w:cs="Calibri"/>
          <w:b/>
          <w:bCs/>
        </w:rPr>
        <w:t>I - Avis et Visas des organes administratifs et consultatifs</w:t>
      </w:r>
      <w:r w:rsidR="007B00BB" w:rsidRPr="001B2CFA">
        <w:rPr>
          <w:rFonts w:ascii="Calibri" w:hAnsi="Calibri" w:cs="Calibri"/>
        </w:rPr>
        <w:t>------</w:t>
      </w:r>
      <w:r w:rsidR="001605F9" w:rsidRPr="001B2CFA">
        <w:rPr>
          <w:rFonts w:ascii="Calibri" w:hAnsi="Calibri" w:cs="Calibri"/>
        </w:rPr>
        <w:t>------------------------------</w:t>
      </w:r>
      <w:r w:rsidRPr="001B2CFA">
        <w:rPr>
          <w:rFonts w:ascii="Calibri" w:hAnsi="Calibri" w:cs="Calibri"/>
        </w:rPr>
        <w:tab/>
      </w:r>
    </w:p>
    <w:p w:rsidR="001605F9" w:rsidRPr="001B2CFA" w:rsidRDefault="001605F9" w:rsidP="00506DE8">
      <w:pPr>
        <w:spacing w:line="276" w:lineRule="auto"/>
        <w:rPr>
          <w:rFonts w:ascii="Calibri" w:hAnsi="Calibri" w:cs="Calibri"/>
          <w:b/>
          <w:bCs/>
        </w:rPr>
      </w:pPr>
    </w:p>
    <w:p w:rsidR="001605F9" w:rsidRPr="001B2CFA" w:rsidRDefault="001605F9" w:rsidP="00BE64A7">
      <w:pPr>
        <w:spacing w:line="276" w:lineRule="auto"/>
        <w:rPr>
          <w:rFonts w:ascii="Calibri" w:hAnsi="Calibri" w:cs="Calibri"/>
        </w:rPr>
      </w:pPr>
      <w:r w:rsidRPr="001B2CFA">
        <w:rPr>
          <w:rFonts w:ascii="Calibri" w:hAnsi="Calibri" w:cs="Calibri"/>
          <w:b/>
          <w:bCs/>
        </w:rPr>
        <w:t xml:space="preserve">VII </w:t>
      </w:r>
      <w:r w:rsidR="00242FD1" w:rsidRPr="001B2CFA">
        <w:rPr>
          <w:rFonts w:ascii="Calibri" w:hAnsi="Calibri" w:cs="Calibri"/>
          <w:b/>
          <w:bCs/>
        </w:rPr>
        <w:t>–</w:t>
      </w:r>
      <w:r w:rsidRPr="001B2CFA">
        <w:rPr>
          <w:rFonts w:ascii="Calibri" w:hAnsi="Calibri" w:cs="Calibri"/>
          <w:b/>
          <w:bCs/>
        </w:rPr>
        <w:t xml:space="preserve"> </w:t>
      </w:r>
      <w:r w:rsidR="00242FD1" w:rsidRPr="001B2CFA">
        <w:rPr>
          <w:rFonts w:ascii="Calibri" w:hAnsi="Calibri" w:cs="Calibri"/>
          <w:b/>
          <w:bCs/>
        </w:rPr>
        <w:t xml:space="preserve">Avis et </w:t>
      </w:r>
      <w:r w:rsidRPr="001B2CFA">
        <w:rPr>
          <w:rFonts w:ascii="Calibri" w:hAnsi="Calibri" w:cs="Calibri"/>
          <w:b/>
          <w:bCs/>
        </w:rPr>
        <w:t>Visa de la Conférence Régionale</w:t>
      </w:r>
      <w:r w:rsidR="007B00BB" w:rsidRPr="001B2CFA">
        <w:rPr>
          <w:rFonts w:ascii="Calibri" w:hAnsi="Calibri" w:cs="Calibri"/>
        </w:rPr>
        <w:t>---------</w:t>
      </w:r>
      <w:r w:rsidRPr="001B2CFA">
        <w:rPr>
          <w:rFonts w:ascii="Calibri" w:hAnsi="Calibri" w:cs="Calibri"/>
        </w:rPr>
        <w:t>----------------------------------------------</w:t>
      </w:r>
      <w:r w:rsidR="00506DE8" w:rsidRPr="001B2CFA">
        <w:rPr>
          <w:rFonts w:ascii="Calibri" w:hAnsi="Calibri" w:cs="Calibri"/>
        </w:rPr>
        <w:tab/>
      </w:r>
    </w:p>
    <w:p w:rsidR="004C23D1" w:rsidRPr="001B2CFA" w:rsidRDefault="004C23D1" w:rsidP="00506DE8">
      <w:pPr>
        <w:spacing w:line="276" w:lineRule="auto"/>
        <w:rPr>
          <w:rFonts w:ascii="Calibri" w:hAnsi="Calibri" w:cs="Calibri"/>
          <w:b/>
          <w:bCs/>
        </w:rPr>
      </w:pPr>
    </w:p>
    <w:p w:rsidR="00506DE8" w:rsidRPr="001B2CFA" w:rsidRDefault="00506DE8" w:rsidP="00BE64A7">
      <w:pPr>
        <w:spacing w:line="276" w:lineRule="auto"/>
        <w:rPr>
          <w:rFonts w:ascii="Calibri" w:hAnsi="Calibri" w:cs="Calibri"/>
        </w:rPr>
      </w:pPr>
      <w:r w:rsidRPr="001B2CFA">
        <w:rPr>
          <w:rFonts w:ascii="Calibri" w:hAnsi="Calibri" w:cs="Calibri"/>
          <w:b/>
          <w:bCs/>
        </w:rPr>
        <w:t xml:space="preserve">VIII </w:t>
      </w:r>
      <w:r w:rsidR="00242FD1" w:rsidRPr="001B2CFA">
        <w:rPr>
          <w:rFonts w:ascii="Calibri" w:hAnsi="Calibri" w:cs="Calibri"/>
          <w:b/>
          <w:bCs/>
        </w:rPr>
        <w:t>–</w:t>
      </w:r>
      <w:r w:rsidRPr="001B2CFA">
        <w:rPr>
          <w:rFonts w:ascii="Calibri" w:hAnsi="Calibri" w:cs="Calibri"/>
          <w:b/>
          <w:bCs/>
        </w:rPr>
        <w:t xml:space="preserve"> </w:t>
      </w:r>
      <w:r w:rsidR="00242FD1" w:rsidRPr="001B2CFA">
        <w:rPr>
          <w:rFonts w:ascii="Calibri" w:hAnsi="Calibri" w:cs="Calibri"/>
          <w:b/>
          <w:bCs/>
        </w:rPr>
        <w:t xml:space="preserve">Avis et </w:t>
      </w:r>
      <w:r w:rsidRPr="001B2CFA">
        <w:rPr>
          <w:rFonts w:ascii="Calibri" w:hAnsi="Calibri" w:cs="Calibri"/>
          <w:b/>
          <w:bCs/>
        </w:rPr>
        <w:t>Visa du Comité Pédagogique National de Domaine (CPND)</w:t>
      </w:r>
      <w:r w:rsidR="007B00BB" w:rsidRPr="001B2CFA">
        <w:rPr>
          <w:rFonts w:ascii="Calibri" w:hAnsi="Calibri" w:cs="Calibri"/>
        </w:rPr>
        <w:t>------------------</w:t>
      </w:r>
      <w:r w:rsidRPr="001B2CFA">
        <w:rPr>
          <w:rFonts w:ascii="Calibri" w:hAnsi="Calibri" w:cs="Calibri"/>
        </w:rPr>
        <w:tab/>
      </w:r>
    </w:p>
    <w:p w:rsidR="0022443F" w:rsidRPr="001B2CFA" w:rsidRDefault="0022443F" w:rsidP="00506DE8">
      <w:pPr>
        <w:spacing w:line="276" w:lineRule="auto"/>
        <w:rPr>
          <w:rFonts w:ascii="Calibri" w:hAnsi="Calibri" w:cs="Calibri"/>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C23D1" w:rsidRPr="001B2CFA" w:rsidRDefault="004C23D1" w:rsidP="00E179BF">
      <w:pPr>
        <w:jc w:val="center"/>
        <w:rPr>
          <w:rFonts w:ascii="Calibri" w:hAnsi="Calibri" w:cs="Calibri"/>
          <w:b/>
          <w:sz w:val="32"/>
          <w:szCs w:val="32"/>
        </w:rPr>
      </w:pPr>
      <w:r w:rsidRPr="001B2CFA">
        <w:rPr>
          <w:rFonts w:ascii="Calibri" w:hAnsi="Calibri" w:cs="Calibri"/>
          <w:b/>
          <w:sz w:val="32"/>
          <w:szCs w:val="32"/>
        </w:rPr>
        <w:t>I – Fiche d’identité d</w:t>
      </w:r>
      <w:r w:rsidR="00E179BF" w:rsidRPr="001B2CFA">
        <w:rPr>
          <w:rFonts w:ascii="Calibri" w:hAnsi="Calibri" w:cs="Calibri"/>
          <w:b/>
          <w:sz w:val="32"/>
          <w:szCs w:val="32"/>
        </w:rPr>
        <w:t>e la Licence</w:t>
      </w:r>
    </w:p>
    <w:p w:rsidR="004C23D1" w:rsidRPr="001B2CFA" w:rsidRDefault="004C23D1"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850F1" w:rsidRPr="001B2CFA" w:rsidRDefault="004850F1" w:rsidP="004C23D1">
      <w:pPr>
        <w:pStyle w:val="Titre"/>
        <w:rPr>
          <w:rFonts w:ascii="Calibri" w:hAnsi="Calibri" w:cs="Calibri"/>
          <w:color w:val="auto"/>
          <w:sz w:val="28"/>
          <w:szCs w:val="28"/>
        </w:rPr>
      </w:pPr>
    </w:p>
    <w:p w:rsidR="004850F1" w:rsidRPr="001B2CFA" w:rsidRDefault="004850F1" w:rsidP="004C23D1">
      <w:pPr>
        <w:pStyle w:val="Titre"/>
        <w:rPr>
          <w:rFonts w:ascii="Calibri" w:hAnsi="Calibri" w:cs="Calibri"/>
          <w:color w:val="auto"/>
          <w:sz w:val="28"/>
          <w:szCs w:val="28"/>
        </w:rPr>
      </w:pPr>
    </w:p>
    <w:p w:rsidR="00225D55" w:rsidRPr="001B2CFA" w:rsidRDefault="00225D55" w:rsidP="004C23D1">
      <w:pPr>
        <w:pStyle w:val="Titre"/>
        <w:rPr>
          <w:rFonts w:ascii="Calibri" w:hAnsi="Calibri" w:cs="Calibri"/>
          <w:color w:val="auto"/>
          <w:sz w:val="28"/>
          <w:szCs w:val="28"/>
        </w:rPr>
      </w:pPr>
    </w:p>
    <w:p w:rsidR="000456FD" w:rsidRPr="001B2CFA" w:rsidRDefault="000456FD" w:rsidP="005B4210">
      <w:pPr>
        <w:pStyle w:val="En-tte"/>
        <w:tabs>
          <w:tab w:val="clear" w:pos="4536"/>
          <w:tab w:val="clear" w:pos="9072"/>
        </w:tabs>
        <w:rPr>
          <w:rFonts w:ascii="Calibri" w:hAnsi="Calibri" w:cs="Calibri"/>
          <w:b/>
          <w:sz w:val="28"/>
          <w:szCs w:val="28"/>
        </w:rPr>
      </w:pPr>
      <w:r w:rsidRPr="001B2CFA">
        <w:rPr>
          <w:rFonts w:ascii="Calibri" w:hAnsi="Calibri" w:cs="Calibri"/>
          <w:b/>
          <w:sz w:val="28"/>
          <w:szCs w:val="28"/>
        </w:rPr>
        <w:t>1</w:t>
      </w:r>
      <w:r w:rsidR="005B4210" w:rsidRPr="001B2CFA">
        <w:rPr>
          <w:rFonts w:ascii="Calibri" w:hAnsi="Calibri" w:cs="Calibri"/>
          <w:b/>
          <w:sz w:val="28"/>
          <w:szCs w:val="28"/>
        </w:rPr>
        <w:t xml:space="preserve"> - Localisation de</w:t>
      </w:r>
      <w:r w:rsidRPr="001B2CFA">
        <w:rPr>
          <w:rFonts w:ascii="Calibri" w:hAnsi="Calibri" w:cs="Calibri"/>
          <w:b/>
          <w:sz w:val="28"/>
          <w:szCs w:val="28"/>
        </w:rPr>
        <w:t xml:space="preserve"> </w:t>
      </w:r>
      <w:r w:rsidR="005B4210" w:rsidRPr="001B2CFA">
        <w:rPr>
          <w:rFonts w:ascii="Calibri" w:hAnsi="Calibri" w:cs="Calibri"/>
          <w:b/>
          <w:sz w:val="28"/>
          <w:szCs w:val="28"/>
        </w:rPr>
        <w:t xml:space="preserve">la </w:t>
      </w:r>
      <w:r w:rsidRPr="001B2CFA">
        <w:rPr>
          <w:rFonts w:ascii="Calibri" w:hAnsi="Calibri" w:cs="Calibri"/>
          <w:b/>
          <w:sz w:val="28"/>
          <w:szCs w:val="28"/>
        </w:rPr>
        <w:t>formation :</w:t>
      </w:r>
    </w:p>
    <w:p w:rsidR="00937DC2" w:rsidRPr="001B2CFA" w:rsidRDefault="00937DC2" w:rsidP="005B4210">
      <w:pPr>
        <w:pStyle w:val="En-tte"/>
        <w:tabs>
          <w:tab w:val="clear" w:pos="4536"/>
          <w:tab w:val="clear" w:pos="9072"/>
        </w:tabs>
        <w:rPr>
          <w:rFonts w:ascii="Calibri" w:hAnsi="Calibri" w:cs="Calibri"/>
          <w:b/>
          <w:sz w:val="32"/>
          <w:szCs w:val="32"/>
        </w:rPr>
      </w:pPr>
    </w:p>
    <w:p w:rsidR="000456FD" w:rsidRPr="001B2CFA" w:rsidRDefault="000456FD" w:rsidP="007456F7">
      <w:pPr>
        <w:pStyle w:val="En-tte"/>
        <w:tabs>
          <w:tab w:val="clear" w:pos="4536"/>
          <w:tab w:val="clear" w:pos="9072"/>
          <w:tab w:val="left" w:pos="284"/>
        </w:tabs>
        <w:rPr>
          <w:rFonts w:ascii="Calibri" w:hAnsi="Calibri" w:cs="Calibri"/>
          <w:b/>
          <w:sz w:val="24"/>
          <w:szCs w:val="24"/>
          <w:rtl/>
        </w:rPr>
      </w:pPr>
      <w:r w:rsidRPr="001B2CFA">
        <w:rPr>
          <w:rFonts w:ascii="Calibri" w:hAnsi="Calibri" w:cs="Calibri"/>
          <w:b/>
          <w:sz w:val="24"/>
          <w:szCs w:val="24"/>
        </w:rPr>
        <w:t>Faculté (ou Institut) :</w:t>
      </w:r>
      <w:r w:rsidR="00BE64A7">
        <w:rPr>
          <w:rFonts w:ascii="Calibri" w:hAnsi="Calibri" w:cs="Calibri"/>
          <w:b/>
          <w:sz w:val="24"/>
          <w:szCs w:val="24"/>
        </w:rPr>
        <w:t xml:space="preserve"> Sciences de la Nature et de la Vie</w:t>
      </w:r>
    </w:p>
    <w:p w:rsidR="000456FD" w:rsidRPr="001B2CFA" w:rsidRDefault="000456FD" w:rsidP="007456F7">
      <w:pPr>
        <w:pStyle w:val="En-tte"/>
        <w:tabs>
          <w:tab w:val="clear" w:pos="4536"/>
          <w:tab w:val="clear" w:pos="9072"/>
          <w:tab w:val="left" w:pos="284"/>
        </w:tabs>
        <w:rPr>
          <w:rFonts w:ascii="Calibri" w:hAnsi="Calibri" w:cs="Calibri"/>
          <w:b/>
          <w:sz w:val="24"/>
          <w:szCs w:val="24"/>
        </w:rPr>
      </w:pPr>
      <w:r w:rsidRPr="001B2CFA">
        <w:rPr>
          <w:rFonts w:ascii="Calibri" w:hAnsi="Calibri" w:cs="Calibri"/>
          <w:b/>
          <w:sz w:val="24"/>
          <w:szCs w:val="24"/>
        </w:rPr>
        <w:t>Département :</w:t>
      </w:r>
      <w:r w:rsidR="00BE64A7">
        <w:rPr>
          <w:rFonts w:ascii="Calibri" w:hAnsi="Calibri" w:cs="Calibri"/>
          <w:b/>
          <w:sz w:val="24"/>
          <w:szCs w:val="24"/>
        </w:rPr>
        <w:t xml:space="preserve"> Nutrition et Technologie Agroalimentaire</w:t>
      </w:r>
    </w:p>
    <w:p w:rsidR="00083738" w:rsidRPr="001B2CFA" w:rsidRDefault="00083738" w:rsidP="007456F7">
      <w:pPr>
        <w:pStyle w:val="En-tte"/>
        <w:tabs>
          <w:tab w:val="clear" w:pos="4536"/>
          <w:tab w:val="clear" w:pos="9072"/>
          <w:tab w:val="left" w:pos="284"/>
        </w:tabs>
        <w:rPr>
          <w:rFonts w:ascii="Calibri" w:hAnsi="Calibri" w:cs="Calibri"/>
          <w:b/>
          <w:sz w:val="24"/>
          <w:szCs w:val="24"/>
        </w:rPr>
      </w:pPr>
    </w:p>
    <w:p w:rsidR="000456FD" w:rsidRPr="001B2CFA" w:rsidRDefault="00937DC2" w:rsidP="007456F7">
      <w:pPr>
        <w:pStyle w:val="En-tte"/>
        <w:tabs>
          <w:tab w:val="clear" w:pos="4536"/>
          <w:tab w:val="clear" w:pos="9072"/>
          <w:tab w:val="left" w:pos="284"/>
        </w:tabs>
        <w:rPr>
          <w:rFonts w:ascii="Calibri" w:hAnsi="Calibri" w:cs="Calibri"/>
          <w:b/>
          <w:strike/>
          <w:sz w:val="28"/>
          <w:szCs w:val="28"/>
        </w:rPr>
      </w:pPr>
      <w:r w:rsidRPr="001B2CFA">
        <w:rPr>
          <w:rFonts w:ascii="Calibri" w:hAnsi="Calibri" w:cs="Calibri"/>
          <w:b/>
          <w:sz w:val="24"/>
          <w:szCs w:val="24"/>
        </w:rPr>
        <w:t>Références de l’arrêté d’habilitation</w:t>
      </w:r>
      <w:r w:rsidR="00CD2169" w:rsidRPr="001B2CFA">
        <w:rPr>
          <w:rFonts w:ascii="Calibri" w:hAnsi="Calibri" w:cs="Calibri"/>
          <w:b/>
          <w:sz w:val="24"/>
          <w:szCs w:val="24"/>
        </w:rPr>
        <w:t xml:space="preserve"> de la licence</w:t>
      </w:r>
      <w:r w:rsidR="007456F7">
        <w:rPr>
          <w:rFonts w:ascii="Calibri" w:hAnsi="Calibri" w:cs="Calibri"/>
          <w:b/>
          <w:sz w:val="24"/>
          <w:szCs w:val="24"/>
        </w:rPr>
        <w:t> :</w:t>
      </w:r>
      <w:r w:rsidR="007456F7" w:rsidRPr="007456F7">
        <w:rPr>
          <w:rFonts w:ascii="Calibri" w:hAnsi="Calibri" w:cs="Calibri"/>
          <w:sz w:val="24"/>
          <w:szCs w:val="24"/>
        </w:rPr>
        <w:t xml:space="preserve"> Licence Harmonisée par l’université d’Oran</w:t>
      </w:r>
      <w:r w:rsidR="007456F7">
        <w:rPr>
          <w:rFonts w:ascii="Calibri" w:hAnsi="Calibri" w:cs="Calibri"/>
          <w:sz w:val="24"/>
          <w:szCs w:val="24"/>
        </w:rPr>
        <w:t>.</w:t>
      </w:r>
    </w:p>
    <w:p w:rsidR="00BE3CF7" w:rsidRPr="001B2CFA" w:rsidRDefault="0032114C" w:rsidP="00BE3CF7">
      <w:pPr>
        <w:pStyle w:val="Notedebasdepage"/>
        <w:tabs>
          <w:tab w:val="num" w:pos="360"/>
          <w:tab w:val="left" w:pos="2764"/>
          <w:tab w:val="left" w:pos="9993"/>
        </w:tabs>
        <w:spacing w:before="120" w:line="300" w:lineRule="exact"/>
        <w:ind w:left="360" w:hanging="360"/>
        <w:rPr>
          <w:rFonts w:ascii="Calibri" w:hAnsi="Calibri" w:cs="Calibri"/>
          <w:b/>
          <w:sz w:val="28"/>
          <w:szCs w:val="28"/>
        </w:rPr>
      </w:pPr>
      <w:r w:rsidRPr="001B2CFA">
        <w:rPr>
          <w:rFonts w:ascii="Calibri" w:hAnsi="Calibri" w:cs="Calibri"/>
          <w:b/>
          <w:sz w:val="28"/>
          <w:szCs w:val="28"/>
          <w:rtl/>
        </w:rPr>
        <w:t>2</w:t>
      </w:r>
      <w:r w:rsidR="000456FD" w:rsidRPr="001B2CFA">
        <w:rPr>
          <w:rFonts w:ascii="Calibri" w:hAnsi="Calibri" w:cs="Calibri"/>
          <w:b/>
          <w:sz w:val="28"/>
          <w:szCs w:val="28"/>
        </w:rPr>
        <w:t xml:space="preserve">- Partenaires extérieurs </w:t>
      </w:r>
    </w:p>
    <w:p w:rsidR="00BE3CF7" w:rsidRPr="001B2CFA" w:rsidRDefault="00BE3CF7" w:rsidP="00BE3CF7">
      <w:pPr>
        <w:pStyle w:val="Notedebasdepage"/>
        <w:tabs>
          <w:tab w:val="num" w:pos="360"/>
          <w:tab w:val="left" w:pos="2764"/>
          <w:tab w:val="left" w:pos="9993"/>
        </w:tabs>
        <w:spacing w:before="120" w:line="300" w:lineRule="exact"/>
        <w:ind w:left="360" w:hanging="360"/>
        <w:rPr>
          <w:rFonts w:ascii="Calibri" w:hAnsi="Calibri" w:cs="Calibri"/>
          <w:bCs/>
          <w:sz w:val="24"/>
        </w:rPr>
      </w:pPr>
    </w:p>
    <w:p w:rsidR="000456FD" w:rsidRPr="005D4754" w:rsidRDefault="000456FD" w:rsidP="005D4754">
      <w:pPr>
        <w:pStyle w:val="Notedebasdepage"/>
        <w:tabs>
          <w:tab w:val="num" w:pos="360"/>
          <w:tab w:val="left" w:pos="2764"/>
          <w:tab w:val="left" w:pos="9993"/>
        </w:tabs>
        <w:spacing w:before="120" w:line="300" w:lineRule="exact"/>
        <w:ind w:left="360" w:hanging="360"/>
        <w:rPr>
          <w:rFonts w:ascii="Calibri" w:hAnsi="Calibri" w:cs="Calibri"/>
          <w:bCs/>
          <w:sz w:val="24"/>
          <w:lang w:val="fr-FR"/>
        </w:rPr>
      </w:pPr>
      <w:r w:rsidRPr="001B2CFA">
        <w:rPr>
          <w:rFonts w:ascii="Calibri" w:hAnsi="Calibri" w:cs="Calibri"/>
          <w:bCs/>
          <w:sz w:val="24"/>
        </w:rPr>
        <w:t xml:space="preserve">- </w:t>
      </w:r>
      <w:r w:rsidR="0037185B" w:rsidRPr="001B2CFA">
        <w:rPr>
          <w:rFonts w:ascii="Calibri" w:hAnsi="Calibri" w:cs="Calibri"/>
          <w:bCs/>
          <w:sz w:val="24"/>
        </w:rPr>
        <w:t>A</w:t>
      </w:r>
      <w:r w:rsidRPr="001B2CFA">
        <w:rPr>
          <w:rFonts w:ascii="Calibri" w:hAnsi="Calibri" w:cs="Calibri"/>
          <w:bCs/>
          <w:sz w:val="24"/>
        </w:rPr>
        <w:t>utres établissements partenaires :</w:t>
      </w:r>
    </w:p>
    <w:p w:rsidR="000456FD" w:rsidRDefault="000456FD" w:rsidP="005D4754">
      <w:pPr>
        <w:pStyle w:val="Notedebasdepage"/>
        <w:tabs>
          <w:tab w:val="left" w:pos="540"/>
        </w:tabs>
        <w:spacing w:before="120" w:line="300" w:lineRule="exact"/>
        <w:rPr>
          <w:rFonts w:ascii="Calibri" w:hAnsi="Calibri" w:cs="Calibri"/>
          <w:bCs/>
          <w:sz w:val="24"/>
          <w:lang w:val="fr-FR"/>
        </w:rPr>
      </w:pPr>
      <w:r w:rsidRPr="001B2CFA">
        <w:rPr>
          <w:rFonts w:ascii="Calibri" w:hAnsi="Calibri" w:cs="Calibri"/>
          <w:bCs/>
          <w:sz w:val="24"/>
        </w:rPr>
        <w:t xml:space="preserve">- </w:t>
      </w:r>
      <w:r w:rsidR="0037185B" w:rsidRPr="001B2CFA">
        <w:rPr>
          <w:rFonts w:ascii="Calibri" w:hAnsi="Calibri" w:cs="Calibri"/>
          <w:bCs/>
          <w:sz w:val="24"/>
        </w:rPr>
        <w:t>E</w:t>
      </w:r>
      <w:r w:rsidRPr="001B2CFA">
        <w:rPr>
          <w:rFonts w:ascii="Calibri" w:hAnsi="Calibri" w:cs="Calibri"/>
          <w:bCs/>
          <w:sz w:val="24"/>
        </w:rPr>
        <w:t>ntreprises et autres partenaires socio économiques :</w:t>
      </w:r>
    </w:p>
    <w:p w:rsidR="005D4754" w:rsidRPr="005D4754" w:rsidRDefault="005D4754" w:rsidP="005D4754">
      <w:pPr>
        <w:pStyle w:val="Notedebasdepage"/>
        <w:tabs>
          <w:tab w:val="left" w:pos="540"/>
        </w:tabs>
        <w:spacing w:before="120" w:line="300" w:lineRule="exact"/>
        <w:rPr>
          <w:rFonts w:ascii="Calibri" w:hAnsi="Calibri" w:cs="Calibri"/>
          <w:bCs/>
          <w:sz w:val="24"/>
          <w:lang w:val="fr-FR"/>
        </w:rPr>
      </w:pPr>
    </w:p>
    <w:p w:rsidR="00E47EA4" w:rsidRPr="001D5D53" w:rsidRDefault="00E47EA4" w:rsidP="001D5D53">
      <w:pPr>
        <w:pStyle w:val="En-tte"/>
        <w:tabs>
          <w:tab w:val="clear" w:pos="4536"/>
          <w:tab w:val="clear" w:pos="9072"/>
          <w:tab w:val="left" w:pos="284"/>
        </w:tabs>
        <w:rPr>
          <w:rFonts w:ascii="Calibri" w:hAnsi="Calibri" w:cs="Calibri"/>
          <w:sz w:val="24"/>
          <w:szCs w:val="24"/>
        </w:rPr>
      </w:pPr>
      <w:r w:rsidRPr="001A7661">
        <w:rPr>
          <w:rFonts w:ascii="Arial" w:hAnsi="Arial" w:cs="Arial"/>
          <w:color w:val="000000"/>
        </w:rPr>
        <w:t xml:space="preserve">- </w:t>
      </w:r>
      <w:r w:rsidRPr="001D5D53">
        <w:rPr>
          <w:rFonts w:ascii="Calibri" w:hAnsi="Calibri" w:cs="Calibri"/>
          <w:sz w:val="24"/>
          <w:szCs w:val="24"/>
        </w:rPr>
        <w:t xml:space="preserve">Office national des statistiques (ONS), </w:t>
      </w:r>
    </w:p>
    <w:p w:rsidR="00E47EA4" w:rsidRPr="001D5D53" w:rsidRDefault="00E47EA4"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 Office national de la météorologie (ONM), </w:t>
      </w:r>
    </w:p>
    <w:p w:rsidR="00E47EA4" w:rsidRPr="001D5D53" w:rsidRDefault="00E47EA4"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 Collectivités locales (APC, Daïra, Wilaya), </w:t>
      </w:r>
    </w:p>
    <w:p w:rsidR="00E47EA4" w:rsidRPr="001D5D53" w:rsidRDefault="00E47EA4"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 Service d’urbanisme (Direction de l'urbanisme et de la construction (DUC),    - - Direction du logement et des équipements publics (DLEP)), </w:t>
      </w:r>
    </w:p>
    <w:p w:rsidR="00E47EA4" w:rsidRPr="001D5D53" w:rsidRDefault="00E47EA4"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 Bureaux d’études </w:t>
      </w:r>
      <w:r w:rsidR="00FB5212" w:rsidRPr="001D5D53">
        <w:rPr>
          <w:rFonts w:ascii="Calibri" w:hAnsi="Calibri" w:cs="Calibri"/>
          <w:sz w:val="24"/>
          <w:szCs w:val="24"/>
        </w:rPr>
        <w:t>(ANAT</w:t>
      </w:r>
      <w:r w:rsidRPr="001D5D53">
        <w:rPr>
          <w:rFonts w:ascii="Calibri" w:hAnsi="Calibri" w:cs="Calibri"/>
          <w:sz w:val="24"/>
          <w:szCs w:val="24"/>
        </w:rPr>
        <w:t xml:space="preserve">, URBATIA), </w:t>
      </w:r>
    </w:p>
    <w:p w:rsidR="00E47EA4" w:rsidRPr="001D5D53" w:rsidRDefault="00E47EA4"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Haut commissariat au développement de la steppe (HCDS),</w:t>
      </w:r>
    </w:p>
    <w:p w:rsidR="00E47EA4" w:rsidRPr="001D5D53" w:rsidRDefault="00E47EA4"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Service de l'agriculture et du développement rural,</w:t>
      </w: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r w:rsidRPr="001B2CFA">
        <w:rPr>
          <w:rFonts w:ascii="Calibri" w:hAnsi="Calibri" w:cs="Calibri"/>
          <w:bCs/>
          <w:sz w:val="24"/>
        </w:rPr>
        <w:tab/>
        <w:t>- Partenaires internationaux :</w:t>
      </w: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7B48B5" w:rsidRDefault="007B48B5" w:rsidP="007B00BB">
      <w:pPr>
        <w:pStyle w:val="En-tte"/>
        <w:tabs>
          <w:tab w:val="clear" w:pos="4536"/>
          <w:tab w:val="clear" w:pos="9072"/>
        </w:tabs>
        <w:rPr>
          <w:rFonts w:ascii="Calibri" w:hAnsi="Calibri" w:cs="Calibri"/>
          <w:sz w:val="24"/>
          <w:lang w:val="fr-FR"/>
        </w:rPr>
      </w:pPr>
    </w:p>
    <w:p w:rsidR="005D4754" w:rsidRDefault="005D4754" w:rsidP="007B00BB">
      <w:pPr>
        <w:pStyle w:val="En-tte"/>
        <w:tabs>
          <w:tab w:val="clear" w:pos="4536"/>
          <w:tab w:val="clear" w:pos="9072"/>
        </w:tabs>
        <w:rPr>
          <w:rFonts w:ascii="Calibri" w:hAnsi="Calibri" w:cs="Calibri"/>
          <w:sz w:val="24"/>
          <w:lang w:val="fr-FR"/>
        </w:rPr>
      </w:pPr>
    </w:p>
    <w:p w:rsidR="005D4754" w:rsidRDefault="005D4754" w:rsidP="007B00BB">
      <w:pPr>
        <w:pStyle w:val="En-tte"/>
        <w:tabs>
          <w:tab w:val="clear" w:pos="4536"/>
          <w:tab w:val="clear" w:pos="9072"/>
        </w:tabs>
        <w:rPr>
          <w:rFonts w:ascii="Calibri" w:hAnsi="Calibri" w:cs="Calibri"/>
          <w:sz w:val="24"/>
          <w:lang w:val="fr-FR"/>
        </w:rPr>
      </w:pPr>
    </w:p>
    <w:p w:rsidR="005D4754" w:rsidRDefault="005D4754" w:rsidP="007B00BB">
      <w:pPr>
        <w:pStyle w:val="En-tte"/>
        <w:tabs>
          <w:tab w:val="clear" w:pos="4536"/>
          <w:tab w:val="clear" w:pos="9072"/>
        </w:tabs>
        <w:rPr>
          <w:rFonts w:ascii="Calibri" w:hAnsi="Calibri" w:cs="Calibri"/>
          <w:sz w:val="24"/>
          <w:lang w:val="fr-FR"/>
        </w:rPr>
      </w:pPr>
    </w:p>
    <w:p w:rsidR="005D4754" w:rsidRDefault="005D4754" w:rsidP="007B00BB">
      <w:pPr>
        <w:pStyle w:val="En-tte"/>
        <w:tabs>
          <w:tab w:val="clear" w:pos="4536"/>
          <w:tab w:val="clear" w:pos="9072"/>
        </w:tabs>
        <w:rPr>
          <w:rFonts w:ascii="Calibri" w:hAnsi="Calibri" w:cs="Calibri"/>
          <w:sz w:val="24"/>
          <w:lang w:val="fr-FR"/>
        </w:rPr>
      </w:pPr>
    </w:p>
    <w:p w:rsidR="005D4754" w:rsidRDefault="005D4754" w:rsidP="007B00BB">
      <w:pPr>
        <w:pStyle w:val="En-tte"/>
        <w:tabs>
          <w:tab w:val="clear" w:pos="4536"/>
          <w:tab w:val="clear" w:pos="9072"/>
        </w:tabs>
        <w:rPr>
          <w:rFonts w:ascii="Calibri" w:hAnsi="Calibri" w:cs="Calibri"/>
          <w:sz w:val="24"/>
          <w:lang w:val="fr-FR"/>
        </w:rPr>
      </w:pPr>
    </w:p>
    <w:p w:rsidR="005D4754" w:rsidRDefault="005D4754" w:rsidP="007B00BB">
      <w:pPr>
        <w:pStyle w:val="En-tte"/>
        <w:tabs>
          <w:tab w:val="clear" w:pos="4536"/>
          <w:tab w:val="clear" w:pos="9072"/>
        </w:tabs>
        <w:rPr>
          <w:rFonts w:ascii="Calibri" w:hAnsi="Calibri" w:cs="Calibri"/>
          <w:sz w:val="24"/>
          <w:lang w:val="fr-FR"/>
        </w:rPr>
      </w:pPr>
    </w:p>
    <w:p w:rsidR="005D4754" w:rsidRDefault="005D4754" w:rsidP="007B00BB">
      <w:pPr>
        <w:pStyle w:val="En-tte"/>
        <w:tabs>
          <w:tab w:val="clear" w:pos="4536"/>
          <w:tab w:val="clear" w:pos="9072"/>
        </w:tabs>
        <w:rPr>
          <w:rFonts w:ascii="Calibri" w:hAnsi="Calibri" w:cs="Calibri"/>
          <w:sz w:val="24"/>
          <w:lang w:val="fr-FR"/>
        </w:rPr>
      </w:pPr>
    </w:p>
    <w:p w:rsidR="005D4754" w:rsidRPr="005D4754" w:rsidRDefault="005D4754" w:rsidP="007B00BB">
      <w:pPr>
        <w:pStyle w:val="En-tte"/>
        <w:tabs>
          <w:tab w:val="clear" w:pos="4536"/>
          <w:tab w:val="clear" w:pos="9072"/>
        </w:tabs>
        <w:rPr>
          <w:rFonts w:ascii="Calibri" w:hAnsi="Calibri" w:cs="Calibri"/>
          <w:b/>
          <w:sz w:val="28"/>
          <w:szCs w:val="28"/>
          <w:lang w:val="fr-FR"/>
        </w:rPr>
      </w:pPr>
    </w:p>
    <w:p w:rsidR="004C23D1" w:rsidRPr="001B2CFA" w:rsidRDefault="0032114C"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tl/>
        </w:rPr>
        <w:t>3</w:t>
      </w:r>
      <w:r w:rsidR="004C23D1" w:rsidRPr="001B2CFA">
        <w:rPr>
          <w:rFonts w:ascii="Calibri" w:hAnsi="Calibri" w:cs="Calibri"/>
          <w:b/>
          <w:sz w:val="28"/>
          <w:szCs w:val="28"/>
        </w:rPr>
        <w:t xml:space="preserve"> – Contexte et objectifs de la formation </w:t>
      </w:r>
    </w:p>
    <w:p w:rsidR="004C23D1" w:rsidRPr="001B2CFA" w:rsidRDefault="004C23D1" w:rsidP="004C23D1">
      <w:pPr>
        <w:rPr>
          <w:rFonts w:ascii="Calibri" w:hAnsi="Calibri" w:cs="Calibri"/>
        </w:rPr>
      </w:pPr>
    </w:p>
    <w:p w:rsidR="004C23D1" w:rsidRPr="001B2CFA" w:rsidRDefault="004C23D1"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Pr>
        <w:t>A – Organisation générale de la formation : position d</w:t>
      </w:r>
      <w:r w:rsidR="00834D24" w:rsidRPr="001B2CFA">
        <w:rPr>
          <w:rFonts w:ascii="Calibri" w:hAnsi="Calibri" w:cs="Calibri"/>
          <w:b/>
          <w:sz w:val="28"/>
          <w:szCs w:val="28"/>
        </w:rPr>
        <w:t>u projet</w:t>
      </w:r>
      <w:r w:rsidR="006C44BE" w:rsidRPr="001B2CFA">
        <w:rPr>
          <w:rFonts w:ascii="Calibri" w:hAnsi="Calibri" w:cs="Calibri"/>
          <w:b/>
          <w:sz w:val="28"/>
          <w:szCs w:val="28"/>
        </w:rPr>
        <w:t xml:space="preserve"> </w:t>
      </w:r>
      <w:r w:rsidR="006C44BE" w:rsidRPr="001B2CFA">
        <w:rPr>
          <w:rFonts w:ascii="Calibri" w:hAnsi="Calibri" w:cs="Calibri"/>
          <w:bCs/>
          <w:sz w:val="24"/>
          <w:szCs w:val="24"/>
        </w:rPr>
        <w:t>(</w:t>
      </w:r>
      <w:r w:rsidR="007B00BB" w:rsidRPr="001B2CFA">
        <w:rPr>
          <w:rFonts w:ascii="Calibri" w:hAnsi="Calibri" w:cs="Calibri"/>
          <w:bCs/>
          <w:sz w:val="24"/>
          <w:szCs w:val="24"/>
        </w:rPr>
        <w:t>Champ obligatoire</w:t>
      </w:r>
      <w:r w:rsidR="006C44BE" w:rsidRPr="001B2CFA">
        <w:rPr>
          <w:rFonts w:ascii="Calibri" w:hAnsi="Calibri" w:cs="Calibri"/>
          <w:bCs/>
          <w:sz w:val="24"/>
          <w:szCs w:val="24"/>
        </w:rPr>
        <w:t>)</w:t>
      </w:r>
    </w:p>
    <w:p w:rsidR="004C23D1" w:rsidRPr="001B2CFA" w:rsidRDefault="004C23D1" w:rsidP="004C23D1">
      <w:pPr>
        <w:rPr>
          <w:rFonts w:ascii="Calibri" w:hAnsi="Calibri" w:cs="Calibri"/>
        </w:rPr>
      </w:pPr>
    </w:p>
    <w:p w:rsidR="00541CDA" w:rsidRPr="001B2CFA" w:rsidRDefault="00541CDA" w:rsidP="00541CDA">
      <w:pPr>
        <w:ind w:right="282"/>
        <w:jc w:val="both"/>
        <w:rPr>
          <w:rFonts w:ascii="Calibri" w:hAnsi="Calibri" w:cs="Calibri"/>
          <w:bCs/>
          <w:i/>
          <w:iCs/>
          <w:sz w:val="22"/>
          <w:szCs w:val="22"/>
        </w:rPr>
      </w:pPr>
      <w:r w:rsidRPr="001B2CFA">
        <w:rPr>
          <w:rFonts w:ascii="Calibri" w:hAnsi="Calibri" w:cs="Calibri"/>
          <w:bCs/>
          <w:i/>
          <w:iCs/>
          <w:sz w:val="22"/>
          <w:szCs w:val="22"/>
        </w:rPr>
        <w:t>Si plusieurs licences sont proposées ou déjà prises en charge au niveau de l’établissement (même équipe de formation ou d’autres équipes de formation), indiquer dans le schéma suivant, la position de ce projet par rapport aux autres parcours.</w:t>
      </w:r>
    </w:p>
    <w:p w:rsidR="004C23D1" w:rsidRPr="001B2CFA" w:rsidRDefault="004C23D1" w:rsidP="004C23D1">
      <w:pPr>
        <w:ind w:right="282"/>
        <w:jc w:val="both"/>
        <w:rPr>
          <w:rFonts w:ascii="Calibri" w:hAnsi="Calibri" w:cs="Calibri"/>
          <w:bCs/>
          <w:i/>
          <w:iCs/>
          <w:sz w:val="18"/>
          <w:szCs w:val="18"/>
        </w:rPr>
      </w:pPr>
    </w:p>
    <w:p w:rsidR="004C23D1" w:rsidRPr="001B2CFA" w:rsidRDefault="004C23D1" w:rsidP="004C23D1">
      <w:pPr>
        <w:ind w:right="282"/>
        <w:jc w:val="both"/>
        <w:rPr>
          <w:rFonts w:ascii="Calibri" w:hAnsi="Calibri" w:cs="Calibri"/>
          <w:bCs/>
          <w:i/>
          <w:iCs/>
          <w:sz w:val="18"/>
          <w:szCs w:val="18"/>
        </w:rPr>
      </w:pPr>
    </w:p>
    <w:p w:rsidR="004C23D1" w:rsidRPr="001B2CFA" w:rsidRDefault="0032114C" w:rsidP="004C23D1">
      <w:pPr>
        <w:ind w:right="282"/>
        <w:jc w:val="both"/>
        <w:rPr>
          <w:rFonts w:ascii="Calibri" w:hAnsi="Calibri" w:cs="Calibri"/>
          <w:bCs/>
          <w:i/>
          <w:iCs/>
          <w:sz w:val="18"/>
          <w:szCs w:val="18"/>
        </w:rPr>
      </w:pPr>
      <w:r w:rsidRPr="001B2CFA">
        <w:rPr>
          <w:rFonts w:ascii="Calibri" w:hAnsi="Calibri" w:cs="Calibri"/>
          <w:bCs/>
          <w:noProof/>
          <w:lang w:eastAsia="fr-FR"/>
        </w:rPr>
        <w:pict>
          <v:roundrect id="_x0000_s2080" style="position:absolute;left:0;text-align:left;margin-left:130.5pt;margin-top:1.45pt;width:246.3pt;height:126.45pt;z-index:251659776" arcsize="10923f" fillcolor="#ddd"/>
        </w:pict>
      </w:r>
    </w:p>
    <w:p w:rsidR="004C23D1" w:rsidRPr="001B2CFA" w:rsidRDefault="0032114C" w:rsidP="004C23D1">
      <w:pPr>
        <w:ind w:right="282"/>
        <w:jc w:val="both"/>
        <w:rPr>
          <w:rFonts w:ascii="Calibri" w:hAnsi="Calibri" w:cs="Calibri"/>
          <w:bCs/>
          <w:i/>
          <w:iCs/>
          <w:sz w:val="18"/>
          <w:szCs w:val="18"/>
        </w:rPr>
      </w:pPr>
      <w:r w:rsidRPr="001B2CFA">
        <w:rPr>
          <w:rFonts w:ascii="Calibri" w:hAnsi="Calibri" w:cs="Calibri"/>
          <w:bCs/>
          <w:noProof/>
          <w:lang w:eastAsia="fr-FR"/>
        </w:rPr>
        <w:pict>
          <v:shapetype id="_x0000_t202" coordsize="21600,21600" o:spt="202" path="m,l,21600r21600,l21600,xe">
            <v:stroke joinstyle="miter"/>
            <v:path gradientshapeok="t" o:connecttype="rect"/>
          </v:shapetype>
          <v:shape id="_x0000_s2081" type="#_x0000_t202" style="position:absolute;left:0;text-align:left;margin-left:145.2pt;margin-top:.95pt;width:220.35pt;height:92.65pt;z-index:251660800" fillcolor="#ddd" stroked="f">
            <v:textbox style="mso-next-textbox:#_x0000_s2081">
              <w:txbxContent>
                <w:p w:rsidR="0032114C" w:rsidRPr="007B00BB" w:rsidRDefault="0032114C" w:rsidP="00083738">
                  <w:pPr>
                    <w:rPr>
                      <w:rFonts w:ascii="Calibri" w:hAnsi="Calibri" w:cs="Calibri"/>
                      <w:b/>
                      <w:bCs/>
                      <w:strike/>
                    </w:rPr>
                  </w:pPr>
                  <w:r w:rsidRPr="007B00BB">
                    <w:rPr>
                      <w:rFonts w:ascii="Calibri" w:hAnsi="Calibri" w:cs="Calibri"/>
                      <w:b/>
                      <w:bCs/>
                    </w:rPr>
                    <w:t>Socle commun du domaine </w:t>
                  </w:r>
                  <w:r w:rsidR="00E47EA4" w:rsidRPr="007B00BB">
                    <w:rPr>
                      <w:rFonts w:ascii="Calibri" w:hAnsi="Calibri" w:cs="Calibri"/>
                      <w:b/>
                      <w:bCs/>
                    </w:rPr>
                    <w:t xml:space="preserve">: </w:t>
                  </w:r>
                  <w:r w:rsidR="00E47EA4">
                    <w:rPr>
                      <w:rFonts w:ascii="Calibri" w:hAnsi="Calibri" w:cs="Calibri"/>
                      <w:b/>
                      <w:bCs/>
                    </w:rPr>
                    <w:t>Sciences de la Terre  et de l’Univers</w:t>
                  </w:r>
                </w:p>
                <w:p w:rsidR="002A6871" w:rsidRPr="007B00BB" w:rsidRDefault="002A6871" w:rsidP="0032114C">
                  <w:pPr>
                    <w:jc w:val="center"/>
                    <w:rPr>
                      <w:rFonts w:ascii="Calibri" w:hAnsi="Calibri" w:cs="Calibri"/>
                      <w:b/>
                      <w:bCs/>
                      <w:strike/>
                      <w:rtl/>
                    </w:rPr>
                  </w:pPr>
                </w:p>
                <w:p w:rsidR="00083738" w:rsidRPr="007B00BB" w:rsidRDefault="00083738" w:rsidP="0032114C">
                  <w:pPr>
                    <w:jc w:val="center"/>
                    <w:rPr>
                      <w:rFonts w:ascii="Calibri" w:hAnsi="Calibri" w:cs="Calibri"/>
                      <w:b/>
                      <w:bCs/>
                      <w:strike/>
                    </w:rPr>
                  </w:pPr>
                </w:p>
                <w:p w:rsidR="002A6871" w:rsidRPr="007B00BB" w:rsidRDefault="002A6871" w:rsidP="002A6871">
                  <w:pPr>
                    <w:rPr>
                      <w:rFonts w:ascii="Calibri" w:hAnsi="Calibri" w:cs="Calibri"/>
                      <w:b/>
                      <w:bCs/>
                    </w:rPr>
                  </w:pPr>
                  <w:r w:rsidRPr="007B00BB">
                    <w:rPr>
                      <w:rFonts w:ascii="Calibri" w:hAnsi="Calibri" w:cs="Calibri"/>
                      <w:b/>
                      <w:bCs/>
                    </w:rPr>
                    <w:t>Filière </w:t>
                  </w:r>
                  <w:r w:rsidR="00E47EA4" w:rsidRPr="007B00BB">
                    <w:rPr>
                      <w:rFonts w:ascii="Calibri" w:hAnsi="Calibri" w:cs="Calibri"/>
                      <w:b/>
                      <w:bCs/>
                    </w:rPr>
                    <w:t xml:space="preserve">: </w:t>
                  </w:r>
                  <w:r w:rsidR="00E47EA4">
                    <w:rPr>
                      <w:rFonts w:ascii="Calibri" w:hAnsi="Calibri" w:cs="Calibri"/>
                      <w:b/>
                      <w:bCs/>
                    </w:rPr>
                    <w:t>Géographie et Aménagement du Territoire</w:t>
                  </w:r>
                </w:p>
              </w:txbxContent>
            </v:textbox>
          </v:shape>
        </w:pict>
      </w:r>
    </w:p>
    <w:p w:rsidR="004C23D1" w:rsidRPr="001B2CFA" w:rsidRDefault="004C23D1" w:rsidP="004C23D1">
      <w:pPr>
        <w:ind w:right="282"/>
        <w:jc w:val="both"/>
        <w:rPr>
          <w:rFonts w:ascii="Calibri" w:hAnsi="Calibri" w:cs="Calibri"/>
          <w:bCs/>
          <w:i/>
          <w:iCs/>
          <w:sz w:val="18"/>
          <w:szCs w:val="18"/>
        </w:rPr>
      </w:pPr>
    </w:p>
    <w:p w:rsidR="004C23D1" w:rsidRPr="001B2CFA" w:rsidRDefault="004C23D1" w:rsidP="004C23D1">
      <w:pPr>
        <w:ind w:right="-1"/>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r w:rsidRPr="001B2CFA">
        <w:rPr>
          <w:rFonts w:ascii="Calibri" w:hAnsi="Calibri" w:cs="Calibri"/>
          <w:bCs/>
          <w:noProof/>
        </w:rPr>
        <w:pict>
          <v:line id="_x0000_s2072" style="position:absolute;left:0;text-align:left;z-index:251657728" from="237.3pt,7pt" to="237.3pt,38.55pt"/>
        </w:pict>
      </w: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r w:rsidRPr="001B2CFA">
        <w:rPr>
          <w:rFonts w:ascii="Calibri" w:hAnsi="Calibri" w:cs="Calibri"/>
          <w:bCs/>
          <w:noProof/>
        </w:rPr>
        <w:pict>
          <v:line id="_x0000_s2073" style="position:absolute;left:0;text-align:left;z-index:251658752" from="376.8pt,10.7pt" to="376.8pt,54.95pt"/>
        </w:pict>
      </w:r>
      <w:r w:rsidRPr="001B2CFA">
        <w:rPr>
          <w:rFonts w:ascii="Calibri" w:hAnsi="Calibri" w:cs="Calibri"/>
          <w:bCs/>
          <w:noProof/>
        </w:rPr>
        <w:pict>
          <v:line id="_x0000_s2070" style="position:absolute;left:0;text-align:left;flip:x;z-index:251656704" from="58.8pt,10.7pt" to="58.8pt,59.6pt"/>
        </w:pict>
      </w:r>
      <w:r w:rsidRPr="001B2CFA">
        <w:rPr>
          <w:rFonts w:ascii="Calibri" w:hAnsi="Calibri" w:cs="Calibri"/>
          <w:bCs/>
          <w:noProof/>
        </w:rPr>
        <w:pict>
          <v:line id="_x0000_s2069" style="position:absolute;left:0;text-align:left;z-index:251655680" from="58.8pt,10.7pt" to="376.8pt,10.7pt"/>
        </w:pict>
      </w: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6C44BE" w:rsidP="004C23D1">
      <w:pPr>
        <w:ind w:right="282"/>
        <w:jc w:val="center"/>
        <w:rPr>
          <w:rFonts w:ascii="Calibri" w:hAnsi="Calibri" w:cs="Calibri"/>
          <w:bCs/>
        </w:rPr>
      </w:pPr>
      <w:r w:rsidRPr="001B2CFA">
        <w:rPr>
          <w:rFonts w:ascii="Calibri" w:hAnsi="Calibri" w:cs="Calibri"/>
          <w:b/>
          <w:noProof/>
          <w:lang w:eastAsia="fr-FR"/>
        </w:rPr>
        <w:pict>
          <v:roundrect id="_x0000_s2082" style="position:absolute;left:0;text-align:left;margin-left:289.2pt;margin-top:7.6pt;width:198.6pt;height:202.7pt;z-index:251651584" arcsize="10923f"/>
        </w:pict>
      </w:r>
      <w:r w:rsidRPr="001B2CFA">
        <w:rPr>
          <w:rFonts w:ascii="Calibri" w:hAnsi="Calibri" w:cs="Calibri"/>
          <w:bCs/>
          <w:noProof/>
        </w:rPr>
        <w:pict>
          <v:shape id="_x0000_s2064" type="#_x0000_t202" style="position:absolute;left:0;text-align:left;margin-left:21.3pt;margin-top:7.6pt;width:160.5pt;height:89.45pt;z-index:251653632" stroked="f">
            <v:textbox style="mso-next-textbox:#_x0000_s2064">
              <w:txbxContent>
                <w:p w:rsidR="004C23D1" w:rsidRDefault="0032114C" w:rsidP="006C44BE">
                  <w:pPr>
                    <w:rPr>
                      <w:rFonts w:ascii="Calibri" w:hAnsi="Calibri" w:cs="Calibri"/>
                      <w:b/>
                      <w:bCs/>
                    </w:rPr>
                  </w:pPr>
                  <w:r w:rsidRPr="007B00BB">
                    <w:rPr>
                      <w:rFonts w:ascii="Calibri" w:hAnsi="Calibri" w:cs="Calibri"/>
                      <w:b/>
                      <w:bCs/>
                    </w:rPr>
                    <w:t>Spécialité</w:t>
                  </w:r>
                  <w:r w:rsidR="004C23D1" w:rsidRPr="007B00BB">
                    <w:rPr>
                      <w:rFonts w:ascii="Calibri" w:hAnsi="Calibri" w:cs="Calibri"/>
                      <w:b/>
                      <w:bCs/>
                    </w:rPr>
                    <w:t xml:space="preserve"> </w:t>
                  </w:r>
                  <w:r w:rsidR="006C44BE" w:rsidRPr="007B00BB">
                    <w:rPr>
                      <w:rFonts w:ascii="Calibri" w:hAnsi="Calibri" w:cs="Calibri"/>
                      <w:b/>
                      <w:bCs/>
                    </w:rPr>
                    <w:t>objet de la mise en conformité :</w:t>
                  </w:r>
                </w:p>
                <w:p w:rsidR="00E47EA4" w:rsidRDefault="00E47EA4" w:rsidP="00E47EA4">
                  <w:pPr>
                    <w:rPr>
                      <w:rFonts w:ascii="Calibri" w:hAnsi="Calibri" w:cs="Calibri"/>
                      <w:b/>
                      <w:bCs/>
                    </w:rPr>
                  </w:pPr>
                  <w:r>
                    <w:rPr>
                      <w:rFonts w:ascii="Calibri" w:hAnsi="Calibri" w:cs="Calibri"/>
                      <w:b/>
                      <w:bCs/>
                    </w:rPr>
                    <w:t>Aménagement du Territoire</w:t>
                  </w:r>
                </w:p>
                <w:p w:rsidR="00E47EA4" w:rsidRPr="007B00BB" w:rsidRDefault="00E47EA4" w:rsidP="00E47EA4">
                  <w:pPr>
                    <w:rPr>
                      <w:rFonts w:ascii="Calibri" w:hAnsi="Calibri" w:cs="Calibri"/>
                      <w:b/>
                      <w:bCs/>
                      <w:rtl/>
                    </w:rPr>
                  </w:pPr>
                  <w:r>
                    <w:rPr>
                      <w:rFonts w:ascii="Calibri" w:hAnsi="Calibri" w:cs="Calibri"/>
                      <w:b/>
                      <w:bCs/>
                    </w:rPr>
                    <w:t>Toutes  les universités qui forment en géographie</w:t>
                  </w:r>
                </w:p>
                <w:p w:rsidR="00E47EA4" w:rsidRPr="007B00BB" w:rsidRDefault="00E47EA4" w:rsidP="006C44BE">
                  <w:pPr>
                    <w:rPr>
                      <w:rFonts w:ascii="Calibri" w:hAnsi="Calibri" w:cs="Calibri"/>
                      <w:b/>
                      <w:bCs/>
                      <w:rtl/>
                    </w:rPr>
                  </w:pPr>
                </w:p>
              </w:txbxContent>
            </v:textbox>
          </v:shape>
        </w:pict>
      </w:r>
      <w:r w:rsidRPr="001B2CFA">
        <w:rPr>
          <w:rFonts w:ascii="Calibri" w:hAnsi="Calibri" w:cs="Calibri"/>
          <w:bCs/>
          <w:noProof/>
        </w:rPr>
        <w:pict>
          <v:roundrect id="_x0000_s2060" style="position:absolute;left:0;text-align:left;margin-left:10.95pt;margin-top:3.85pt;width:176.85pt;height:100.7pt;z-index:251652608" arcsize="10923f"/>
        </w:pict>
      </w:r>
    </w:p>
    <w:p w:rsidR="004C23D1" w:rsidRPr="001B2CFA" w:rsidRDefault="006C44BE" w:rsidP="004C23D1">
      <w:pPr>
        <w:ind w:right="282"/>
        <w:jc w:val="center"/>
        <w:rPr>
          <w:rFonts w:ascii="Calibri" w:hAnsi="Calibri" w:cs="Calibri"/>
          <w:bCs/>
        </w:rPr>
      </w:pPr>
      <w:r w:rsidRPr="001B2CFA">
        <w:rPr>
          <w:rFonts w:ascii="Calibri" w:hAnsi="Calibri" w:cs="Calibri"/>
          <w:bCs/>
          <w:noProof/>
        </w:rPr>
        <w:pict>
          <v:shape id="_x0000_s2066" type="#_x0000_t202" style="position:absolute;left:0;text-align:left;margin-left:301.8pt;margin-top:10.7pt;width:178.5pt;height:168.55pt;z-index:251654656" stroked="f">
            <v:textbox>
              <w:txbxContent>
                <w:p w:rsidR="004C23D1" w:rsidRPr="007B00BB" w:rsidRDefault="006C44BE" w:rsidP="006C44BE">
                  <w:pPr>
                    <w:rPr>
                      <w:rFonts w:ascii="Calibri" w:hAnsi="Calibri" w:cs="Calibri"/>
                      <w:b/>
                      <w:bCs/>
                    </w:rPr>
                  </w:pPr>
                  <w:r w:rsidRPr="007B00BB">
                    <w:rPr>
                      <w:rFonts w:ascii="Calibri" w:hAnsi="Calibri" w:cs="Calibri"/>
                      <w:b/>
                      <w:bCs/>
                    </w:rPr>
                    <w:t xml:space="preserve">Autres </w:t>
                  </w:r>
                  <w:r w:rsidR="0032114C" w:rsidRPr="007B00BB">
                    <w:rPr>
                      <w:rFonts w:ascii="Calibri" w:hAnsi="Calibri" w:cs="Calibri"/>
                      <w:b/>
                      <w:bCs/>
                    </w:rPr>
                    <w:t>Spécialité</w:t>
                  </w:r>
                  <w:r w:rsidRPr="007B00BB">
                    <w:rPr>
                      <w:rFonts w:ascii="Calibri" w:hAnsi="Calibri" w:cs="Calibri"/>
                      <w:b/>
                      <w:bCs/>
                    </w:rPr>
                    <w:t>s dans la filière</w:t>
                  </w:r>
                  <w:r w:rsidR="00A653B9" w:rsidRPr="007B00BB">
                    <w:rPr>
                      <w:rFonts w:ascii="Calibri" w:hAnsi="Calibri" w:cs="Calibri"/>
                      <w:b/>
                      <w:bCs/>
                    </w:rPr>
                    <w:t xml:space="preserve"> concernées par la mise en </w:t>
                  </w:r>
                  <w:r w:rsidR="00834D24" w:rsidRPr="007B00BB">
                    <w:rPr>
                      <w:rFonts w:ascii="Calibri" w:hAnsi="Calibri" w:cs="Calibri"/>
                      <w:b/>
                      <w:bCs/>
                    </w:rPr>
                    <w:t>conformité :</w:t>
                  </w:r>
                </w:p>
                <w:p w:rsidR="006C44BE" w:rsidRPr="007B00BB" w:rsidRDefault="006C44BE" w:rsidP="00E47EA4">
                  <w:pPr>
                    <w:rPr>
                      <w:rFonts w:ascii="Calibri" w:hAnsi="Calibri" w:cs="Calibri"/>
                      <w:b/>
                      <w:bCs/>
                    </w:rPr>
                  </w:pPr>
                </w:p>
                <w:p w:rsidR="006C44BE" w:rsidRPr="00F72A2E" w:rsidRDefault="009811FD" w:rsidP="004D054A">
                  <w:pPr>
                    <w:numPr>
                      <w:ilvl w:val="0"/>
                      <w:numId w:val="2"/>
                    </w:numPr>
                    <w:rPr>
                      <w:rFonts w:ascii="Calibri" w:hAnsi="Calibri" w:cs="Calibri"/>
                      <w:b/>
                      <w:bCs/>
                      <w:color w:val="000000"/>
                    </w:rPr>
                  </w:pPr>
                  <w:r w:rsidRPr="00F72A2E">
                    <w:rPr>
                      <w:rFonts w:ascii="Calibri" w:hAnsi="Calibri" w:cs="Calibri"/>
                      <w:b/>
                      <w:bCs/>
                      <w:color w:val="000000"/>
                    </w:rPr>
                    <w:t>Gestion de risques, environnement et sécurité civile</w:t>
                  </w:r>
                </w:p>
                <w:p w:rsidR="009811FD" w:rsidRPr="00F72A2E" w:rsidRDefault="009811FD" w:rsidP="004D054A">
                  <w:pPr>
                    <w:numPr>
                      <w:ilvl w:val="0"/>
                      <w:numId w:val="2"/>
                    </w:numPr>
                    <w:rPr>
                      <w:rFonts w:ascii="Calibri" w:hAnsi="Calibri" w:cs="Calibri"/>
                      <w:b/>
                      <w:bCs/>
                      <w:color w:val="000000"/>
                    </w:rPr>
                  </w:pPr>
                  <w:r w:rsidRPr="00F72A2E">
                    <w:rPr>
                      <w:rFonts w:ascii="Calibri" w:hAnsi="Calibri" w:cs="Calibri"/>
                      <w:b/>
                      <w:bCs/>
                      <w:color w:val="000000"/>
                    </w:rPr>
                    <w:t>Topographie et Géomatique</w:t>
                  </w:r>
                </w:p>
                <w:p w:rsidR="009811FD" w:rsidRPr="009811FD" w:rsidRDefault="009811FD" w:rsidP="004D054A">
                  <w:pPr>
                    <w:numPr>
                      <w:ilvl w:val="0"/>
                      <w:numId w:val="2"/>
                    </w:numPr>
                    <w:rPr>
                      <w:rFonts w:ascii="Calibri" w:hAnsi="Calibri" w:cs="Calibri"/>
                      <w:b/>
                      <w:bCs/>
                      <w:color w:val="FF0000"/>
                    </w:rPr>
                  </w:pPr>
                  <w:r w:rsidRPr="00F72A2E">
                    <w:rPr>
                      <w:rFonts w:ascii="Calibri" w:hAnsi="Calibri" w:cs="Calibri"/>
                      <w:b/>
                      <w:bCs/>
                      <w:color w:val="000000"/>
                    </w:rPr>
                    <w:t>Géomorphologie</w:t>
                  </w:r>
                </w:p>
                <w:p w:rsidR="006C44BE" w:rsidRPr="007B00BB" w:rsidRDefault="006C44BE" w:rsidP="006C44BE">
                  <w:pPr>
                    <w:rPr>
                      <w:rFonts w:ascii="Calibri" w:hAnsi="Calibri" w:cs="Calibri"/>
                      <w:b/>
                      <w:bCs/>
                    </w:rPr>
                  </w:pPr>
                </w:p>
                <w:p w:rsidR="006C44BE" w:rsidRPr="007B00BB" w:rsidRDefault="00A653B9" w:rsidP="006C44BE">
                  <w:pPr>
                    <w:rPr>
                      <w:rFonts w:ascii="Calibri" w:hAnsi="Calibri" w:cs="Calibri"/>
                      <w:b/>
                      <w:bCs/>
                    </w:rPr>
                  </w:pPr>
                  <w:r w:rsidRPr="007B00BB">
                    <w:rPr>
                      <w:rFonts w:ascii="Calibri" w:hAnsi="Calibri" w:cs="Calibri"/>
                      <w:b/>
                      <w:bCs/>
                    </w:rPr>
                    <w:t xml:space="preserve"> </w:t>
                  </w:r>
                </w:p>
                <w:p w:rsidR="006C44BE" w:rsidRPr="007B00BB" w:rsidRDefault="006C44BE" w:rsidP="006C44BE">
                  <w:pPr>
                    <w:rPr>
                      <w:rFonts w:ascii="Calibri" w:hAnsi="Calibri" w:cs="Calibri"/>
                      <w:b/>
                      <w:bCs/>
                    </w:rPr>
                  </w:pPr>
                </w:p>
              </w:txbxContent>
            </v:textbox>
          </v:shape>
        </w:pict>
      </w: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jc w:val="both"/>
        <w:rPr>
          <w:rFonts w:ascii="Calibri" w:hAnsi="Calibri" w:cs="Calibri"/>
          <w:b/>
          <w:sz w:val="28"/>
          <w:szCs w:val="28"/>
        </w:rPr>
      </w:pPr>
    </w:p>
    <w:p w:rsidR="004C23D1" w:rsidRPr="001B2CFA" w:rsidRDefault="004C23D1" w:rsidP="004C23D1">
      <w:pPr>
        <w:jc w:val="both"/>
        <w:rPr>
          <w:rFonts w:ascii="Calibri" w:hAnsi="Calibri" w:cs="Calibri"/>
          <w:b/>
          <w:sz w:val="28"/>
          <w:szCs w:val="28"/>
        </w:rPr>
      </w:pPr>
    </w:p>
    <w:p w:rsidR="004C23D1" w:rsidRPr="001B2CFA" w:rsidRDefault="004C23D1" w:rsidP="004C23D1">
      <w:pPr>
        <w:jc w:val="both"/>
        <w:rPr>
          <w:rFonts w:ascii="Calibri" w:hAnsi="Calibri" w:cs="Calibri"/>
          <w:b/>
          <w:sz w:val="28"/>
          <w:szCs w:val="28"/>
        </w:rPr>
      </w:pPr>
    </w:p>
    <w:p w:rsidR="00752FDD" w:rsidRPr="001B2CFA" w:rsidRDefault="00752FDD" w:rsidP="004C23D1">
      <w:pPr>
        <w:jc w:val="both"/>
        <w:rPr>
          <w:rFonts w:ascii="Calibri" w:hAnsi="Calibri" w:cs="Calibri"/>
          <w:b/>
          <w:sz w:val="28"/>
          <w:szCs w:val="28"/>
        </w:rPr>
      </w:pPr>
    </w:p>
    <w:p w:rsidR="0014636E" w:rsidRDefault="0014636E" w:rsidP="00F54AE9">
      <w:pPr>
        <w:jc w:val="both"/>
        <w:rPr>
          <w:rFonts w:ascii="Calibri" w:eastAsia="Times New Roman" w:hAnsi="Calibri" w:cs="Calibri"/>
          <w:b/>
          <w:sz w:val="28"/>
          <w:szCs w:val="28"/>
          <w:lang w:eastAsia="fr-FR"/>
        </w:rPr>
      </w:pPr>
    </w:p>
    <w:p w:rsidR="0014636E" w:rsidRDefault="0014636E" w:rsidP="00F54AE9">
      <w:pPr>
        <w:jc w:val="both"/>
        <w:rPr>
          <w:rFonts w:ascii="Calibri" w:eastAsia="Times New Roman" w:hAnsi="Calibri" w:cs="Calibri"/>
          <w:b/>
          <w:sz w:val="28"/>
          <w:szCs w:val="28"/>
          <w:lang w:eastAsia="fr-FR"/>
        </w:rPr>
      </w:pPr>
    </w:p>
    <w:p w:rsidR="00B36DAD" w:rsidRPr="001B2CFA" w:rsidRDefault="004C23D1" w:rsidP="00F54AE9">
      <w:pPr>
        <w:jc w:val="both"/>
        <w:rPr>
          <w:rFonts w:ascii="Calibri" w:hAnsi="Calibri" w:cs="Calibri"/>
          <w:b/>
        </w:rPr>
      </w:pPr>
      <w:r w:rsidRPr="001B2CFA">
        <w:rPr>
          <w:rFonts w:ascii="Calibri" w:eastAsia="Times New Roman" w:hAnsi="Calibri" w:cs="Calibri"/>
          <w:b/>
          <w:sz w:val="28"/>
          <w:szCs w:val="28"/>
          <w:lang w:eastAsia="fr-FR"/>
        </w:rPr>
        <w:t xml:space="preserve">B - Objectifs de la </w:t>
      </w:r>
      <w:r w:rsidR="005B4210" w:rsidRPr="001B2CFA">
        <w:rPr>
          <w:rFonts w:ascii="Calibri" w:eastAsia="Times New Roman" w:hAnsi="Calibri" w:cs="Calibri"/>
          <w:b/>
          <w:sz w:val="28"/>
          <w:szCs w:val="28"/>
          <w:lang w:eastAsia="fr-FR"/>
        </w:rPr>
        <w:t>formation</w:t>
      </w:r>
      <w:r w:rsidRPr="001B2CFA">
        <w:rPr>
          <w:rFonts w:ascii="Calibri" w:hAnsi="Calibri" w:cs="Calibri"/>
          <w:b/>
        </w:rPr>
        <w:t xml:space="preserve"> </w:t>
      </w:r>
      <w:r w:rsidR="00A0581C" w:rsidRPr="001B2CFA">
        <w:rPr>
          <w:rFonts w:ascii="Calibri" w:hAnsi="Calibri" w:cs="Calibri"/>
          <w:b/>
        </w:rPr>
        <w:t>(</w:t>
      </w:r>
      <w:r w:rsidR="00F54AE9" w:rsidRPr="001B2CFA">
        <w:rPr>
          <w:rFonts w:ascii="Calibri" w:hAnsi="Calibri" w:cs="Calibri"/>
          <w:bCs/>
          <w:sz w:val="22"/>
          <w:szCs w:val="22"/>
        </w:rPr>
        <w:t>Champ obligatoire</w:t>
      </w:r>
      <w:r w:rsidR="00A0581C" w:rsidRPr="001B2CFA">
        <w:rPr>
          <w:rFonts w:ascii="Calibri" w:hAnsi="Calibri" w:cs="Calibri"/>
          <w:b/>
        </w:rPr>
        <w:t xml:space="preserve">) </w:t>
      </w:r>
    </w:p>
    <w:p w:rsidR="004C23D1" w:rsidRPr="001B2CFA" w:rsidRDefault="004C23D1" w:rsidP="00F54AE9">
      <w:pPr>
        <w:jc w:val="both"/>
        <w:rPr>
          <w:rFonts w:ascii="Calibri" w:hAnsi="Calibri" w:cs="Calibri"/>
          <w:bCs/>
          <w:i/>
          <w:iCs/>
        </w:rPr>
      </w:pPr>
      <w:r w:rsidRPr="001B2CFA">
        <w:rPr>
          <w:rFonts w:ascii="Calibri" w:hAnsi="Calibri" w:cs="Calibri"/>
          <w:bCs/>
          <w:i/>
          <w:iCs/>
        </w:rPr>
        <w:t>(</w:t>
      </w:r>
      <w:r w:rsidR="00B36DAD" w:rsidRPr="001B2CFA">
        <w:rPr>
          <w:rFonts w:ascii="Calibri" w:hAnsi="Calibri" w:cs="Calibri"/>
          <w:bCs/>
          <w:i/>
          <w:iCs/>
        </w:rPr>
        <w:t>Compétences</w:t>
      </w:r>
      <w:r w:rsidRPr="001B2CFA">
        <w:rPr>
          <w:rFonts w:ascii="Calibri" w:hAnsi="Calibri" w:cs="Calibri"/>
          <w:bCs/>
          <w:i/>
          <w:iCs/>
        </w:rPr>
        <w:t xml:space="preserve"> visées, connaissances acquises à l’issue de la formation- maximum 20 lignes)</w:t>
      </w:r>
    </w:p>
    <w:p w:rsidR="004C23D1" w:rsidRPr="001B2CFA" w:rsidRDefault="004C23D1" w:rsidP="004C23D1">
      <w:pPr>
        <w:rPr>
          <w:rFonts w:ascii="Calibri" w:hAnsi="Calibri" w:cs="Calibri"/>
          <w:bCs/>
          <w:i/>
          <w:iCs/>
        </w:rPr>
      </w:pP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Conçue comme formation universitaire de type académique, cette licence permet aux étudiants d’acquérir une compétence spécialisée en matière de géographie et de l'aménagement du territoire. </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L’originalité de la formation est triple : Elle est avant tout une formation spécialisée qui permet d'analyser l'évolution et le fonctionnement des sociétés et des espaces grâce à l'acquisition de connaissances de base dans ce domaine et d'outils méthodologiques (statistiques, cartographie, télédétection, géomatique...). A travers les différents aspects de la discipline (géographie physique, géographie de la population, géographie rurale, l'environnement, la gestion des milieux naturels, l'aménagement des territoires ruraux et urbains...), combinés à des connaissances fondées sur des réalités de terrain, cette licence permet aux étudiants d'acquérir une formation, mais aussi une culture spécialisée leur permettant d'affronter le monde professionnel. En effet, la géographie associée à l'aménagement du territoire permet d'acquérir des méthodes nécessaires à l'analyse de problèmes liés aux transformations des sociétés et des territoires. En second lieu, elle fait intervenir des professeurs d’université et des praticiens issus du monde professionnel qui apportent leur connaissance pratique de terrain sous forme de séminaires. Enfin, elle prépare les étudiants au travail d’équipe, aux moyens d’ateliers spécialisés au cours desquels sont réalisées des études de cas complètes.</w:t>
      </w:r>
    </w:p>
    <w:p w:rsidR="009811FD" w:rsidRPr="001B2CFA" w:rsidRDefault="009811FD" w:rsidP="009811FD">
      <w:pPr>
        <w:rPr>
          <w:rFonts w:ascii="Calibri" w:hAnsi="Calibri" w:cs="Calibri"/>
        </w:rPr>
      </w:pPr>
    </w:p>
    <w:p w:rsidR="004C23D1" w:rsidRDefault="004C23D1" w:rsidP="004C23D1">
      <w:pPr>
        <w:jc w:val="both"/>
        <w:rPr>
          <w:rFonts w:ascii="Calibri" w:hAnsi="Calibri" w:cs="Calibri"/>
          <w:bCs/>
          <w:i/>
          <w:iCs/>
        </w:rPr>
      </w:pPr>
      <w:r w:rsidRPr="001B2CFA">
        <w:rPr>
          <w:rFonts w:ascii="Calibri" w:hAnsi="Calibri" w:cs="Calibri"/>
          <w:b/>
          <w:sz w:val="28"/>
          <w:szCs w:val="28"/>
        </w:rPr>
        <w:t>C – Profils et compétences visées</w:t>
      </w:r>
      <w:r w:rsidRPr="001B2CFA">
        <w:rPr>
          <w:rFonts w:ascii="Calibri" w:hAnsi="Calibri" w:cs="Calibri"/>
          <w:b/>
        </w:rPr>
        <w:t xml:space="preserve"> </w:t>
      </w:r>
      <w:r w:rsidR="00F54AE9" w:rsidRPr="001B2CFA">
        <w:rPr>
          <w:rFonts w:ascii="Calibri" w:hAnsi="Calibri" w:cs="Calibri"/>
          <w:bCs/>
        </w:rPr>
        <w:t>(Champ obligatoire</w:t>
      </w:r>
      <w:r w:rsidR="00A0581C" w:rsidRPr="001B2CFA">
        <w:rPr>
          <w:rFonts w:ascii="Calibri" w:hAnsi="Calibri" w:cs="Calibri"/>
          <w:bCs/>
        </w:rPr>
        <w:t xml:space="preserve">) </w:t>
      </w:r>
      <w:r w:rsidRPr="001B2CFA">
        <w:rPr>
          <w:rFonts w:ascii="Calibri" w:hAnsi="Calibri" w:cs="Calibri"/>
          <w:bCs/>
          <w:i/>
          <w:iCs/>
        </w:rPr>
        <w:t>(maximum 20 lignes) :</w:t>
      </w:r>
    </w:p>
    <w:p w:rsidR="009811FD" w:rsidRDefault="009811FD" w:rsidP="004C23D1">
      <w:pPr>
        <w:jc w:val="both"/>
        <w:rPr>
          <w:rFonts w:ascii="Calibri" w:hAnsi="Calibri" w:cs="Calibri"/>
          <w:bCs/>
          <w:i/>
          <w:iCs/>
        </w:rPr>
      </w:pP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La licence filière aménagement su territoires permet : </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de développer les bases d'une réflexion sur les problèmes liés à l'évolution des sociétés et les territoires (urbains et ruraux).</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de saisir les enjeux de l’aménagement durable et du développement des territoires, d'identifier les acteurs principaux concernés (publics et privés) ainsi que les stratégies qui s’y développent. </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d'acquérir des connaissances dans la diversité des métiers de l’aménagement par la confrontation du projet professionnel aux réalités de terrain</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d'acquérir des connaissances en matière d'expertise afin d'aider les décideurs et les autres acteurs économiques concernés par la gestion des territoires dans leurs prises de décision.</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de doter l’étudiant d'instruments d’analyse lui permettant d’aborder de manière globale une problématique d’aménagement du territoire et de développement durable et d’en percevoir la complexité des interactions. </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de maîtriser des outils et des techniques spécifiques de traitement tels que la réalisation de bases de données, la cartographie automatique, les SIG, </w:t>
      </w:r>
      <w:smartTag w:uri="urn:schemas-microsoft-com:office:smarttags" w:element="PersonName">
        <w:smartTagPr>
          <w:attr w:name="ProductID" w:val="la G￩omatique"/>
        </w:smartTagPr>
        <w:r w:rsidRPr="001D5D53">
          <w:rPr>
            <w:rFonts w:ascii="Calibri" w:hAnsi="Calibri" w:cs="Calibri"/>
            <w:sz w:val="24"/>
            <w:szCs w:val="24"/>
          </w:rPr>
          <w:t>la Géomatique</w:t>
        </w:r>
      </w:smartTag>
      <w:r w:rsidRPr="001D5D53">
        <w:rPr>
          <w:rFonts w:ascii="Calibri" w:hAnsi="Calibri" w:cs="Calibri"/>
          <w:sz w:val="24"/>
          <w:szCs w:val="24"/>
        </w:rPr>
        <w:t xml:space="preserve">, la télédétection… </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d'établir des documents cartographiques efficaces et des scénarios pour prendre les décisions d’aménagement et de gestion territoriale. </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de travailler dans tous les secteurs de l'aménagement, devenu aujourd’hui un domaine important des débouchés professionnels.</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d'accéder aux formations en Master des spécialités liées à l'aménagement du territoire (Aménagement du territoire et développement durable, Gestion des territoires et environnement, Gestion des espaces urbains et développement local, Gestion des risques urbains …)</w:t>
      </w:r>
    </w:p>
    <w:p w:rsidR="009811FD" w:rsidRDefault="009811FD" w:rsidP="009811FD">
      <w:pPr>
        <w:tabs>
          <w:tab w:val="num" w:pos="540"/>
        </w:tabs>
        <w:spacing w:after="60"/>
        <w:ind w:left="540"/>
        <w:rPr>
          <w:rFonts w:ascii="Arial" w:hAnsi="Arial" w:cs="Arial"/>
          <w:bCs/>
        </w:rPr>
      </w:pPr>
    </w:p>
    <w:p w:rsidR="00DD0FAC" w:rsidRDefault="00DD0FAC" w:rsidP="00146A41">
      <w:pPr>
        <w:jc w:val="both"/>
        <w:rPr>
          <w:rFonts w:ascii="Calibri" w:hAnsi="Calibri" w:cs="Calibri"/>
          <w:bCs/>
        </w:rPr>
      </w:pPr>
      <w:r w:rsidRPr="001B2CFA">
        <w:rPr>
          <w:rFonts w:ascii="Calibri" w:hAnsi="Calibri" w:cs="Calibri"/>
          <w:b/>
          <w:sz w:val="28"/>
          <w:szCs w:val="28"/>
        </w:rPr>
        <w:t>D – Potentialités régionales et nationales d'employabilité</w:t>
      </w:r>
      <w:r w:rsidR="00146A41" w:rsidRPr="001B2CFA">
        <w:rPr>
          <w:rFonts w:ascii="Calibri" w:hAnsi="Calibri" w:cs="Calibri"/>
          <w:b/>
          <w:sz w:val="28"/>
          <w:szCs w:val="28"/>
        </w:rPr>
        <w:t xml:space="preserve"> </w:t>
      </w:r>
      <w:r w:rsidR="00146A41" w:rsidRPr="001B2CFA">
        <w:rPr>
          <w:rFonts w:ascii="Calibri" w:hAnsi="Calibri" w:cs="Calibri"/>
          <w:bCs/>
        </w:rPr>
        <w:t>(Champ obligatoire)</w:t>
      </w:r>
    </w:p>
    <w:p w:rsidR="009811FD" w:rsidRDefault="009811FD" w:rsidP="00146A41">
      <w:pPr>
        <w:jc w:val="both"/>
        <w:rPr>
          <w:rFonts w:ascii="Calibri" w:hAnsi="Calibri" w:cs="Calibri"/>
          <w:bCs/>
        </w:rPr>
      </w:pP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Cette formation repose sur un enseignement interdisciplinaire théorique et un enseignement pratique.</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Le contenu de la formation et la pédagogie retenue (cours magistraux, travaux dirigés, utilisation d’outils de représentation des connaissances, travail de terrain,…) permettent un regard croisé sur les questions liés à l'aménagement du territoire dans toutes ses composantes. Ils favorisent la construction de méthodologie d’analyse.</w:t>
      </w:r>
    </w:p>
    <w:p w:rsidR="009811FD" w:rsidRPr="001E638B" w:rsidRDefault="009811FD" w:rsidP="001D5D53">
      <w:pPr>
        <w:pStyle w:val="En-tte"/>
        <w:tabs>
          <w:tab w:val="clear" w:pos="4536"/>
          <w:tab w:val="clear" w:pos="9072"/>
          <w:tab w:val="left" w:pos="284"/>
        </w:tabs>
        <w:rPr>
          <w:rFonts w:ascii="Arial" w:hAnsi="Arial" w:cs="Arial"/>
          <w:color w:val="000000"/>
        </w:rPr>
      </w:pPr>
      <w:r w:rsidRPr="001D5D53">
        <w:rPr>
          <w:rFonts w:ascii="Calibri" w:hAnsi="Calibri" w:cs="Calibri"/>
          <w:sz w:val="24"/>
          <w:szCs w:val="24"/>
        </w:rPr>
        <w:t>Par conséquent, les étudiants ayant suivi cette formation sont amenés à exercer, dans les secteurs publics et privés, des postes tels que : chargé d’études, chef de projet, futur entrepreneur, chargé de mission, assistant de recherche dans des domaines variés : gestion du territoire, aménagement, urbanisme, transport, cartographie, Géomatique, environnement, développement local, gestion des risques, logement, géomarketing,</w:t>
      </w:r>
      <w:r w:rsidRPr="001E638B">
        <w:rPr>
          <w:rFonts w:ascii="Arial" w:hAnsi="Arial" w:cs="Arial"/>
          <w:color w:val="000000"/>
        </w:rPr>
        <w:t xml:space="preserve"> tourisme, patrimoine.</w:t>
      </w:r>
    </w:p>
    <w:p w:rsidR="009811FD" w:rsidRPr="001B2CFA" w:rsidRDefault="009811FD" w:rsidP="009811FD">
      <w:pPr>
        <w:rPr>
          <w:rFonts w:ascii="Calibri" w:hAnsi="Calibri" w:cs="Calibri"/>
          <w:bCs/>
        </w:rPr>
      </w:pPr>
    </w:p>
    <w:p w:rsidR="004C23D1" w:rsidRDefault="00A313A7" w:rsidP="00E179BF">
      <w:pPr>
        <w:jc w:val="both"/>
        <w:rPr>
          <w:rFonts w:ascii="Calibri" w:hAnsi="Calibri" w:cs="Calibri"/>
          <w:bCs/>
        </w:rPr>
      </w:pPr>
      <w:r w:rsidRPr="001B2CFA">
        <w:rPr>
          <w:rFonts w:ascii="Calibri" w:hAnsi="Calibri" w:cs="Calibri"/>
          <w:b/>
          <w:sz w:val="28"/>
          <w:szCs w:val="28"/>
        </w:rPr>
        <w:t>E</w:t>
      </w:r>
      <w:r w:rsidR="004C23D1" w:rsidRPr="001B2CFA">
        <w:rPr>
          <w:rFonts w:ascii="Calibri" w:hAnsi="Calibri" w:cs="Calibri"/>
          <w:b/>
          <w:sz w:val="28"/>
          <w:szCs w:val="28"/>
        </w:rPr>
        <w:t xml:space="preserve"> – Passerelles vers les autres spécialités</w:t>
      </w:r>
      <w:r w:rsidR="00F54AE9" w:rsidRPr="001B2CFA">
        <w:rPr>
          <w:rFonts w:ascii="Calibri" w:hAnsi="Calibri" w:cs="Calibri"/>
          <w:b/>
          <w:sz w:val="28"/>
          <w:szCs w:val="28"/>
        </w:rPr>
        <w:t xml:space="preserve"> </w:t>
      </w:r>
      <w:r w:rsidR="00F54AE9" w:rsidRPr="001B2CFA">
        <w:rPr>
          <w:rFonts w:ascii="Calibri" w:hAnsi="Calibri" w:cs="Calibri"/>
          <w:bCs/>
        </w:rPr>
        <w:t>(Champ obligatoire</w:t>
      </w:r>
      <w:r w:rsidR="00A0581C" w:rsidRPr="001B2CFA">
        <w:rPr>
          <w:rFonts w:ascii="Calibri" w:hAnsi="Calibri" w:cs="Calibri"/>
          <w:bCs/>
        </w:rPr>
        <w:t>)</w:t>
      </w:r>
    </w:p>
    <w:p w:rsidR="009811FD" w:rsidRDefault="009811FD" w:rsidP="00E179BF">
      <w:pPr>
        <w:jc w:val="both"/>
        <w:rPr>
          <w:rFonts w:ascii="Calibri" w:hAnsi="Calibri" w:cs="Calibri"/>
          <w:bCs/>
        </w:rPr>
      </w:pP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Des passerelles vers les spécialités de la même mention ou des licences orientées développées dans d’autres établissements, sont tout à fait possibles.</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Les enseignements se déroulent sur 6 semestres, organisés en unités d’enseignement (une UE correspond à des cours, travaux dirigés, travaux pratiques, travail personnel), chaque semestre équivaut à 30 crédits.</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    Les deux (02) premiers semestres doivent familiariser l’étudiant aux approches géographiques et à ceux de l’aménagement du territoire.</w:t>
      </w:r>
    </w:p>
    <w:p w:rsidR="009811FD" w:rsidRPr="001D5D53" w:rsidRDefault="009811FD" w:rsidP="001D5D53">
      <w:pPr>
        <w:pStyle w:val="En-tte"/>
        <w:tabs>
          <w:tab w:val="clear" w:pos="4536"/>
          <w:tab w:val="clear" w:pos="9072"/>
          <w:tab w:val="left" w:pos="284"/>
        </w:tabs>
        <w:rPr>
          <w:rFonts w:ascii="Calibri" w:hAnsi="Calibri" w:cs="Calibri"/>
          <w:sz w:val="24"/>
          <w:szCs w:val="24"/>
        </w:rPr>
      </w:pPr>
      <w:r w:rsidRPr="001D5D53">
        <w:rPr>
          <w:rFonts w:ascii="Calibri" w:hAnsi="Calibri" w:cs="Calibri"/>
          <w:sz w:val="24"/>
          <w:szCs w:val="24"/>
        </w:rPr>
        <w:t xml:space="preserve">    Les semestres 3 et 4, peuvent aboutir à des spécialités bien définies liées à l'aménagement et à la gestion du territoire, comme ils peuvent être considérés comme passerelles afin de permettre le passage vers d’autres licences telles que l’urbanisme, architecture, gestion des villes, économie, démographie, sociologie.</w:t>
      </w:r>
    </w:p>
    <w:p w:rsidR="009811FD" w:rsidRPr="001B2CFA" w:rsidRDefault="009811FD" w:rsidP="009811FD">
      <w:pPr>
        <w:jc w:val="both"/>
        <w:rPr>
          <w:rFonts w:ascii="Calibri" w:hAnsi="Calibri" w:cs="Calibri"/>
          <w:bCs/>
          <w:i/>
          <w:iCs/>
          <w:sz w:val="28"/>
          <w:szCs w:val="28"/>
        </w:rPr>
      </w:pPr>
    </w:p>
    <w:p w:rsidR="004C23D1" w:rsidRPr="001B2CFA" w:rsidRDefault="00A313A7" w:rsidP="00AC37B8">
      <w:pPr>
        <w:pStyle w:val="En-tte"/>
        <w:tabs>
          <w:tab w:val="clear" w:pos="4536"/>
          <w:tab w:val="clear" w:pos="9072"/>
        </w:tabs>
        <w:rPr>
          <w:rFonts w:ascii="Calibri" w:hAnsi="Calibri" w:cs="Calibri"/>
          <w:b/>
          <w:sz w:val="28"/>
          <w:szCs w:val="28"/>
        </w:rPr>
      </w:pPr>
      <w:r w:rsidRPr="001B2CFA">
        <w:rPr>
          <w:rFonts w:ascii="Calibri" w:hAnsi="Calibri" w:cs="Calibri"/>
          <w:b/>
          <w:sz w:val="28"/>
          <w:szCs w:val="28"/>
        </w:rPr>
        <w:t>F</w:t>
      </w:r>
      <w:r w:rsidR="004C23D1" w:rsidRPr="001B2CFA">
        <w:rPr>
          <w:rFonts w:ascii="Calibri" w:hAnsi="Calibri" w:cs="Calibri"/>
          <w:b/>
          <w:sz w:val="28"/>
          <w:szCs w:val="28"/>
        </w:rPr>
        <w:t xml:space="preserve"> – Indicateurs de </w:t>
      </w:r>
      <w:r w:rsidR="00AC37B8" w:rsidRPr="001B2CFA">
        <w:rPr>
          <w:rFonts w:ascii="Calibri" w:hAnsi="Calibri" w:cs="Calibri"/>
          <w:b/>
          <w:sz w:val="28"/>
          <w:szCs w:val="28"/>
        </w:rPr>
        <w:t>performance</w:t>
      </w:r>
      <w:r w:rsidR="004C23D1" w:rsidRPr="001B2CFA">
        <w:rPr>
          <w:rFonts w:ascii="Calibri" w:hAnsi="Calibri" w:cs="Calibri"/>
          <w:b/>
          <w:sz w:val="28"/>
          <w:szCs w:val="28"/>
        </w:rPr>
        <w:t xml:space="preserve"> </w:t>
      </w:r>
      <w:r w:rsidR="00AC37B8" w:rsidRPr="001B2CFA">
        <w:rPr>
          <w:rFonts w:ascii="Calibri" w:hAnsi="Calibri" w:cs="Calibri"/>
          <w:b/>
          <w:sz w:val="28"/>
          <w:szCs w:val="28"/>
        </w:rPr>
        <w:t xml:space="preserve">attendus </w:t>
      </w:r>
      <w:r w:rsidR="004C23D1" w:rsidRPr="001B2CFA">
        <w:rPr>
          <w:rFonts w:ascii="Calibri" w:hAnsi="Calibri" w:cs="Calibri"/>
          <w:b/>
          <w:sz w:val="28"/>
          <w:szCs w:val="28"/>
        </w:rPr>
        <w:t>d</w:t>
      </w:r>
      <w:r w:rsidR="00F54AE9" w:rsidRPr="001B2CFA">
        <w:rPr>
          <w:rFonts w:ascii="Calibri" w:hAnsi="Calibri" w:cs="Calibri"/>
          <w:b/>
          <w:sz w:val="28"/>
          <w:szCs w:val="28"/>
        </w:rPr>
        <w:t>e la formation</w:t>
      </w:r>
      <w:r w:rsidR="00F54AE9" w:rsidRPr="001B2CFA">
        <w:rPr>
          <w:rFonts w:ascii="Calibri" w:hAnsi="Calibri" w:cs="Calibri"/>
          <w:bCs/>
          <w:sz w:val="24"/>
          <w:szCs w:val="24"/>
        </w:rPr>
        <w:t xml:space="preserve"> (Champ obligatoire</w:t>
      </w:r>
      <w:r w:rsidR="00A0581C" w:rsidRPr="001B2CFA">
        <w:rPr>
          <w:rFonts w:ascii="Calibri" w:hAnsi="Calibri" w:cs="Calibri"/>
          <w:bCs/>
          <w:sz w:val="24"/>
          <w:szCs w:val="24"/>
        </w:rPr>
        <w:t>)</w:t>
      </w:r>
    </w:p>
    <w:p w:rsidR="004C23D1" w:rsidRDefault="00AC37B8" w:rsidP="004C23D1">
      <w:pPr>
        <w:pStyle w:val="En-tte"/>
        <w:tabs>
          <w:tab w:val="clear" w:pos="4536"/>
          <w:tab w:val="clear" w:pos="9072"/>
        </w:tabs>
        <w:rPr>
          <w:rFonts w:ascii="Calibri" w:hAnsi="Calibri" w:cs="Calibri"/>
          <w:bCs/>
          <w:sz w:val="22"/>
          <w:szCs w:val="22"/>
        </w:rPr>
      </w:pPr>
      <w:r w:rsidRPr="001B2CFA">
        <w:rPr>
          <w:rFonts w:ascii="Calibri" w:hAnsi="Calibri" w:cs="Calibri"/>
          <w:bCs/>
          <w:sz w:val="22"/>
          <w:szCs w:val="22"/>
        </w:rPr>
        <w:t xml:space="preserve">(Critères de viabilité, taux de réussite, employabilité, </w:t>
      </w:r>
      <w:r w:rsidR="00A653B9" w:rsidRPr="001B2CFA">
        <w:rPr>
          <w:rFonts w:ascii="Calibri" w:hAnsi="Calibri" w:cs="Calibri"/>
          <w:bCs/>
          <w:sz w:val="22"/>
          <w:szCs w:val="22"/>
        </w:rPr>
        <w:t xml:space="preserve">suivi des diplômés, </w:t>
      </w:r>
      <w:r w:rsidRPr="001B2CFA">
        <w:rPr>
          <w:rFonts w:ascii="Calibri" w:hAnsi="Calibri" w:cs="Calibri"/>
          <w:bCs/>
          <w:sz w:val="22"/>
          <w:szCs w:val="22"/>
        </w:rPr>
        <w:t>compétences atteintes…)</w:t>
      </w:r>
    </w:p>
    <w:p w:rsidR="009811FD" w:rsidRDefault="009811FD" w:rsidP="004C23D1">
      <w:pPr>
        <w:pStyle w:val="En-tte"/>
        <w:tabs>
          <w:tab w:val="clear" w:pos="4536"/>
          <w:tab w:val="clear" w:pos="9072"/>
        </w:tabs>
        <w:rPr>
          <w:rFonts w:ascii="Calibri" w:hAnsi="Calibri" w:cs="Calibri"/>
          <w:bCs/>
          <w:sz w:val="22"/>
          <w:szCs w:val="22"/>
        </w:rPr>
      </w:pPr>
    </w:p>
    <w:p w:rsidR="009811FD" w:rsidRPr="001D5D53" w:rsidRDefault="009811FD" w:rsidP="009811FD">
      <w:pPr>
        <w:rPr>
          <w:rFonts w:ascii="Calibri" w:eastAsia="Times New Roman" w:hAnsi="Calibri" w:cs="Calibri"/>
          <w:lang w:eastAsia="fr-FR"/>
        </w:rPr>
      </w:pPr>
      <w:r w:rsidRPr="001D5D53">
        <w:rPr>
          <w:rFonts w:ascii="Calibri" w:eastAsia="Times New Roman" w:hAnsi="Calibri" w:cs="Calibri"/>
          <w:lang w:eastAsia="fr-FR"/>
        </w:rPr>
        <w:t>Le cursus de la licence académique « aménagement du territoire» est issu d’une intégration intelligente des champs de l’aménagement, de la politique de développement et de l’environnement.</w:t>
      </w:r>
    </w:p>
    <w:p w:rsidR="009811FD" w:rsidRPr="001D5D53" w:rsidRDefault="009811FD" w:rsidP="009811FD">
      <w:pPr>
        <w:rPr>
          <w:rFonts w:ascii="Calibri" w:eastAsia="Times New Roman" w:hAnsi="Calibri" w:cs="Calibri"/>
          <w:lang w:eastAsia="fr-FR"/>
        </w:rPr>
      </w:pPr>
      <w:r w:rsidRPr="001D5D53">
        <w:rPr>
          <w:rFonts w:ascii="Calibri" w:eastAsia="Times New Roman" w:hAnsi="Calibri" w:cs="Calibri"/>
          <w:lang w:eastAsia="fr-FR"/>
        </w:rPr>
        <w:t xml:space="preserve">     Le parcours repose sur trois axes : </w:t>
      </w:r>
    </w:p>
    <w:p w:rsidR="009811FD" w:rsidRPr="001D5D53" w:rsidRDefault="009811FD" w:rsidP="00A37A72">
      <w:pPr>
        <w:numPr>
          <w:ilvl w:val="0"/>
          <w:numId w:val="3"/>
        </w:numPr>
        <w:rPr>
          <w:rFonts w:ascii="Calibri" w:eastAsia="Times New Roman" w:hAnsi="Calibri" w:cs="Calibri"/>
          <w:lang w:eastAsia="fr-FR"/>
        </w:rPr>
      </w:pPr>
      <w:r w:rsidRPr="001D5D53">
        <w:rPr>
          <w:rFonts w:ascii="Calibri" w:eastAsia="Times New Roman" w:hAnsi="Calibri" w:cs="Calibri"/>
          <w:lang w:eastAsia="fr-FR"/>
        </w:rPr>
        <w:t>des enseignements de méthodes : fondements de la connaissance de la science géographique liés aux politiques d'aménagement du territoire ;</w:t>
      </w:r>
    </w:p>
    <w:p w:rsidR="009811FD" w:rsidRPr="001D5D53" w:rsidRDefault="009811FD" w:rsidP="00A37A72">
      <w:pPr>
        <w:numPr>
          <w:ilvl w:val="0"/>
          <w:numId w:val="3"/>
        </w:numPr>
        <w:rPr>
          <w:rFonts w:ascii="Calibri" w:eastAsia="Times New Roman" w:hAnsi="Calibri" w:cs="Calibri"/>
          <w:lang w:eastAsia="fr-FR"/>
        </w:rPr>
      </w:pPr>
      <w:r w:rsidRPr="001D5D53">
        <w:rPr>
          <w:rFonts w:ascii="Calibri" w:eastAsia="Times New Roman" w:hAnsi="Calibri" w:cs="Calibri"/>
          <w:lang w:eastAsia="fr-FR"/>
        </w:rPr>
        <w:t>apprentissage et perfectionnement des outils de l’analyse spatiale (statistique, cartographie, SIG, analyse d’image, acquisition de données géométriques…)</w:t>
      </w:r>
    </w:p>
    <w:p w:rsidR="009811FD" w:rsidRPr="001D5D53" w:rsidRDefault="009811FD" w:rsidP="00A37A72">
      <w:pPr>
        <w:numPr>
          <w:ilvl w:val="0"/>
          <w:numId w:val="3"/>
        </w:numPr>
        <w:rPr>
          <w:rFonts w:ascii="Calibri" w:eastAsia="Times New Roman" w:hAnsi="Calibri" w:cs="Calibri"/>
          <w:lang w:eastAsia="fr-FR"/>
        </w:rPr>
      </w:pPr>
      <w:r w:rsidRPr="001D5D53">
        <w:rPr>
          <w:rFonts w:ascii="Calibri" w:eastAsia="Times New Roman" w:hAnsi="Calibri" w:cs="Calibri"/>
          <w:lang w:eastAsia="fr-FR"/>
        </w:rPr>
        <w:t>des applications métiers : vision globale par l’approche synthétique au travers d’études de cas et d’études terrain (sorties et stage).</w:t>
      </w:r>
    </w:p>
    <w:p w:rsidR="009811FD" w:rsidRPr="001D5D53" w:rsidRDefault="009811FD" w:rsidP="009811FD">
      <w:pPr>
        <w:rPr>
          <w:rFonts w:ascii="Calibri" w:eastAsia="Times New Roman" w:hAnsi="Calibri" w:cs="Calibri"/>
          <w:lang w:eastAsia="fr-FR"/>
        </w:rPr>
      </w:pPr>
      <w:r w:rsidRPr="001D5D53">
        <w:rPr>
          <w:rFonts w:ascii="Calibri" w:eastAsia="Times New Roman" w:hAnsi="Calibri" w:cs="Calibri"/>
          <w:lang w:eastAsia="fr-FR"/>
        </w:rPr>
        <w:t xml:space="preserve">     Les semestres 1, 3, et 5 s’échelonnent de septembre à janvier et les semestres 2, 4 et 6 de février à juin.</w:t>
      </w:r>
    </w:p>
    <w:p w:rsidR="009811FD" w:rsidRPr="001D5D53" w:rsidRDefault="009811FD" w:rsidP="00A37A72">
      <w:pPr>
        <w:numPr>
          <w:ilvl w:val="0"/>
          <w:numId w:val="4"/>
        </w:numPr>
        <w:rPr>
          <w:rFonts w:ascii="Calibri" w:eastAsia="Times New Roman" w:hAnsi="Calibri" w:cs="Calibri"/>
          <w:lang w:eastAsia="fr-FR"/>
        </w:rPr>
      </w:pPr>
      <w:r w:rsidRPr="001D5D53">
        <w:rPr>
          <w:rFonts w:ascii="Calibri" w:eastAsia="Times New Roman" w:hAnsi="Calibri" w:cs="Calibri"/>
          <w:lang w:eastAsia="fr-FR"/>
        </w:rPr>
        <w:t>Le stage sur le terrain est indispensable. Il devra être lié aux réalités locales en matière d'aménagement.</w:t>
      </w:r>
    </w:p>
    <w:p w:rsidR="009811FD" w:rsidRDefault="009811FD" w:rsidP="00A37A72">
      <w:pPr>
        <w:numPr>
          <w:ilvl w:val="0"/>
          <w:numId w:val="4"/>
        </w:numPr>
        <w:rPr>
          <w:rFonts w:ascii="Calibri" w:eastAsia="Times New Roman" w:hAnsi="Calibri" w:cs="Calibri" w:hint="cs"/>
          <w:lang w:eastAsia="fr-FR"/>
        </w:rPr>
      </w:pPr>
      <w:r w:rsidRPr="001D5D53">
        <w:rPr>
          <w:rFonts w:ascii="Calibri" w:eastAsia="Times New Roman" w:hAnsi="Calibri" w:cs="Calibri"/>
          <w:lang w:eastAsia="fr-FR"/>
        </w:rPr>
        <w:t>Le rapport du stage devra traduire la capacité de l’étudiant à présenter le travail de terrain selon une méthodologie académique qui permet de définir clairement  la problématique et les objectifs visés dans ce travail, les techniques d’enquêtes et de relevé de terrain et les résultats obtenus. La réalisation et le suivi de ce projet est effectué par un ou plusieurs tuteurs (membres de l'équipe pédagogique</w:t>
      </w:r>
      <w:r w:rsidR="00BB611E">
        <w:rPr>
          <w:rFonts w:ascii="Calibri" w:eastAsia="Times New Roman" w:hAnsi="Calibri" w:cs="Calibri" w:hint="cs"/>
          <w:rtl/>
          <w:lang w:eastAsia="fr-FR"/>
        </w:rPr>
        <w:t>.</w:t>
      </w:r>
    </w:p>
    <w:p w:rsidR="00BB611E" w:rsidRDefault="00BB611E" w:rsidP="00BB611E">
      <w:pPr>
        <w:rPr>
          <w:rFonts w:ascii="Calibri" w:eastAsia="Times New Roman" w:hAnsi="Calibri" w:cs="Calibri" w:hint="cs"/>
          <w:rtl/>
          <w:lang w:eastAsia="fr-FR"/>
        </w:rPr>
      </w:pPr>
    </w:p>
    <w:p w:rsidR="00BB611E" w:rsidRDefault="00BB611E" w:rsidP="00BB611E">
      <w:pPr>
        <w:rPr>
          <w:rFonts w:ascii="Calibri" w:eastAsia="Times New Roman" w:hAnsi="Calibri" w:cs="Calibri" w:hint="cs"/>
          <w:rtl/>
          <w:lang w:eastAsia="fr-FR"/>
        </w:rPr>
      </w:pPr>
    </w:p>
    <w:p w:rsidR="00BB611E" w:rsidRPr="00BB611E" w:rsidRDefault="00BB611E" w:rsidP="00BB611E">
      <w:pPr>
        <w:rPr>
          <w:rFonts w:ascii="Calibri" w:eastAsia="Times New Roman" w:hAnsi="Calibri" w:cs="Calibri"/>
          <w:sz w:val="20"/>
          <w:szCs w:val="20"/>
          <w:lang w:eastAsia="fr-FR"/>
        </w:rPr>
      </w:pPr>
      <w:r w:rsidRPr="00BB611E">
        <w:rPr>
          <w:rFonts w:ascii="Calibri" w:eastAsia="Times New Roman" w:hAnsi="Calibri" w:cs="Calibri"/>
          <w:b/>
          <w:bCs/>
          <w:lang w:eastAsia="fr-FR"/>
        </w:rPr>
        <w:t xml:space="preserve">B : Equipe pédagogique interne mobilisée pour la spécialité </w:t>
      </w:r>
      <w:r w:rsidRPr="00BB611E">
        <w:rPr>
          <w:rFonts w:ascii="Calibri" w:eastAsia="Times New Roman" w:hAnsi="Calibri" w:cs="Calibri"/>
          <w:sz w:val="20"/>
          <w:szCs w:val="20"/>
          <w:lang w:eastAsia="fr-FR"/>
        </w:rPr>
        <w:t>(à renseigner et faire viser par la faculté</w:t>
      </w:r>
      <w:r>
        <w:rPr>
          <w:rFonts w:ascii="Calibri" w:eastAsia="Times New Roman" w:hAnsi="Calibri" w:cs="Calibri"/>
          <w:sz w:val="20"/>
          <w:szCs w:val="20"/>
          <w:lang w:eastAsia="fr-FR"/>
        </w:rPr>
        <w:t xml:space="preserve"> ou l’institut</w:t>
      </w:r>
      <w:r w:rsidRPr="00BB611E">
        <w:rPr>
          <w:rFonts w:ascii="Calibri" w:eastAsia="Times New Roman" w:hAnsi="Calibri" w:cs="Calibri"/>
          <w:sz w:val="20"/>
          <w:szCs w:val="20"/>
          <w:lang w:eastAsia="fr-FR"/>
        </w:rPr>
        <w:t>)</w:t>
      </w:r>
    </w:p>
    <w:p w:rsidR="00A45528" w:rsidRPr="00BB611E" w:rsidRDefault="00A45528" w:rsidP="0093163B">
      <w:pPr>
        <w:pStyle w:val="En-tte"/>
        <w:tabs>
          <w:tab w:val="clear" w:pos="4536"/>
          <w:tab w:val="clear" w:pos="9072"/>
        </w:tabs>
        <w:rPr>
          <w:rFonts w:ascii="Calibri" w:hAnsi="Calibri" w:cs="Calibri"/>
          <w:b/>
          <w:bCs/>
          <w:sz w:val="32"/>
          <w:szCs w:val="32"/>
          <w:lang w:val="fr-FR"/>
        </w:rPr>
        <w:sectPr w:rsidR="00A45528" w:rsidRPr="00BB611E" w:rsidSect="00F65CFB">
          <w:footerReference w:type="even" r:id="rId8"/>
          <w:footerReference w:type="default" r:id="rId9"/>
          <w:pgSz w:w="11906" w:h="16838"/>
          <w:pgMar w:top="1134" w:right="1134" w:bottom="1134" w:left="1134" w:header="709" w:footer="709" w:gutter="0"/>
          <w:cols w:space="708"/>
          <w:titlePg/>
          <w:docGrid w:linePitch="360"/>
        </w:sectPr>
      </w:pPr>
    </w:p>
    <w:p w:rsidR="00AF4584" w:rsidRPr="001B2CFA" w:rsidRDefault="00AF4584" w:rsidP="00AF4584">
      <w:pPr>
        <w:pStyle w:val="En-tte"/>
        <w:tabs>
          <w:tab w:val="clear" w:pos="4536"/>
          <w:tab w:val="clear" w:pos="9072"/>
        </w:tabs>
        <w:rPr>
          <w:rFonts w:ascii="Calibri" w:hAnsi="Calibri" w:cs="Calibri"/>
          <w:b/>
          <w:sz w:val="24"/>
          <w:szCs w:val="24"/>
        </w:rPr>
      </w:pPr>
    </w:p>
    <w:p w:rsidR="00A45528" w:rsidRDefault="0067189F" w:rsidP="0067189F">
      <w:pPr>
        <w:pStyle w:val="En-tte"/>
        <w:tabs>
          <w:tab w:val="clear" w:pos="4536"/>
          <w:tab w:val="clear" w:pos="9072"/>
        </w:tabs>
        <w:rPr>
          <w:rFonts w:ascii="Calibri" w:hAnsi="Calibri" w:cs="Calibri" w:hint="cs"/>
          <w:b/>
          <w:sz w:val="24"/>
          <w:szCs w:val="24"/>
          <w:rtl/>
          <w:lang w:val="fr-FR"/>
        </w:rPr>
      </w:pPr>
      <w:r w:rsidRPr="0067189F">
        <w:rPr>
          <w:rFonts w:ascii="Calibri" w:hAnsi="Calibri" w:cs="Calibri"/>
          <w:b/>
          <w:sz w:val="24"/>
          <w:szCs w:val="24"/>
          <w:lang w:val="fr-FR"/>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475.5pt">
            <v:imagedata r:id="rId10" o:title=""/>
          </v:shape>
        </w:object>
      </w:r>
    </w:p>
    <w:p w:rsidR="0067189F" w:rsidRPr="001037DF" w:rsidRDefault="00BB5FCB" w:rsidP="0067189F">
      <w:pPr>
        <w:pStyle w:val="En-tte"/>
        <w:tabs>
          <w:tab w:val="clear" w:pos="4536"/>
          <w:tab w:val="clear" w:pos="9072"/>
        </w:tabs>
        <w:rPr>
          <w:rFonts w:ascii="Calibri" w:hAnsi="Calibri" w:cs="Calibri"/>
          <w:b/>
          <w:sz w:val="24"/>
          <w:szCs w:val="24"/>
          <w:lang w:val="fr-FR"/>
        </w:rPr>
      </w:pPr>
      <w:r w:rsidRPr="0067189F">
        <w:rPr>
          <w:rFonts w:ascii="Calibri" w:hAnsi="Calibri" w:cs="Calibri"/>
          <w:b/>
          <w:sz w:val="24"/>
          <w:szCs w:val="24"/>
          <w:lang w:val="fr-FR"/>
        </w:rPr>
        <w:object w:dxaOrig="8925" w:dyaOrig="12630">
          <v:shape id="_x0000_i1026" type="#_x0000_t75" style="width:327pt;height:462.75pt">
            <v:imagedata r:id="rId11" o:title=""/>
          </v:shape>
        </w:object>
      </w:r>
    </w:p>
    <w:p w:rsidR="00AF4584" w:rsidRPr="001B2CFA" w:rsidRDefault="00AF4584" w:rsidP="00FB60AB">
      <w:pPr>
        <w:pStyle w:val="En-tte"/>
        <w:tabs>
          <w:tab w:val="clear" w:pos="4536"/>
          <w:tab w:val="clear" w:pos="9072"/>
        </w:tabs>
        <w:rPr>
          <w:rFonts w:ascii="Calibri" w:hAnsi="Calibri" w:cs="Calibri"/>
          <w:b/>
          <w:sz w:val="24"/>
          <w:szCs w:val="24"/>
        </w:rPr>
      </w:pPr>
    </w:p>
    <w:p w:rsidR="00AF4584" w:rsidRPr="001B2CFA" w:rsidRDefault="00AF4584" w:rsidP="00FB60AB">
      <w:pPr>
        <w:pStyle w:val="En-tte"/>
        <w:tabs>
          <w:tab w:val="clear" w:pos="4536"/>
          <w:tab w:val="clear" w:pos="9072"/>
        </w:tabs>
        <w:rPr>
          <w:rFonts w:ascii="Calibri" w:hAnsi="Calibri" w:cs="Calibri"/>
          <w:b/>
          <w:sz w:val="24"/>
          <w:szCs w:val="24"/>
        </w:rPr>
      </w:pPr>
    </w:p>
    <w:p w:rsidR="00AF4584" w:rsidRPr="001B2CFA" w:rsidRDefault="00AF4584" w:rsidP="00FB60AB">
      <w:pPr>
        <w:pStyle w:val="En-tte"/>
        <w:tabs>
          <w:tab w:val="clear" w:pos="4536"/>
          <w:tab w:val="clear" w:pos="9072"/>
        </w:tabs>
        <w:rPr>
          <w:rFonts w:ascii="Calibri" w:hAnsi="Calibri" w:cs="Calibri"/>
          <w:b/>
          <w:sz w:val="24"/>
          <w:szCs w:val="24"/>
        </w:rPr>
      </w:pPr>
    </w:p>
    <w:p w:rsidR="00A45528" w:rsidRDefault="00A45528"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Default="00351C5C" w:rsidP="00FB60AB">
      <w:pPr>
        <w:pStyle w:val="En-tte"/>
        <w:tabs>
          <w:tab w:val="clear" w:pos="4536"/>
          <w:tab w:val="clear" w:pos="9072"/>
        </w:tabs>
        <w:rPr>
          <w:rFonts w:ascii="Calibri" w:hAnsi="Calibri" w:cs="Calibri"/>
          <w:b/>
          <w:sz w:val="24"/>
          <w:szCs w:val="24"/>
        </w:rPr>
      </w:pPr>
    </w:p>
    <w:p w:rsidR="00351C5C" w:rsidRPr="005D4754" w:rsidRDefault="00351C5C" w:rsidP="005D4754">
      <w:pPr>
        <w:tabs>
          <w:tab w:val="left" w:pos="2805"/>
        </w:tabs>
        <w:rPr>
          <w:lang/>
        </w:rPr>
      </w:pPr>
    </w:p>
    <w:p w:rsidR="00351C5C" w:rsidRDefault="00351C5C" w:rsidP="00FB60AB">
      <w:pPr>
        <w:pStyle w:val="En-tte"/>
        <w:tabs>
          <w:tab w:val="clear" w:pos="4536"/>
          <w:tab w:val="clear" w:pos="9072"/>
        </w:tabs>
        <w:rPr>
          <w:rFonts w:ascii="Calibri" w:hAnsi="Calibri" w:cs="Calibri"/>
          <w:b/>
          <w:sz w:val="24"/>
          <w:szCs w:val="24"/>
        </w:rPr>
      </w:pPr>
    </w:p>
    <w:p w:rsidR="00351C5C" w:rsidRPr="001B2CFA" w:rsidRDefault="00351C5C" w:rsidP="00FB60AB">
      <w:pPr>
        <w:pStyle w:val="En-tte"/>
        <w:tabs>
          <w:tab w:val="clear" w:pos="4536"/>
          <w:tab w:val="clear" w:pos="9072"/>
        </w:tabs>
        <w:rPr>
          <w:rFonts w:ascii="Calibri" w:hAnsi="Calibri" w:cs="Calibri"/>
          <w:b/>
          <w:sz w:val="24"/>
          <w:szCs w:val="24"/>
        </w:rPr>
        <w:sectPr w:rsidR="00351C5C" w:rsidRPr="001B2CFA" w:rsidSect="00A45528">
          <w:pgSz w:w="16838" w:h="11906" w:orient="landscape"/>
          <w:pgMar w:top="1134" w:right="1134" w:bottom="1134" w:left="1134" w:header="709" w:footer="709" w:gutter="0"/>
          <w:cols w:space="708"/>
          <w:titlePg/>
          <w:docGrid w:linePitch="360"/>
        </w:sectPr>
      </w:pPr>
    </w:p>
    <w:p w:rsidR="0066621F" w:rsidRPr="001B2CFA" w:rsidRDefault="00AF4584" w:rsidP="000A62AB">
      <w:pPr>
        <w:pStyle w:val="En-tte"/>
        <w:tabs>
          <w:tab w:val="clear" w:pos="4536"/>
          <w:tab w:val="clear" w:pos="9072"/>
        </w:tabs>
        <w:rPr>
          <w:rFonts w:ascii="Calibri" w:hAnsi="Calibri" w:cs="Calibri"/>
          <w:b/>
          <w:sz w:val="28"/>
          <w:szCs w:val="28"/>
        </w:rPr>
      </w:pPr>
      <w:r w:rsidRPr="001B2CFA">
        <w:rPr>
          <w:rFonts w:ascii="Calibri" w:hAnsi="Calibri" w:cs="Calibri"/>
          <w:b/>
          <w:sz w:val="28"/>
          <w:szCs w:val="28"/>
        </w:rPr>
        <w:t>D</w:t>
      </w:r>
      <w:r w:rsidR="0066621F" w:rsidRPr="001B2CFA">
        <w:rPr>
          <w:rFonts w:ascii="Calibri" w:hAnsi="Calibri" w:cs="Calibri"/>
          <w:b/>
          <w:sz w:val="28"/>
          <w:szCs w:val="28"/>
        </w:rPr>
        <w:t xml:space="preserve"> : </w:t>
      </w:r>
      <w:r w:rsidR="007F2F9F" w:rsidRPr="001B2CFA">
        <w:rPr>
          <w:rFonts w:ascii="Calibri" w:hAnsi="Calibri" w:cs="Calibri"/>
          <w:b/>
          <w:sz w:val="28"/>
          <w:szCs w:val="28"/>
        </w:rPr>
        <w:t>Synthèse globale des ressources humaines</w:t>
      </w:r>
      <w:r w:rsidRPr="001B2CFA">
        <w:rPr>
          <w:rFonts w:ascii="Calibri" w:hAnsi="Calibri" w:cs="Calibri"/>
          <w:b/>
          <w:sz w:val="28"/>
          <w:szCs w:val="28"/>
        </w:rPr>
        <w:t xml:space="preserve"> mobilisées pour l</w:t>
      </w:r>
      <w:r w:rsidR="000A62AB" w:rsidRPr="001B2CFA">
        <w:rPr>
          <w:rFonts w:ascii="Calibri" w:hAnsi="Calibri" w:cs="Calibri"/>
          <w:b/>
          <w:sz w:val="28"/>
          <w:szCs w:val="28"/>
        </w:rPr>
        <w:t xml:space="preserve">a spécialité (L3) </w:t>
      </w:r>
      <w:r w:rsidR="0066621F" w:rsidRPr="001B2CFA">
        <w:rPr>
          <w:rFonts w:ascii="Calibri" w:hAnsi="Calibri" w:cs="Calibri"/>
          <w:b/>
          <w:sz w:val="28"/>
          <w:szCs w:val="28"/>
        </w:rPr>
        <w:t> :</w:t>
      </w:r>
    </w:p>
    <w:p w:rsidR="00FB60AB" w:rsidRPr="001B2CFA" w:rsidRDefault="00FB60AB" w:rsidP="00FB60AB">
      <w:pPr>
        <w:pStyle w:val="En-tte"/>
        <w:tabs>
          <w:tab w:val="clear" w:pos="4536"/>
          <w:tab w:val="clear" w:pos="9072"/>
        </w:tabs>
        <w:rPr>
          <w:rFonts w:ascii="Calibri" w:hAnsi="Calibri" w:cs="Calibr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648"/>
        <w:gridCol w:w="2013"/>
        <w:gridCol w:w="2190"/>
        <w:gridCol w:w="1858"/>
      </w:tblGrid>
      <w:tr w:rsidR="007F2F9F" w:rsidRPr="001B2CFA" w:rsidTr="007F2F9F">
        <w:trPr>
          <w:jc w:val="center"/>
        </w:trPr>
        <w:tc>
          <w:tcPr>
            <w:tcW w:w="3648" w:type="dxa"/>
            <w:vAlign w:val="center"/>
          </w:tcPr>
          <w:p w:rsidR="007F2F9F" w:rsidRPr="001B2CFA" w:rsidRDefault="007F2F9F" w:rsidP="004432A9">
            <w:pPr>
              <w:spacing w:before="40" w:after="40"/>
              <w:ind w:right="-9"/>
              <w:jc w:val="center"/>
              <w:rPr>
                <w:rFonts w:ascii="Calibri" w:hAnsi="Calibri" w:cs="Calibri"/>
                <w:b/>
                <w:bCs/>
                <w:sz w:val="22"/>
                <w:szCs w:val="22"/>
              </w:rPr>
            </w:pPr>
            <w:r w:rsidRPr="001B2CFA">
              <w:rPr>
                <w:rFonts w:ascii="Calibri" w:hAnsi="Calibri" w:cs="Calibri"/>
                <w:b/>
                <w:bCs/>
                <w:sz w:val="22"/>
                <w:szCs w:val="22"/>
              </w:rPr>
              <w:t>Grade</w:t>
            </w:r>
          </w:p>
        </w:tc>
        <w:tc>
          <w:tcPr>
            <w:tcW w:w="2013" w:type="dxa"/>
            <w:vAlign w:val="center"/>
          </w:tcPr>
          <w:p w:rsidR="007F2F9F" w:rsidRPr="001B2CFA" w:rsidRDefault="007F2F9F" w:rsidP="004432A9">
            <w:pPr>
              <w:spacing w:before="40" w:after="40"/>
              <w:ind w:right="60"/>
              <w:jc w:val="center"/>
              <w:rPr>
                <w:rFonts w:ascii="Calibri" w:hAnsi="Calibri" w:cs="Calibri"/>
                <w:b/>
                <w:bCs/>
                <w:sz w:val="22"/>
                <w:szCs w:val="22"/>
              </w:rPr>
            </w:pPr>
            <w:r w:rsidRPr="001B2CFA">
              <w:rPr>
                <w:rFonts w:ascii="Calibri" w:hAnsi="Calibri" w:cs="Calibri"/>
                <w:b/>
                <w:bCs/>
                <w:sz w:val="22"/>
                <w:szCs w:val="22"/>
              </w:rPr>
              <w:t>Effectif Interne</w:t>
            </w:r>
          </w:p>
        </w:tc>
        <w:tc>
          <w:tcPr>
            <w:tcW w:w="2190"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Effectif Externe</w:t>
            </w:r>
          </w:p>
        </w:tc>
        <w:tc>
          <w:tcPr>
            <w:tcW w:w="185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Total</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Professeurs</w:t>
            </w:r>
          </w:p>
        </w:tc>
        <w:tc>
          <w:tcPr>
            <w:tcW w:w="2013" w:type="dxa"/>
            <w:vAlign w:val="center"/>
          </w:tcPr>
          <w:p w:rsidR="007F2F9F" w:rsidRPr="001B2CFA" w:rsidRDefault="00BD31AB" w:rsidP="004432A9">
            <w:pPr>
              <w:spacing w:before="40" w:after="40"/>
              <w:ind w:right="282"/>
              <w:jc w:val="center"/>
              <w:rPr>
                <w:rFonts w:ascii="Calibri" w:hAnsi="Calibri" w:cs="Calibri"/>
              </w:rPr>
            </w:pPr>
            <w:r>
              <w:rPr>
                <w:rFonts w:ascii="Calibri" w:hAnsi="Calibri" w:cs="Calibri"/>
              </w:rPr>
              <w:t>04</w:t>
            </w:r>
          </w:p>
        </w:tc>
        <w:tc>
          <w:tcPr>
            <w:tcW w:w="2190" w:type="dxa"/>
            <w:vAlign w:val="center"/>
          </w:tcPr>
          <w:p w:rsidR="007F2F9F" w:rsidRPr="001B2CFA" w:rsidRDefault="007F2F9F" w:rsidP="004432A9">
            <w:pPr>
              <w:spacing w:before="40" w:after="40"/>
              <w:ind w:right="282"/>
              <w:jc w:val="center"/>
              <w:rPr>
                <w:rFonts w:ascii="Calibri" w:hAnsi="Calibri" w:cs="Calibri"/>
              </w:rPr>
            </w:pPr>
          </w:p>
        </w:tc>
        <w:tc>
          <w:tcPr>
            <w:tcW w:w="1858" w:type="dxa"/>
            <w:vAlign w:val="center"/>
          </w:tcPr>
          <w:p w:rsidR="007F2F9F" w:rsidRPr="001B2CFA" w:rsidRDefault="00BD31AB" w:rsidP="004432A9">
            <w:pPr>
              <w:spacing w:before="40" w:after="40"/>
              <w:ind w:right="282"/>
              <w:jc w:val="center"/>
              <w:rPr>
                <w:rFonts w:ascii="Calibri" w:hAnsi="Calibri" w:cs="Calibri"/>
                <w:b/>
                <w:bCs/>
              </w:rPr>
            </w:pPr>
            <w:r>
              <w:rPr>
                <w:rFonts w:ascii="Calibri" w:hAnsi="Calibri" w:cs="Calibri"/>
                <w:b/>
                <w:bCs/>
              </w:rPr>
              <w:t>04</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Maîtres de Conférences (A)</w:t>
            </w:r>
          </w:p>
        </w:tc>
        <w:tc>
          <w:tcPr>
            <w:tcW w:w="2013" w:type="dxa"/>
            <w:vAlign w:val="center"/>
          </w:tcPr>
          <w:p w:rsidR="007F2F9F" w:rsidRPr="001B2CFA" w:rsidRDefault="00BD31AB" w:rsidP="004432A9">
            <w:pPr>
              <w:spacing w:before="40" w:after="40"/>
              <w:ind w:right="282"/>
              <w:jc w:val="center"/>
              <w:rPr>
                <w:rFonts w:ascii="Calibri" w:hAnsi="Calibri" w:cs="Calibri"/>
              </w:rPr>
            </w:pPr>
            <w:r>
              <w:rPr>
                <w:rFonts w:ascii="Calibri" w:hAnsi="Calibri" w:cs="Calibri"/>
              </w:rPr>
              <w:t>10</w:t>
            </w:r>
          </w:p>
        </w:tc>
        <w:tc>
          <w:tcPr>
            <w:tcW w:w="2190" w:type="dxa"/>
            <w:vAlign w:val="center"/>
          </w:tcPr>
          <w:p w:rsidR="007F2F9F" w:rsidRPr="001B2CFA" w:rsidRDefault="007F2F9F" w:rsidP="004432A9">
            <w:pPr>
              <w:spacing w:before="40" w:after="40"/>
              <w:ind w:right="282"/>
              <w:jc w:val="center"/>
              <w:rPr>
                <w:rFonts w:ascii="Calibri" w:hAnsi="Calibri" w:cs="Calibri"/>
              </w:rPr>
            </w:pPr>
          </w:p>
        </w:tc>
        <w:tc>
          <w:tcPr>
            <w:tcW w:w="1858" w:type="dxa"/>
            <w:vAlign w:val="center"/>
          </w:tcPr>
          <w:p w:rsidR="007F2F9F" w:rsidRPr="001B2CFA" w:rsidRDefault="00BD31AB" w:rsidP="00F82303">
            <w:pPr>
              <w:spacing w:before="40" w:after="40"/>
              <w:ind w:right="282"/>
              <w:jc w:val="center"/>
              <w:rPr>
                <w:rFonts w:ascii="Calibri" w:hAnsi="Calibri" w:cs="Calibri"/>
                <w:b/>
                <w:bCs/>
              </w:rPr>
            </w:pPr>
            <w:r>
              <w:rPr>
                <w:rFonts w:ascii="Calibri" w:hAnsi="Calibri" w:cs="Calibri"/>
                <w:b/>
                <w:bCs/>
              </w:rPr>
              <w:t>10</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Maîtres de Conférences (B)</w:t>
            </w:r>
          </w:p>
        </w:tc>
        <w:tc>
          <w:tcPr>
            <w:tcW w:w="2013" w:type="dxa"/>
            <w:vAlign w:val="center"/>
          </w:tcPr>
          <w:p w:rsidR="007F2F9F" w:rsidRPr="001B2CFA" w:rsidRDefault="00BD31AB" w:rsidP="004432A9">
            <w:pPr>
              <w:spacing w:before="40" w:after="40"/>
              <w:ind w:right="282"/>
              <w:jc w:val="center"/>
              <w:rPr>
                <w:rFonts w:ascii="Calibri" w:hAnsi="Calibri" w:cs="Calibri"/>
              </w:rPr>
            </w:pPr>
            <w:r>
              <w:rPr>
                <w:rFonts w:ascii="Calibri" w:hAnsi="Calibri" w:cs="Calibri"/>
              </w:rPr>
              <w:t>01</w:t>
            </w:r>
          </w:p>
        </w:tc>
        <w:tc>
          <w:tcPr>
            <w:tcW w:w="2190" w:type="dxa"/>
            <w:vAlign w:val="center"/>
          </w:tcPr>
          <w:p w:rsidR="007F2F9F" w:rsidRPr="001B2CFA" w:rsidRDefault="007F2F9F" w:rsidP="004432A9">
            <w:pPr>
              <w:spacing w:before="40" w:after="40"/>
              <w:ind w:right="282"/>
              <w:jc w:val="center"/>
              <w:rPr>
                <w:rFonts w:ascii="Calibri" w:hAnsi="Calibri" w:cs="Calibri"/>
              </w:rPr>
            </w:pPr>
          </w:p>
        </w:tc>
        <w:tc>
          <w:tcPr>
            <w:tcW w:w="1858" w:type="dxa"/>
            <w:vAlign w:val="center"/>
          </w:tcPr>
          <w:p w:rsidR="007F2F9F" w:rsidRPr="001B2CFA" w:rsidRDefault="00BD31AB" w:rsidP="004432A9">
            <w:pPr>
              <w:spacing w:before="40" w:after="40"/>
              <w:ind w:right="282"/>
              <w:jc w:val="center"/>
              <w:rPr>
                <w:rFonts w:ascii="Calibri" w:hAnsi="Calibri" w:cs="Calibri"/>
                <w:b/>
                <w:bCs/>
              </w:rPr>
            </w:pPr>
            <w:r>
              <w:rPr>
                <w:rFonts w:ascii="Calibri" w:hAnsi="Calibri" w:cs="Calibri"/>
                <w:b/>
                <w:bCs/>
              </w:rPr>
              <w:t>01</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rPr>
            </w:pPr>
            <w:r w:rsidRPr="001B2CFA">
              <w:rPr>
                <w:rFonts w:ascii="Calibri" w:hAnsi="Calibri" w:cs="Calibri"/>
                <w:b/>
                <w:bCs/>
              </w:rPr>
              <w:t>Maître Assistant (A)</w:t>
            </w:r>
          </w:p>
        </w:tc>
        <w:tc>
          <w:tcPr>
            <w:tcW w:w="2013" w:type="dxa"/>
            <w:vAlign w:val="center"/>
          </w:tcPr>
          <w:p w:rsidR="007F2F9F" w:rsidRPr="001B2CFA" w:rsidRDefault="00BD31AB" w:rsidP="004432A9">
            <w:pPr>
              <w:spacing w:before="40" w:after="40"/>
              <w:ind w:right="282"/>
              <w:jc w:val="center"/>
              <w:rPr>
                <w:rFonts w:ascii="Calibri" w:hAnsi="Calibri" w:cs="Calibri"/>
              </w:rPr>
            </w:pPr>
            <w:r>
              <w:rPr>
                <w:rFonts w:ascii="Calibri" w:hAnsi="Calibri" w:cs="Calibri"/>
              </w:rPr>
              <w:t>03</w:t>
            </w:r>
          </w:p>
        </w:tc>
        <w:tc>
          <w:tcPr>
            <w:tcW w:w="2190" w:type="dxa"/>
            <w:vAlign w:val="center"/>
          </w:tcPr>
          <w:p w:rsidR="007F2F9F" w:rsidRPr="001B2CFA" w:rsidRDefault="007F2F9F" w:rsidP="004432A9">
            <w:pPr>
              <w:spacing w:before="40" w:after="40"/>
              <w:ind w:right="282"/>
              <w:jc w:val="center"/>
              <w:rPr>
                <w:rFonts w:ascii="Calibri" w:hAnsi="Calibri" w:cs="Calibri"/>
              </w:rPr>
            </w:pPr>
          </w:p>
        </w:tc>
        <w:tc>
          <w:tcPr>
            <w:tcW w:w="1858" w:type="dxa"/>
            <w:vAlign w:val="center"/>
          </w:tcPr>
          <w:p w:rsidR="007F2F9F" w:rsidRPr="001B2CFA" w:rsidRDefault="00BD31AB" w:rsidP="004432A9">
            <w:pPr>
              <w:spacing w:before="40" w:after="40"/>
              <w:ind w:right="282"/>
              <w:jc w:val="center"/>
              <w:rPr>
                <w:rFonts w:ascii="Calibri" w:hAnsi="Calibri" w:cs="Calibri"/>
                <w:b/>
                <w:bCs/>
              </w:rPr>
            </w:pPr>
            <w:r>
              <w:rPr>
                <w:rFonts w:ascii="Calibri" w:hAnsi="Calibri" w:cs="Calibri"/>
                <w:b/>
                <w:bCs/>
              </w:rPr>
              <w:t>03</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rPr>
            </w:pPr>
            <w:r w:rsidRPr="001B2CFA">
              <w:rPr>
                <w:rFonts w:ascii="Calibri" w:hAnsi="Calibri" w:cs="Calibri"/>
                <w:b/>
                <w:bCs/>
              </w:rPr>
              <w:t>Maître Assistant (B)</w:t>
            </w:r>
          </w:p>
        </w:tc>
        <w:tc>
          <w:tcPr>
            <w:tcW w:w="2013" w:type="dxa"/>
            <w:vAlign w:val="center"/>
          </w:tcPr>
          <w:p w:rsidR="007F2F9F" w:rsidRPr="001B2CFA" w:rsidRDefault="00BD31AB" w:rsidP="004432A9">
            <w:pPr>
              <w:spacing w:before="40" w:after="40"/>
              <w:ind w:right="282"/>
              <w:jc w:val="center"/>
              <w:rPr>
                <w:rFonts w:ascii="Calibri" w:hAnsi="Calibri" w:cs="Calibri"/>
              </w:rPr>
            </w:pPr>
            <w:r>
              <w:rPr>
                <w:rFonts w:ascii="Calibri" w:hAnsi="Calibri" w:cs="Calibri"/>
              </w:rPr>
              <w:t>/</w:t>
            </w:r>
          </w:p>
        </w:tc>
        <w:tc>
          <w:tcPr>
            <w:tcW w:w="2190" w:type="dxa"/>
            <w:vAlign w:val="center"/>
          </w:tcPr>
          <w:p w:rsidR="007F2F9F" w:rsidRPr="001B2CFA" w:rsidRDefault="007F2F9F" w:rsidP="004432A9">
            <w:pPr>
              <w:spacing w:before="40" w:after="40"/>
              <w:ind w:right="282"/>
              <w:jc w:val="center"/>
              <w:rPr>
                <w:rFonts w:ascii="Calibri" w:hAnsi="Calibri" w:cs="Calibri"/>
              </w:rPr>
            </w:pPr>
          </w:p>
        </w:tc>
        <w:tc>
          <w:tcPr>
            <w:tcW w:w="1858" w:type="dxa"/>
            <w:vAlign w:val="center"/>
          </w:tcPr>
          <w:p w:rsidR="007F2F9F" w:rsidRPr="001B2CFA" w:rsidRDefault="00BD31AB" w:rsidP="004432A9">
            <w:pPr>
              <w:spacing w:before="40" w:after="40"/>
              <w:ind w:right="282"/>
              <w:jc w:val="center"/>
              <w:rPr>
                <w:rFonts w:ascii="Calibri" w:hAnsi="Calibri" w:cs="Calibri"/>
                <w:b/>
                <w:bCs/>
              </w:rPr>
            </w:pPr>
            <w:r>
              <w:rPr>
                <w:rFonts w:ascii="Calibri" w:hAnsi="Calibri" w:cs="Calibri"/>
                <w:b/>
                <w:bCs/>
              </w:rPr>
              <w:t>/</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Autre (</w:t>
            </w:r>
            <w:r w:rsidR="00AF4584" w:rsidRPr="001B2CFA">
              <w:rPr>
                <w:rFonts w:ascii="Calibri" w:hAnsi="Calibri" w:cs="Calibri"/>
                <w:b/>
                <w:bCs/>
                <w:sz w:val="22"/>
                <w:szCs w:val="22"/>
              </w:rPr>
              <w:t>*</w:t>
            </w:r>
            <w:r w:rsidRPr="001B2CFA">
              <w:rPr>
                <w:rFonts w:ascii="Calibri" w:hAnsi="Calibri" w:cs="Calibri"/>
                <w:b/>
                <w:bCs/>
                <w:sz w:val="22"/>
                <w:szCs w:val="22"/>
              </w:rPr>
              <w:t>)</w:t>
            </w:r>
          </w:p>
        </w:tc>
        <w:tc>
          <w:tcPr>
            <w:tcW w:w="2013" w:type="dxa"/>
            <w:vAlign w:val="center"/>
          </w:tcPr>
          <w:p w:rsidR="007F2F9F" w:rsidRPr="001B2CFA" w:rsidRDefault="00BD31AB" w:rsidP="004432A9">
            <w:pPr>
              <w:spacing w:before="40" w:after="40"/>
              <w:ind w:right="282"/>
              <w:jc w:val="center"/>
              <w:rPr>
                <w:rFonts w:ascii="Calibri" w:hAnsi="Calibri" w:cs="Calibri"/>
              </w:rPr>
            </w:pPr>
            <w:r>
              <w:rPr>
                <w:rFonts w:ascii="Calibri" w:hAnsi="Calibri" w:cs="Calibri"/>
              </w:rPr>
              <w:t>/</w:t>
            </w:r>
          </w:p>
        </w:tc>
        <w:tc>
          <w:tcPr>
            <w:tcW w:w="2190" w:type="dxa"/>
            <w:vAlign w:val="center"/>
          </w:tcPr>
          <w:p w:rsidR="007F2F9F" w:rsidRPr="001B2CFA" w:rsidRDefault="007F2F9F" w:rsidP="004432A9">
            <w:pPr>
              <w:spacing w:before="40" w:after="40"/>
              <w:ind w:right="282"/>
              <w:jc w:val="center"/>
              <w:rPr>
                <w:rFonts w:ascii="Calibri" w:hAnsi="Calibri" w:cs="Calibri"/>
              </w:rPr>
            </w:pPr>
          </w:p>
        </w:tc>
        <w:tc>
          <w:tcPr>
            <w:tcW w:w="1858" w:type="dxa"/>
            <w:vAlign w:val="center"/>
          </w:tcPr>
          <w:p w:rsidR="007F2F9F" w:rsidRPr="001B2CFA" w:rsidRDefault="00BD31AB" w:rsidP="004432A9">
            <w:pPr>
              <w:spacing w:before="40" w:after="40"/>
              <w:ind w:right="282"/>
              <w:jc w:val="center"/>
              <w:rPr>
                <w:rFonts w:ascii="Calibri" w:hAnsi="Calibri" w:cs="Calibri"/>
                <w:b/>
                <w:bCs/>
              </w:rPr>
            </w:pPr>
            <w:r>
              <w:rPr>
                <w:rFonts w:ascii="Calibri" w:hAnsi="Calibri" w:cs="Calibri"/>
                <w:b/>
                <w:bCs/>
              </w:rPr>
              <w:t>/</w:t>
            </w:r>
          </w:p>
        </w:tc>
      </w:tr>
      <w:tr w:rsidR="007F2F9F" w:rsidRPr="001B2CFA" w:rsidTr="007F2F9F">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Total</w:t>
            </w:r>
          </w:p>
        </w:tc>
        <w:tc>
          <w:tcPr>
            <w:tcW w:w="2013" w:type="dxa"/>
            <w:vAlign w:val="center"/>
          </w:tcPr>
          <w:p w:rsidR="007F2F9F" w:rsidRPr="001B2CFA" w:rsidRDefault="00BD31AB" w:rsidP="004432A9">
            <w:pPr>
              <w:spacing w:before="40" w:after="40"/>
              <w:ind w:right="282"/>
              <w:jc w:val="center"/>
              <w:rPr>
                <w:rFonts w:ascii="Calibri" w:hAnsi="Calibri" w:cs="Calibri"/>
                <w:b/>
                <w:bCs/>
              </w:rPr>
            </w:pPr>
            <w:r>
              <w:rPr>
                <w:rFonts w:ascii="Calibri" w:hAnsi="Calibri" w:cs="Calibri"/>
                <w:b/>
                <w:bCs/>
              </w:rPr>
              <w:t>18</w:t>
            </w:r>
          </w:p>
        </w:tc>
        <w:tc>
          <w:tcPr>
            <w:tcW w:w="2190" w:type="dxa"/>
            <w:vAlign w:val="center"/>
          </w:tcPr>
          <w:p w:rsidR="007F2F9F" w:rsidRPr="001B2CFA" w:rsidRDefault="007F2F9F" w:rsidP="004432A9">
            <w:pPr>
              <w:spacing w:before="40" w:after="40"/>
              <w:ind w:right="282"/>
              <w:jc w:val="center"/>
              <w:rPr>
                <w:rFonts w:ascii="Calibri" w:hAnsi="Calibri" w:cs="Calibri"/>
                <w:b/>
                <w:bCs/>
              </w:rPr>
            </w:pPr>
          </w:p>
        </w:tc>
        <w:tc>
          <w:tcPr>
            <w:tcW w:w="1858" w:type="dxa"/>
            <w:vAlign w:val="center"/>
          </w:tcPr>
          <w:p w:rsidR="007F2F9F" w:rsidRPr="001B2CFA" w:rsidRDefault="00BD31AB" w:rsidP="00BD31AB">
            <w:pPr>
              <w:spacing w:before="40" w:after="40"/>
              <w:ind w:right="282"/>
              <w:jc w:val="center"/>
              <w:rPr>
                <w:rFonts w:ascii="Calibri" w:hAnsi="Calibri" w:cs="Calibri"/>
                <w:b/>
                <w:bCs/>
              </w:rPr>
            </w:pPr>
            <w:r>
              <w:rPr>
                <w:rFonts w:ascii="Calibri" w:hAnsi="Calibri" w:cs="Calibri"/>
                <w:b/>
                <w:bCs/>
              </w:rPr>
              <w:t>18</w:t>
            </w:r>
          </w:p>
        </w:tc>
      </w:tr>
    </w:tbl>
    <w:p w:rsidR="0066621F" w:rsidRPr="001B2CFA" w:rsidRDefault="0066621F" w:rsidP="00FB60AB">
      <w:pPr>
        <w:pStyle w:val="En-tte"/>
        <w:tabs>
          <w:tab w:val="clear" w:pos="4536"/>
          <w:tab w:val="clear" w:pos="9072"/>
        </w:tabs>
        <w:rPr>
          <w:rFonts w:ascii="Calibri" w:hAnsi="Calibri" w:cs="Calibri"/>
          <w:b/>
          <w:sz w:val="24"/>
          <w:szCs w:val="24"/>
        </w:rPr>
      </w:pPr>
    </w:p>
    <w:p w:rsidR="00FB60AB" w:rsidRPr="001B2CFA" w:rsidRDefault="00EA5B3C" w:rsidP="00FB60AB">
      <w:pPr>
        <w:pStyle w:val="En-tte"/>
        <w:tabs>
          <w:tab w:val="num" w:pos="360"/>
        </w:tabs>
        <w:rPr>
          <w:rFonts w:ascii="Calibri" w:hAnsi="Calibri" w:cs="Calibri"/>
          <w:bCs/>
          <w:sz w:val="22"/>
          <w:szCs w:val="22"/>
        </w:rPr>
      </w:pPr>
      <w:r>
        <w:rPr>
          <w:rFonts w:ascii="Calibri" w:hAnsi="Calibri" w:cs="Calibri"/>
          <w:bCs/>
          <w:sz w:val="22"/>
          <w:szCs w:val="22"/>
        </w:rPr>
        <w:t xml:space="preserve">      </w:t>
      </w:r>
      <w:r w:rsidR="00AF4584" w:rsidRPr="001B2CFA">
        <w:rPr>
          <w:rFonts w:ascii="Calibri" w:hAnsi="Calibri" w:cs="Calibri"/>
          <w:bCs/>
          <w:sz w:val="22"/>
          <w:szCs w:val="22"/>
        </w:rPr>
        <w:t xml:space="preserve">(*) </w:t>
      </w:r>
      <w:r w:rsidR="00146A41" w:rsidRPr="001B2CFA">
        <w:rPr>
          <w:rFonts w:ascii="Calibri" w:hAnsi="Calibri" w:cs="Calibri"/>
          <w:bCs/>
          <w:sz w:val="22"/>
          <w:szCs w:val="22"/>
        </w:rPr>
        <w:t>Personnel</w:t>
      </w:r>
      <w:r w:rsidR="00AF4584" w:rsidRPr="001B2CFA">
        <w:rPr>
          <w:rFonts w:ascii="Calibri" w:hAnsi="Calibri" w:cs="Calibri"/>
          <w:bCs/>
          <w:sz w:val="22"/>
          <w:szCs w:val="22"/>
        </w:rPr>
        <w:t xml:space="preserve"> technique et de soutien</w:t>
      </w:r>
    </w:p>
    <w:p w:rsidR="00FB60AB" w:rsidRPr="001B2CFA" w:rsidRDefault="00FB60AB" w:rsidP="00FB60AB">
      <w:pPr>
        <w:pStyle w:val="En-tte"/>
        <w:tabs>
          <w:tab w:val="num" w:pos="360"/>
        </w:tabs>
        <w:rPr>
          <w:rFonts w:ascii="Calibri" w:hAnsi="Calibri" w:cs="Calibri"/>
          <w:b/>
          <w:sz w:val="28"/>
          <w:szCs w:val="28"/>
        </w:rPr>
      </w:pPr>
    </w:p>
    <w:p w:rsidR="00FB60AB" w:rsidRPr="001B2CFA" w:rsidRDefault="00FB60AB" w:rsidP="00FB60AB">
      <w:pPr>
        <w:pStyle w:val="En-tte"/>
        <w:tabs>
          <w:tab w:val="num" w:pos="360"/>
        </w:tabs>
        <w:rPr>
          <w:rFonts w:ascii="Calibri" w:hAnsi="Calibri" w:cs="Calibri"/>
          <w:b/>
          <w:sz w:val="28"/>
          <w:szCs w:val="28"/>
        </w:rPr>
      </w:pPr>
    </w:p>
    <w:p w:rsidR="006F28CF" w:rsidRPr="001B2CFA" w:rsidRDefault="006427FE"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Pr>
        <w:t>5</w:t>
      </w:r>
      <w:r w:rsidR="006F28CF" w:rsidRPr="001B2CFA">
        <w:rPr>
          <w:rFonts w:ascii="Calibri" w:hAnsi="Calibri" w:cs="Calibri"/>
          <w:b/>
          <w:sz w:val="28"/>
          <w:szCs w:val="28"/>
        </w:rPr>
        <w:t xml:space="preserve"> – Moyens matériels </w:t>
      </w:r>
      <w:r w:rsidR="00DD53C6" w:rsidRPr="001B2CFA">
        <w:rPr>
          <w:rFonts w:ascii="Calibri" w:hAnsi="Calibri" w:cs="Calibri"/>
          <w:b/>
          <w:sz w:val="28"/>
          <w:szCs w:val="28"/>
        </w:rPr>
        <w:t xml:space="preserve">spécifiques à la </w:t>
      </w:r>
      <w:r w:rsidR="00AF0D2F" w:rsidRPr="001B2CFA">
        <w:rPr>
          <w:rFonts w:ascii="Calibri" w:hAnsi="Calibri" w:cs="Calibri"/>
          <w:b/>
          <w:sz w:val="28"/>
          <w:szCs w:val="28"/>
        </w:rPr>
        <w:t>spécialité</w:t>
      </w:r>
    </w:p>
    <w:p w:rsidR="006F28CF" w:rsidRPr="001B2CFA" w:rsidRDefault="006F28CF" w:rsidP="00FB60AB">
      <w:pPr>
        <w:ind w:right="282"/>
        <w:rPr>
          <w:rFonts w:ascii="Calibri" w:hAnsi="Calibri" w:cs="Calibri"/>
          <w:sz w:val="26"/>
          <w:szCs w:val="26"/>
        </w:rPr>
      </w:pPr>
    </w:p>
    <w:p w:rsidR="00077133" w:rsidRPr="001B2CFA" w:rsidRDefault="00EA58D6" w:rsidP="00FB60AB">
      <w:pPr>
        <w:jc w:val="both"/>
        <w:rPr>
          <w:rFonts w:ascii="Calibri" w:hAnsi="Calibri" w:cs="Calibri"/>
        </w:rPr>
      </w:pPr>
      <w:r w:rsidRPr="001B2CFA">
        <w:rPr>
          <w:rFonts w:ascii="Calibri" w:hAnsi="Calibri" w:cs="Calibri"/>
          <w:b/>
          <w:sz w:val="28"/>
          <w:szCs w:val="28"/>
        </w:rPr>
        <w:t>A-</w:t>
      </w:r>
      <w:r w:rsidR="00077133" w:rsidRPr="001B2CFA">
        <w:rPr>
          <w:rFonts w:ascii="Calibri" w:hAnsi="Calibri" w:cs="Calibri"/>
          <w:b/>
          <w:sz w:val="28"/>
          <w:szCs w:val="28"/>
        </w:rPr>
        <w:t xml:space="preserve"> </w:t>
      </w:r>
      <w:r w:rsidR="00256C39" w:rsidRPr="001B2CFA">
        <w:rPr>
          <w:rFonts w:ascii="Calibri" w:hAnsi="Calibri" w:cs="Calibri"/>
          <w:b/>
          <w:sz w:val="28"/>
          <w:szCs w:val="28"/>
        </w:rPr>
        <w:t>Laboratoires Pédagogiques et Equipements</w:t>
      </w:r>
      <w:r w:rsidR="00077133" w:rsidRPr="001B2CFA">
        <w:rPr>
          <w:rFonts w:ascii="Calibri" w:hAnsi="Calibri" w:cs="Calibri"/>
          <w:b/>
          <w:sz w:val="28"/>
          <w:szCs w:val="28"/>
        </w:rPr>
        <w:t xml:space="preserve"> : </w:t>
      </w:r>
      <w:r w:rsidR="00077133" w:rsidRPr="001B2CFA">
        <w:rPr>
          <w:rFonts w:ascii="Calibri" w:hAnsi="Calibri" w:cs="Calibri"/>
        </w:rPr>
        <w:t>Fiche des équipements pédagogiques existants pour les TP de la formation envisagée</w:t>
      </w:r>
      <w:r w:rsidR="00FB60AB" w:rsidRPr="001B2CFA">
        <w:rPr>
          <w:rFonts w:ascii="Calibri" w:hAnsi="Calibri" w:cs="Calibri"/>
        </w:rPr>
        <w:t xml:space="preserve"> </w:t>
      </w:r>
      <w:r w:rsidR="00077133" w:rsidRPr="001B2CFA">
        <w:rPr>
          <w:rFonts w:ascii="Calibri" w:hAnsi="Calibri" w:cs="Calibri"/>
        </w:rPr>
        <w:t>(1 fiche par laboratoire)</w:t>
      </w:r>
    </w:p>
    <w:p w:rsidR="00256C39" w:rsidRPr="001B2CFA" w:rsidRDefault="00256C39" w:rsidP="00FB60AB">
      <w:pPr>
        <w:autoSpaceDE w:val="0"/>
        <w:autoSpaceDN w:val="0"/>
        <w:ind w:right="284"/>
        <w:jc w:val="both"/>
        <w:rPr>
          <w:rFonts w:ascii="Calibri" w:hAnsi="Calibri" w:cs="Calibri"/>
          <w:sz w:val="28"/>
          <w:szCs w:val="28"/>
        </w:rPr>
      </w:pPr>
    </w:p>
    <w:p w:rsidR="00412F14" w:rsidRPr="00EA5B3C" w:rsidRDefault="00077133" w:rsidP="00412F14">
      <w:pPr>
        <w:rPr>
          <w:b/>
          <w:bCs/>
        </w:rPr>
      </w:pPr>
      <w:r w:rsidRPr="00747026">
        <w:rPr>
          <w:rFonts w:ascii="Arial" w:hAnsi="Arial" w:cs="Arial"/>
          <w:b/>
          <w:bCs/>
        </w:rPr>
        <w:t>Intitulé du laboratoire</w:t>
      </w:r>
      <w:r w:rsidRPr="001B2CFA">
        <w:rPr>
          <w:rFonts w:ascii="Calibri" w:hAnsi="Calibri" w:cs="Calibri"/>
          <w:b/>
          <w:bCs/>
        </w:rPr>
        <w:t xml:space="preserve"> : </w:t>
      </w:r>
      <w:r w:rsidR="00412F14" w:rsidRPr="00EA5B3C">
        <w:rPr>
          <w:b/>
          <w:bCs/>
        </w:rPr>
        <w:t xml:space="preserve">Laboratoire d’Agro biotechnologie et de Nutrition en zones semi - arides </w:t>
      </w:r>
    </w:p>
    <w:p w:rsidR="00077133" w:rsidRPr="001B2CFA" w:rsidRDefault="00077133" w:rsidP="00FB60AB">
      <w:pPr>
        <w:rPr>
          <w:rFonts w:ascii="Calibri" w:hAnsi="Calibri" w:cs="Calibri"/>
          <w:b/>
          <w:bCs/>
        </w:rPr>
      </w:pPr>
    </w:p>
    <w:p w:rsidR="00077133" w:rsidRDefault="00077133" w:rsidP="00FB60AB">
      <w:pPr>
        <w:rPr>
          <w:rFonts w:ascii="Calibri" w:hAnsi="Calibri" w:cs="Calibri"/>
          <w:b/>
          <w:bCs/>
        </w:rPr>
      </w:pPr>
      <w:r w:rsidRPr="001B2CFA">
        <w:rPr>
          <w:rFonts w:ascii="Calibri" w:hAnsi="Calibri" w:cs="Calibri"/>
          <w:b/>
          <w:bCs/>
        </w:rPr>
        <w:t>Capacité en étudiants :</w:t>
      </w:r>
      <w:r w:rsidR="00C5797B">
        <w:rPr>
          <w:rFonts w:ascii="Calibri" w:hAnsi="Calibri" w:cs="Calibri"/>
          <w:b/>
          <w:bCs/>
        </w:rPr>
        <w:t xml:space="preserve"> </w:t>
      </w:r>
      <w:r w:rsidR="00412F14">
        <w:rPr>
          <w:rFonts w:ascii="Calibri" w:hAnsi="Calibri" w:cs="Calibri"/>
          <w:b/>
          <w:bCs/>
        </w:rPr>
        <w:t>30</w:t>
      </w:r>
    </w:p>
    <w:p w:rsidR="00412F14" w:rsidRDefault="00412F14" w:rsidP="00FB60AB">
      <w:pPr>
        <w:rPr>
          <w:rFonts w:ascii="Calibri" w:hAnsi="Calibri"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4543"/>
        <w:gridCol w:w="1123"/>
        <w:gridCol w:w="3517"/>
      </w:tblGrid>
      <w:tr w:rsidR="00412F14" w:rsidRPr="00AE1D26" w:rsidTr="004D054A">
        <w:tc>
          <w:tcPr>
            <w:tcW w:w="618" w:type="dxa"/>
          </w:tcPr>
          <w:p w:rsidR="00412F14" w:rsidRPr="00AE1D26" w:rsidRDefault="00412F14" w:rsidP="004D054A">
            <w:pPr>
              <w:jc w:val="center"/>
              <w:rPr>
                <w:rFonts w:ascii="Arial" w:hAnsi="Arial" w:cs="Arial"/>
                <w:b/>
                <w:bCs/>
              </w:rPr>
            </w:pPr>
            <w:r w:rsidRPr="00AE1D26">
              <w:rPr>
                <w:rFonts w:ascii="Arial" w:hAnsi="Arial" w:cs="Arial"/>
                <w:b/>
                <w:bCs/>
              </w:rPr>
              <w:t>N°</w:t>
            </w:r>
          </w:p>
        </w:tc>
        <w:tc>
          <w:tcPr>
            <w:tcW w:w="4543" w:type="dxa"/>
          </w:tcPr>
          <w:p w:rsidR="00412F14" w:rsidRPr="00AE1D26" w:rsidRDefault="00412F14" w:rsidP="004D054A">
            <w:pPr>
              <w:jc w:val="center"/>
              <w:rPr>
                <w:rFonts w:ascii="Arial" w:hAnsi="Arial" w:cs="Arial"/>
                <w:b/>
                <w:bCs/>
              </w:rPr>
            </w:pPr>
            <w:r w:rsidRPr="00AE1D26">
              <w:rPr>
                <w:rFonts w:ascii="Arial" w:hAnsi="Arial" w:cs="Arial"/>
                <w:b/>
                <w:bCs/>
              </w:rPr>
              <w:t>Intitulé de l’équipement</w:t>
            </w:r>
          </w:p>
        </w:tc>
        <w:tc>
          <w:tcPr>
            <w:tcW w:w="1123" w:type="dxa"/>
          </w:tcPr>
          <w:p w:rsidR="00412F14" w:rsidRPr="00AE1D26" w:rsidRDefault="00412F14" w:rsidP="004D054A">
            <w:pPr>
              <w:jc w:val="center"/>
              <w:rPr>
                <w:rFonts w:ascii="Arial" w:hAnsi="Arial" w:cs="Arial"/>
                <w:b/>
                <w:bCs/>
              </w:rPr>
            </w:pPr>
            <w:r w:rsidRPr="00AE1D26">
              <w:rPr>
                <w:rFonts w:ascii="Arial" w:hAnsi="Arial" w:cs="Arial"/>
                <w:b/>
                <w:bCs/>
              </w:rPr>
              <w:t>Nombre</w:t>
            </w:r>
          </w:p>
        </w:tc>
        <w:tc>
          <w:tcPr>
            <w:tcW w:w="3517" w:type="dxa"/>
          </w:tcPr>
          <w:p w:rsidR="00412F14" w:rsidRPr="00AE1D26" w:rsidRDefault="00412F14" w:rsidP="004D054A">
            <w:pPr>
              <w:jc w:val="center"/>
              <w:rPr>
                <w:rFonts w:ascii="Arial" w:hAnsi="Arial" w:cs="Arial"/>
                <w:b/>
                <w:bCs/>
              </w:rPr>
            </w:pPr>
            <w:r w:rsidRPr="00AE1D26">
              <w:rPr>
                <w:rFonts w:ascii="Arial" w:hAnsi="Arial" w:cs="Arial"/>
                <w:b/>
                <w:bCs/>
              </w:rPr>
              <w:t>Observations</w:t>
            </w: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1</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Centrifugeuse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6" w:lineRule="exact"/>
              <w:ind w:left="120"/>
              <w:rPr>
                <w:rFonts w:eastAsia="Times New Roman"/>
                <w:b/>
              </w:rPr>
            </w:pPr>
            <w:r>
              <w:rPr>
                <w:rFonts w:eastAsia="Times New Roman"/>
                <w:b/>
              </w:rPr>
              <w:t>2</w:t>
            </w:r>
          </w:p>
        </w:tc>
        <w:tc>
          <w:tcPr>
            <w:tcW w:w="4543" w:type="dxa"/>
            <w:vAlign w:val="bottom"/>
          </w:tcPr>
          <w:p w:rsidR="00412F14" w:rsidRDefault="00412F14" w:rsidP="004D054A">
            <w:pPr>
              <w:spacing w:line="246" w:lineRule="exact"/>
              <w:ind w:left="100"/>
              <w:rPr>
                <w:rFonts w:eastAsia="Times New Roman"/>
                <w:sz w:val="22"/>
              </w:rPr>
            </w:pPr>
            <w:r>
              <w:rPr>
                <w:rFonts w:eastAsia="Times New Roman"/>
                <w:sz w:val="22"/>
              </w:rPr>
              <w:t>Thermo cycler</w:t>
            </w:r>
          </w:p>
        </w:tc>
        <w:tc>
          <w:tcPr>
            <w:tcW w:w="1123" w:type="dxa"/>
            <w:vAlign w:val="bottom"/>
          </w:tcPr>
          <w:p w:rsidR="00412F14" w:rsidRDefault="00412F14" w:rsidP="004D054A">
            <w:pPr>
              <w:spacing w:line="266"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3</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Fistuleuse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4</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Tarière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5</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Pénétromètre de poche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6</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Echantillonneuse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7</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Densitomètre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6" w:lineRule="exact"/>
              <w:ind w:left="120"/>
              <w:rPr>
                <w:rFonts w:eastAsia="Times New Roman"/>
                <w:b/>
              </w:rPr>
            </w:pPr>
            <w:r>
              <w:rPr>
                <w:rFonts w:eastAsia="Times New Roman"/>
                <w:b/>
              </w:rPr>
              <w:t>8</w:t>
            </w:r>
          </w:p>
        </w:tc>
        <w:tc>
          <w:tcPr>
            <w:tcW w:w="4543" w:type="dxa"/>
            <w:vAlign w:val="bottom"/>
          </w:tcPr>
          <w:p w:rsidR="00412F14" w:rsidRDefault="00412F14" w:rsidP="004D054A">
            <w:pPr>
              <w:spacing w:line="246" w:lineRule="exact"/>
              <w:ind w:left="100"/>
              <w:rPr>
                <w:rFonts w:eastAsia="Times New Roman"/>
                <w:sz w:val="22"/>
              </w:rPr>
            </w:pPr>
            <w:r>
              <w:rPr>
                <w:rFonts w:eastAsia="Times New Roman"/>
                <w:sz w:val="22"/>
              </w:rPr>
              <w:t>Sécheur de gel</w:t>
            </w:r>
          </w:p>
        </w:tc>
        <w:tc>
          <w:tcPr>
            <w:tcW w:w="1123" w:type="dxa"/>
            <w:vAlign w:val="bottom"/>
          </w:tcPr>
          <w:p w:rsidR="00412F14" w:rsidRDefault="00412F14" w:rsidP="004D054A">
            <w:pPr>
              <w:spacing w:line="266"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9</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pH mètre portatif</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10</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Osmoseur d’eau</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11</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Conductimètre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12</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Dé minéralisateur d’eau</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13</w:t>
            </w:r>
          </w:p>
        </w:tc>
        <w:tc>
          <w:tcPr>
            <w:tcW w:w="4543" w:type="dxa"/>
            <w:vAlign w:val="bottom"/>
          </w:tcPr>
          <w:p w:rsidR="00412F14" w:rsidRDefault="00412F14" w:rsidP="004D054A">
            <w:pPr>
              <w:spacing w:line="242" w:lineRule="exact"/>
              <w:ind w:left="160"/>
              <w:rPr>
                <w:rFonts w:eastAsia="Times New Roman"/>
                <w:sz w:val="22"/>
              </w:rPr>
            </w:pPr>
            <w:r>
              <w:rPr>
                <w:rFonts w:eastAsia="Times New Roman"/>
                <w:sz w:val="22"/>
              </w:rPr>
              <w:t>Théodolites</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05</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14</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Jalon en acier</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05</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6" w:lineRule="exact"/>
              <w:ind w:left="120"/>
              <w:rPr>
                <w:rFonts w:eastAsia="Times New Roman"/>
                <w:b/>
              </w:rPr>
            </w:pPr>
            <w:r>
              <w:rPr>
                <w:rFonts w:eastAsia="Times New Roman"/>
                <w:b/>
              </w:rPr>
              <w:t>15</w:t>
            </w:r>
          </w:p>
        </w:tc>
        <w:tc>
          <w:tcPr>
            <w:tcW w:w="4543" w:type="dxa"/>
            <w:vAlign w:val="bottom"/>
          </w:tcPr>
          <w:p w:rsidR="00412F14" w:rsidRDefault="00412F14" w:rsidP="004D054A">
            <w:pPr>
              <w:spacing w:line="246" w:lineRule="exact"/>
              <w:ind w:left="100"/>
              <w:rPr>
                <w:rFonts w:eastAsia="Times New Roman"/>
                <w:sz w:val="22"/>
              </w:rPr>
            </w:pPr>
            <w:r>
              <w:rPr>
                <w:rFonts w:eastAsia="Times New Roman"/>
                <w:sz w:val="22"/>
              </w:rPr>
              <w:t>Photomètre à flamme</w:t>
            </w:r>
          </w:p>
        </w:tc>
        <w:tc>
          <w:tcPr>
            <w:tcW w:w="1123" w:type="dxa"/>
            <w:vAlign w:val="bottom"/>
          </w:tcPr>
          <w:p w:rsidR="00412F14" w:rsidRDefault="00412F14" w:rsidP="004D054A">
            <w:pPr>
              <w:spacing w:line="266"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16</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Balance analytique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17</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Balance de précision</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18</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Planimètres</w:t>
            </w:r>
          </w:p>
        </w:tc>
        <w:tc>
          <w:tcPr>
            <w:tcW w:w="1123" w:type="dxa"/>
            <w:vAlign w:val="bottom"/>
          </w:tcPr>
          <w:p w:rsidR="00412F14" w:rsidRDefault="00412F14" w:rsidP="004D054A">
            <w:pPr>
              <w:spacing w:line="263" w:lineRule="exact"/>
              <w:jc w:val="center"/>
              <w:rPr>
                <w:rFonts w:eastAsia="Times New Roman"/>
                <w:b/>
              </w:rPr>
            </w:pPr>
            <w:r>
              <w:rPr>
                <w:rFonts w:eastAsia="Times New Roman"/>
                <w:b/>
              </w:rPr>
              <w:t>20</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19</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Altimètre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05</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20</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Stéréoscope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20</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6" w:lineRule="exact"/>
              <w:ind w:left="120"/>
              <w:rPr>
                <w:rFonts w:eastAsia="Times New Roman"/>
                <w:b/>
              </w:rPr>
            </w:pPr>
            <w:r>
              <w:rPr>
                <w:rFonts w:eastAsia="Times New Roman"/>
                <w:b/>
              </w:rPr>
              <w:t>21</w:t>
            </w:r>
          </w:p>
        </w:tc>
        <w:tc>
          <w:tcPr>
            <w:tcW w:w="4543" w:type="dxa"/>
            <w:vAlign w:val="bottom"/>
          </w:tcPr>
          <w:p w:rsidR="00412F14" w:rsidRDefault="00412F14" w:rsidP="004D054A">
            <w:pPr>
              <w:spacing w:line="246" w:lineRule="exact"/>
              <w:ind w:left="100"/>
              <w:rPr>
                <w:rFonts w:eastAsia="Times New Roman"/>
                <w:sz w:val="22"/>
              </w:rPr>
            </w:pPr>
            <w:r>
              <w:rPr>
                <w:rFonts w:eastAsia="Times New Roman"/>
                <w:sz w:val="22"/>
              </w:rPr>
              <w:t>Valises d’analyse d’eau</w:t>
            </w:r>
          </w:p>
        </w:tc>
        <w:tc>
          <w:tcPr>
            <w:tcW w:w="1123" w:type="dxa"/>
            <w:vAlign w:val="bottom"/>
          </w:tcPr>
          <w:p w:rsidR="00412F14" w:rsidRDefault="00412F14" w:rsidP="004D054A">
            <w:pPr>
              <w:spacing w:line="266"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22</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Microscope électronique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23</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Microscopes photoniques</w:t>
            </w:r>
          </w:p>
        </w:tc>
        <w:tc>
          <w:tcPr>
            <w:tcW w:w="1123" w:type="dxa"/>
            <w:vAlign w:val="bottom"/>
          </w:tcPr>
          <w:p w:rsidR="00412F14" w:rsidRDefault="00412F14" w:rsidP="004D054A">
            <w:pPr>
              <w:spacing w:line="263" w:lineRule="exact"/>
              <w:jc w:val="center"/>
              <w:rPr>
                <w:rFonts w:eastAsia="Times New Roman"/>
                <w:b/>
              </w:rPr>
            </w:pPr>
            <w:r>
              <w:rPr>
                <w:rFonts w:eastAsia="Times New Roman"/>
                <w:b/>
              </w:rPr>
              <w:t>20</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24</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Table traçante –micro ordinateur</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25</w:t>
            </w:r>
          </w:p>
        </w:tc>
        <w:tc>
          <w:tcPr>
            <w:tcW w:w="4543" w:type="dxa"/>
            <w:vAlign w:val="bottom"/>
          </w:tcPr>
          <w:p w:rsidR="00412F14" w:rsidRDefault="00412F14" w:rsidP="004D054A">
            <w:pPr>
              <w:spacing w:line="242" w:lineRule="exact"/>
              <w:ind w:left="100"/>
              <w:rPr>
                <w:rFonts w:eastAsia="Times New Roman"/>
                <w:sz w:val="22"/>
              </w:rPr>
            </w:pPr>
            <w:r>
              <w:rPr>
                <w:rFonts w:eastAsia="Times New Roman"/>
                <w:sz w:val="22"/>
              </w:rPr>
              <w:t>Tables de dessin</w:t>
            </w:r>
          </w:p>
        </w:tc>
        <w:tc>
          <w:tcPr>
            <w:tcW w:w="1123" w:type="dxa"/>
            <w:vAlign w:val="bottom"/>
          </w:tcPr>
          <w:p w:rsidR="00412F14" w:rsidRDefault="00412F14" w:rsidP="004D054A">
            <w:pPr>
              <w:spacing w:line="263" w:lineRule="exact"/>
              <w:jc w:val="center"/>
              <w:rPr>
                <w:rFonts w:eastAsia="Times New Roman"/>
                <w:b/>
              </w:rPr>
            </w:pPr>
            <w:r>
              <w:rPr>
                <w:rFonts w:eastAsia="Times New Roman"/>
                <w:b/>
              </w:rPr>
              <w:t>15</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26</w:t>
            </w:r>
          </w:p>
        </w:tc>
        <w:tc>
          <w:tcPr>
            <w:tcW w:w="4543" w:type="dxa"/>
            <w:vAlign w:val="bottom"/>
          </w:tcPr>
          <w:p w:rsidR="00412F14" w:rsidRDefault="00412F14" w:rsidP="004D054A">
            <w:pPr>
              <w:spacing w:line="263" w:lineRule="exact"/>
              <w:ind w:left="100"/>
              <w:rPr>
                <w:rFonts w:eastAsia="Times New Roman"/>
              </w:rPr>
            </w:pPr>
            <w:r>
              <w:rPr>
                <w:rFonts w:eastAsia="Times New Roman"/>
              </w:rPr>
              <w:t>pH-mètre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26</w:t>
            </w:r>
          </w:p>
        </w:tc>
        <w:tc>
          <w:tcPr>
            <w:tcW w:w="4543" w:type="dxa"/>
            <w:vAlign w:val="bottom"/>
          </w:tcPr>
          <w:p w:rsidR="00412F14" w:rsidRDefault="00412F14" w:rsidP="004D054A">
            <w:pPr>
              <w:spacing w:line="263" w:lineRule="exact"/>
              <w:ind w:left="100"/>
              <w:rPr>
                <w:rFonts w:eastAsia="Times New Roman"/>
              </w:rPr>
            </w:pPr>
            <w:r>
              <w:rPr>
                <w:rFonts w:eastAsia="Times New Roman"/>
              </w:rPr>
              <w:t>Turbidimètre</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6" w:lineRule="exact"/>
              <w:ind w:left="120"/>
              <w:rPr>
                <w:rFonts w:eastAsia="Times New Roman"/>
                <w:b/>
              </w:rPr>
            </w:pPr>
            <w:r>
              <w:rPr>
                <w:rFonts w:eastAsia="Times New Roman"/>
                <w:b/>
              </w:rPr>
              <w:t>27</w:t>
            </w:r>
          </w:p>
        </w:tc>
        <w:tc>
          <w:tcPr>
            <w:tcW w:w="4543" w:type="dxa"/>
            <w:vAlign w:val="bottom"/>
          </w:tcPr>
          <w:p w:rsidR="00412F14" w:rsidRDefault="00412F14" w:rsidP="004D054A">
            <w:pPr>
              <w:spacing w:line="266" w:lineRule="exact"/>
              <w:ind w:left="100"/>
              <w:rPr>
                <w:rFonts w:eastAsia="Times New Roman"/>
              </w:rPr>
            </w:pPr>
            <w:r>
              <w:rPr>
                <w:rFonts w:eastAsia="Times New Roman"/>
              </w:rPr>
              <w:t>Spectrophotomètre à flamme</w:t>
            </w:r>
          </w:p>
        </w:tc>
        <w:tc>
          <w:tcPr>
            <w:tcW w:w="1123" w:type="dxa"/>
            <w:vAlign w:val="bottom"/>
          </w:tcPr>
          <w:p w:rsidR="00412F14" w:rsidRDefault="00412F14" w:rsidP="004D054A">
            <w:pPr>
              <w:spacing w:line="266"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28</w:t>
            </w:r>
          </w:p>
        </w:tc>
        <w:tc>
          <w:tcPr>
            <w:tcW w:w="4543" w:type="dxa"/>
            <w:vAlign w:val="bottom"/>
          </w:tcPr>
          <w:p w:rsidR="00412F14" w:rsidRDefault="00412F14" w:rsidP="004D054A">
            <w:pPr>
              <w:spacing w:line="263" w:lineRule="exact"/>
              <w:ind w:left="100"/>
              <w:rPr>
                <w:rFonts w:eastAsia="Times New Roman"/>
              </w:rPr>
            </w:pPr>
            <w:r>
              <w:rPr>
                <w:rFonts w:eastAsia="Times New Roman"/>
              </w:rPr>
              <w:t>Ensemble de cartes géologiques</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29</w:t>
            </w:r>
          </w:p>
        </w:tc>
        <w:tc>
          <w:tcPr>
            <w:tcW w:w="4543" w:type="dxa"/>
            <w:vAlign w:val="bottom"/>
          </w:tcPr>
          <w:p w:rsidR="00412F14" w:rsidRDefault="00412F14" w:rsidP="004D054A">
            <w:pPr>
              <w:spacing w:line="263" w:lineRule="exact"/>
              <w:ind w:left="100"/>
              <w:rPr>
                <w:rFonts w:eastAsia="Times New Roman"/>
              </w:rPr>
            </w:pPr>
            <w:r>
              <w:rPr>
                <w:rFonts w:eastAsia="Times New Roman"/>
              </w:rPr>
              <w:t>Ensemble de cartes topographiques</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30</w:t>
            </w:r>
          </w:p>
        </w:tc>
        <w:tc>
          <w:tcPr>
            <w:tcW w:w="4543" w:type="dxa"/>
            <w:vAlign w:val="bottom"/>
          </w:tcPr>
          <w:p w:rsidR="00412F14" w:rsidRDefault="00412F14" w:rsidP="004D054A">
            <w:pPr>
              <w:spacing w:line="263" w:lineRule="exact"/>
              <w:ind w:left="100"/>
              <w:rPr>
                <w:rFonts w:eastAsia="Times New Roman"/>
              </w:rPr>
            </w:pPr>
            <w:r>
              <w:rPr>
                <w:rFonts w:eastAsia="Times New Roman"/>
              </w:rPr>
              <w:t>Valises d’analyse d’eau(T°-pH- conductivité)</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02</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31</w:t>
            </w:r>
          </w:p>
        </w:tc>
        <w:tc>
          <w:tcPr>
            <w:tcW w:w="4543" w:type="dxa"/>
            <w:vAlign w:val="bottom"/>
          </w:tcPr>
          <w:p w:rsidR="00412F14" w:rsidRDefault="00412F14" w:rsidP="004D054A">
            <w:pPr>
              <w:spacing w:line="263" w:lineRule="exact"/>
              <w:ind w:left="100"/>
              <w:rPr>
                <w:rFonts w:eastAsia="Times New Roman"/>
              </w:rPr>
            </w:pPr>
            <w:r>
              <w:rPr>
                <w:rFonts w:eastAsia="Times New Roman"/>
              </w:rPr>
              <w:t>Malaxeur</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3" w:lineRule="exact"/>
              <w:ind w:left="120"/>
              <w:rPr>
                <w:rFonts w:eastAsia="Times New Roman"/>
                <w:b/>
              </w:rPr>
            </w:pPr>
            <w:r>
              <w:rPr>
                <w:rFonts w:eastAsia="Times New Roman"/>
                <w:b/>
              </w:rPr>
              <w:t>32</w:t>
            </w:r>
          </w:p>
        </w:tc>
        <w:tc>
          <w:tcPr>
            <w:tcW w:w="4543" w:type="dxa"/>
            <w:vAlign w:val="bottom"/>
          </w:tcPr>
          <w:p w:rsidR="00412F14" w:rsidRDefault="00412F14" w:rsidP="004D054A">
            <w:pPr>
              <w:spacing w:line="263" w:lineRule="exact"/>
              <w:ind w:left="100"/>
              <w:rPr>
                <w:rFonts w:eastAsia="Times New Roman"/>
              </w:rPr>
            </w:pPr>
            <w:r>
              <w:rPr>
                <w:rFonts w:eastAsia="Times New Roman"/>
              </w:rPr>
              <w:t>Broyeur</w:t>
            </w:r>
          </w:p>
        </w:tc>
        <w:tc>
          <w:tcPr>
            <w:tcW w:w="1123" w:type="dxa"/>
            <w:vAlign w:val="bottom"/>
          </w:tcPr>
          <w:p w:rsidR="00412F14" w:rsidRDefault="00412F14" w:rsidP="004D054A">
            <w:pPr>
              <w:spacing w:line="263"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r w:rsidR="00412F14" w:rsidRPr="00AE1D26" w:rsidTr="004D054A">
        <w:tc>
          <w:tcPr>
            <w:tcW w:w="618" w:type="dxa"/>
            <w:vAlign w:val="bottom"/>
          </w:tcPr>
          <w:p w:rsidR="00412F14" w:rsidRDefault="00412F14" w:rsidP="004D054A">
            <w:pPr>
              <w:spacing w:line="266" w:lineRule="exact"/>
              <w:ind w:left="120"/>
              <w:rPr>
                <w:rFonts w:eastAsia="Times New Roman"/>
                <w:b/>
              </w:rPr>
            </w:pPr>
            <w:r>
              <w:rPr>
                <w:rFonts w:eastAsia="Times New Roman"/>
                <w:b/>
              </w:rPr>
              <w:t>33</w:t>
            </w:r>
          </w:p>
        </w:tc>
        <w:tc>
          <w:tcPr>
            <w:tcW w:w="4543" w:type="dxa"/>
            <w:vAlign w:val="bottom"/>
          </w:tcPr>
          <w:p w:rsidR="00412F14" w:rsidRDefault="00412F14" w:rsidP="004D054A">
            <w:pPr>
              <w:spacing w:line="266" w:lineRule="exact"/>
              <w:ind w:left="100"/>
              <w:rPr>
                <w:rFonts w:eastAsia="Times New Roman"/>
              </w:rPr>
            </w:pPr>
            <w:r>
              <w:rPr>
                <w:rFonts w:eastAsia="Times New Roman"/>
              </w:rPr>
              <w:t>Calcimètre de Bernard</w:t>
            </w:r>
          </w:p>
        </w:tc>
        <w:tc>
          <w:tcPr>
            <w:tcW w:w="1123" w:type="dxa"/>
            <w:vAlign w:val="bottom"/>
          </w:tcPr>
          <w:p w:rsidR="00412F14" w:rsidRDefault="00412F14" w:rsidP="004D054A">
            <w:pPr>
              <w:spacing w:line="266" w:lineRule="exact"/>
              <w:jc w:val="center"/>
              <w:rPr>
                <w:rFonts w:eastAsia="Times New Roman"/>
                <w:b/>
              </w:rPr>
            </w:pPr>
            <w:r>
              <w:rPr>
                <w:rFonts w:eastAsia="Times New Roman"/>
                <w:b/>
              </w:rPr>
              <w:t>01</w:t>
            </w:r>
          </w:p>
        </w:tc>
        <w:tc>
          <w:tcPr>
            <w:tcW w:w="3517" w:type="dxa"/>
            <w:vAlign w:val="bottom"/>
          </w:tcPr>
          <w:p w:rsidR="00412F14" w:rsidRDefault="00412F14" w:rsidP="004D054A">
            <w:pPr>
              <w:spacing w:line="0" w:lineRule="atLeast"/>
              <w:rPr>
                <w:rFonts w:eastAsia="Times New Roman"/>
                <w:sz w:val="23"/>
              </w:rPr>
            </w:pPr>
          </w:p>
        </w:tc>
      </w:tr>
    </w:tbl>
    <w:p w:rsidR="00412F14" w:rsidRPr="00AE1D26" w:rsidRDefault="00412F14" w:rsidP="00412F14">
      <w:pPr>
        <w:ind w:right="284"/>
        <w:rPr>
          <w:rFonts w:ascii="Arial" w:hAnsi="Arial" w:cs="Arial"/>
          <w:bCs/>
          <w:i/>
          <w:iCs/>
        </w:rPr>
      </w:pPr>
    </w:p>
    <w:p w:rsidR="00E159DD" w:rsidRPr="001B2CFA" w:rsidRDefault="00E159DD" w:rsidP="00BE3CF7">
      <w:pPr>
        <w:ind w:right="284"/>
        <w:rPr>
          <w:rFonts w:ascii="Calibri" w:hAnsi="Calibri" w:cs="Calibri"/>
          <w:b/>
          <w:sz w:val="28"/>
          <w:szCs w:val="28"/>
        </w:rPr>
      </w:pPr>
      <w:r w:rsidRPr="001B2CFA">
        <w:rPr>
          <w:rFonts w:ascii="Calibri" w:hAnsi="Calibri" w:cs="Calibri"/>
          <w:b/>
          <w:sz w:val="28"/>
          <w:szCs w:val="28"/>
        </w:rPr>
        <w:t>B- Terrains de stage et formations en entreprise</w:t>
      </w:r>
      <w:r w:rsidRPr="001B2CFA">
        <w:rPr>
          <w:rFonts w:ascii="Calibri" w:hAnsi="Calibri" w:cs="Calibri"/>
          <w:bCs/>
        </w:rPr>
        <w:t> </w:t>
      </w:r>
      <w:r w:rsidR="00990A24" w:rsidRPr="001B2CFA">
        <w:rPr>
          <w:rFonts w:ascii="Calibri" w:hAnsi="Calibri" w:cs="Calibri"/>
          <w:bCs/>
        </w:rPr>
        <w:t>(voir rubrique accords / conventions)</w:t>
      </w:r>
      <w:r w:rsidR="00990A24" w:rsidRPr="001B2CFA">
        <w:rPr>
          <w:rFonts w:ascii="Calibri" w:hAnsi="Calibri" w:cs="Calibri"/>
          <w:b/>
          <w:sz w:val="28"/>
          <w:szCs w:val="28"/>
        </w:rPr>
        <w:t xml:space="preserve"> </w:t>
      </w:r>
      <w:r w:rsidRPr="001B2CFA">
        <w:rPr>
          <w:rFonts w:ascii="Calibri" w:hAnsi="Calibri" w:cs="Calibri"/>
          <w:b/>
          <w:sz w:val="28"/>
          <w:szCs w:val="28"/>
        </w:rPr>
        <w:t>:</w:t>
      </w:r>
      <w:r w:rsidR="00AF06A4" w:rsidRPr="001B2CFA">
        <w:rPr>
          <w:rFonts w:ascii="Calibri" w:hAnsi="Calibri" w:cs="Calibri"/>
          <w:b/>
          <w:sz w:val="28"/>
          <w:szCs w:val="28"/>
        </w:rPr>
        <w:t xml:space="preserve"> </w:t>
      </w:r>
    </w:p>
    <w:p w:rsidR="006365FF" w:rsidRPr="001B2CFA" w:rsidRDefault="006365FF" w:rsidP="006365FF">
      <w:pPr>
        <w:ind w:left="896" w:right="284"/>
        <w:rPr>
          <w:rFonts w:ascii="Calibri" w:hAnsi="Calibri" w:cs="Calibri"/>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2977"/>
        <w:gridCol w:w="2551"/>
      </w:tblGrid>
      <w:tr w:rsidR="006365FF" w:rsidRPr="001B2CFA" w:rsidTr="004D054A">
        <w:tc>
          <w:tcPr>
            <w:tcW w:w="4111" w:type="dxa"/>
            <w:vAlign w:val="center"/>
          </w:tcPr>
          <w:p w:rsidR="006365FF" w:rsidRPr="001B2CFA" w:rsidRDefault="006365FF" w:rsidP="004D054A">
            <w:pPr>
              <w:ind w:right="284"/>
              <w:jc w:val="center"/>
              <w:rPr>
                <w:rFonts w:ascii="Calibri" w:hAnsi="Calibri" w:cs="Calibri"/>
                <w:b/>
              </w:rPr>
            </w:pPr>
            <w:r w:rsidRPr="001B2CFA">
              <w:rPr>
                <w:rFonts w:ascii="Calibri" w:hAnsi="Calibri" w:cs="Calibri"/>
                <w:b/>
              </w:rPr>
              <w:t>Lieu du stage</w:t>
            </w:r>
          </w:p>
        </w:tc>
        <w:tc>
          <w:tcPr>
            <w:tcW w:w="2977" w:type="dxa"/>
            <w:vAlign w:val="center"/>
          </w:tcPr>
          <w:p w:rsidR="006365FF" w:rsidRPr="001B2CFA" w:rsidRDefault="006365FF" w:rsidP="004D054A">
            <w:pPr>
              <w:ind w:right="284"/>
              <w:jc w:val="center"/>
              <w:rPr>
                <w:rFonts w:ascii="Calibri" w:hAnsi="Calibri" w:cs="Calibri"/>
                <w:b/>
              </w:rPr>
            </w:pPr>
            <w:r w:rsidRPr="001B2CFA">
              <w:rPr>
                <w:rFonts w:ascii="Calibri" w:hAnsi="Calibri" w:cs="Calibri"/>
                <w:b/>
              </w:rPr>
              <w:t>Nombre d’étudiants</w:t>
            </w:r>
          </w:p>
        </w:tc>
        <w:tc>
          <w:tcPr>
            <w:tcW w:w="2551" w:type="dxa"/>
            <w:vAlign w:val="center"/>
          </w:tcPr>
          <w:p w:rsidR="006365FF" w:rsidRPr="001B2CFA" w:rsidRDefault="006365FF" w:rsidP="004D054A">
            <w:pPr>
              <w:ind w:right="284"/>
              <w:jc w:val="center"/>
              <w:rPr>
                <w:rFonts w:ascii="Calibri" w:hAnsi="Calibri" w:cs="Calibri"/>
                <w:b/>
              </w:rPr>
            </w:pPr>
            <w:r w:rsidRPr="001B2CFA">
              <w:rPr>
                <w:rFonts w:ascii="Calibri" w:hAnsi="Calibri" w:cs="Calibri"/>
                <w:b/>
              </w:rPr>
              <w:t>Durée du stage</w:t>
            </w:r>
          </w:p>
        </w:tc>
      </w:tr>
      <w:tr w:rsidR="006365FF" w:rsidRPr="001B2CFA" w:rsidTr="004D054A">
        <w:tc>
          <w:tcPr>
            <w:tcW w:w="4111" w:type="dxa"/>
            <w:vAlign w:val="center"/>
          </w:tcPr>
          <w:p w:rsidR="006365FF" w:rsidRPr="001B2CFA" w:rsidRDefault="006365FF" w:rsidP="004D054A">
            <w:pPr>
              <w:ind w:right="284"/>
              <w:jc w:val="center"/>
              <w:rPr>
                <w:rFonts w:ascii="Calibri" w:hAnsi="Calibri" w:cs="Calibri"/>
                <w:bCs/>
              </w:rPr>
            </w:pPr>
            <w:r>
              <w:rPr>
                <w:rFonts w:ascii="Calibri" w:hAnsi="Calibri" w:cs="Calibri"/>
                <w:bCs/>
              </w:rPr>
              <w:t>Stage de terrain S4, encadré par des enseignants</w:t>
            </w:r>
          </w:p>
        </w:tc>
        <w:tc>
          <w:tcPr>
            <w:tcW w:w="2977" w:type="dxa"/>
            <w:vAlign w:val="center"/>
          </w:tcPr>
          <w:p w:rsidR="006365FF" w:rsidRPr="001B2CFA" w:rsidRDefault="00C5420A" w:rsidP="004D054A">
            <w:pPr>
              <w:ind w:right="284"/>
              <w:jc w:val="center"/>
              <w:rPr>
                <w:rFonts w:ascii="Calibri" w:hAnsi="Calibri" w:cs="Calibri"/>
                <w:bCs/>
              </w:rPr>
            </w:pPr>
            <w:r>
              <w:rPr>
                <w:rFonts w:ascii="Calibri" w:hAnsi="Calibri" w:cs="Calibri"/>
                <w:bCs/>
              </w:rPr>
              <w:t>30</w:t>
            </w:r>
            <w:r w:rsidR="006365FF">
              <w:rPr>
                <w:rFonts w:ascii="Calibri" w:hAnsi="Calibri" w:cs="Calibri"/>
                <w:bCs/>
              </w:rPr>
              <w:t xml:space="preserve"> par groupe</w:t>
            </w:r>
          </w:p>
        </w:tc>
        <w:tc>
          <w:tcPr>
            <w:tcW w:w="2551" w:type="dxa"/>
            <w:vAlign w:val="center"/>
          </w:tcPr>
          <w:p w:rsidR="006365FF" w:rsidRPr="001B2CFA" w:rsidRDefault="006365FF" w:rsidP="004D054A">
            <w:pPr>
              <w:ind w:right="284"/>
              <w:jc w:val="center"/>
              <w:rPr>
                <w:rFonts w:ascii="Calibri" w:hAnsi="Calibri" w:cs="Calibri"/>
                <w:bCs/>
              </w:rPr>
            </w:pPr>
            <w:r>
              <w:rPr>
                <w:rFonts w:ascii="Calibri" w:hAnsi="Calibri" w:cs="Calibri"/>
                <w:bCs/>
              </w:rPr>
              <w:t>10 jours</w:t>
            </w:r>
          </w:p>
        </w:tc>
      </w:tr>
      <w:tr w:rsidR="006365FF" w:rsidRPr="001B2CFA" w:rsidTr="004D054A">
        <w:tc>
          <w:tcPr>
            <w:tcW w:w="4111" w:type="dxa"/>
            <w:vAlign w:val="center"/>
          </w:tcPr>
          <w:p w:rsidR="006365FF" w:rsidRPr="001B2CFA" w:rsidRDefault="006365FF" w:rsidP="004D054A">
            <w:pPr>
              <w:ind w:right="284"/>
              <w:jc w:val="center"/>
              <w:rPr>
                <w:rFonts w:ascii="Calibri" w:hAnsi="Calibri" w:cs="Calibri"/>
                <w:bCs/>
              </w:rPr>
            </w:pPr>
            <w:r>
              <w:rPr>
                <w:rFonts w:ascii="Calibri" w:hAnsi="Calibri" w:cs="Calibri"/>
                <w:bCs/>
              </w:rPr>
              <w:t xml:space="preserve">Stage de terrain S6, encadré par des enseignants </w:t>
            </w:r>
          </w:p>
        </w:tc>
        <w:tc>
          <w:tcPr>
            <w:tcW w:w="2977" w:type="dxa"/>
            <w:vAlign w:val="center"/>
          </w:tcPr>
          <w:p w:rsidR="006365FF" w:rsidRPr="001B2CFA" w:rsidRDefault="00C5420A" w:rsidP="004D054A">
            <w:pPr>
              <w:ind w:right="284"/>
              <w:jc w:val="center"/>
              <w:rPr>
                <w:rFonts w:ascii="Calibri" w:hAnsi="Calibri" w:cs="Calibri"/>
                <w:bCs/>
              </w:rPr>
            </w:pPr>
            <w:r>
              <w:rPr>
                <w:rFonts w:ascii="Calibri" w:hAnsi="Calibri" w:cs="Calibri"/>
                <w:bCs/>
              </w:rPr>
              <w:t>30</w:t>
            </w:r>
            <w:r w:rsidR="006365FF">
              <w:rPr>
                <w:rFonts w:ascii="Calibri" w:hAnsi="Calibri" w:cs="Calibri"/>
                <w:bCs/>
              </w:rPr>
              <w:t xml:space="preserve"> par groupe</w:t>
            </w:r>
          </w:p>
        </w:tc>
        <w:tc>
          <w:tcPr>
            <w:tcW w:w="2551" w:type="dxa"/>
            <w:vAlign w:val="center"/>
          </w:tcPr>
          <w:p w:rsidR="006365FF" w:rsidRPr="001B2CFA" w:rsidRDefault="006365FF" w:rsidP="004D054A">
            <w:pPr>
              <w:ind w:right="284"/>
              <w:jc w:val="center"/>
              <w:rPr>
                <w:rFonts w:ascii="Calibri" w:hAnsi="Calibri" w:cs="Calibri"/>
                <w:bCs/>
              </w:rPr>
            </w:pPr>
            <w:r>
              <w:rPr>
                <w:rFonts w:ascii="Calibri" w:hAnsi="Calibri" w:cs="Calibri"/>
                <w:bCs/>
              </w:rPr>
              <w:t>10 jours</w:t>
            </w:r>
          </w:p>
        </w:tc>
      </w:tr>
    </w:tbl>
    <w:p w:rsidR="006365FF" w:rsidRPr="001B2CFA" w:rsidRDefault="006365FF" w:rsidP="006365FF">
      <w:pPr>
        <w:ind w:left="896" w:right="284"/>
        <w:rPr>
          <w:rFonts w:ascii="Calibri" w:hAnsi="Calibri" w:cs="Calibri"/>
          <w:bCs/>
          <w:i/>
          <w:iCs/>
        </w:rPr>
      </w:pPr>
    </w:p>
    <w:p w:rsidR="00E159DD" w:rsidRPr="001B2CFA" w:rsidRDefault="00E159DD" w:rsidP="00E159DD">
      <w:pPr>
        <w:ind w:left="896" w:right="284"/>
        <w:rPr>
          <w:rFonts w:ascii="Calibri" w:hAnsi="Calibri" w:cs="Calibri"/>
          <w:bCs/>
          <w:i/>
          <w:iCs/>
        </w:rPr>
      </w:pPr>
    </w:p>
    <w:p w:rsidR="00E159DD" w:rsidRPr="001B2CFA" w:rsidRDefault="00E159DD" w:rsidP="00146A41">
      <w:pPr>
        <w:ind w:right="-285"/>
        <w:rPr>
          <w:rFonts w:ascii="Calibri" w:hAnsi="Calibri" w:cs="Calibri"/>
          <w:bCs/>
        </w:rPr>
      </w:pPr>
      <w:r w:rsidRPr="001B2CFA">
        <w:rPr>
          <w:rFonts w:ascii="Calibri" w:hAnsi="Calibri" w:cs="Calibri"/>
          <w:b/>
          <w:sz w:val="28"/>
          <w:szCs w:val="28"/>
        </w:rPr>
        <w:t>C- Documentation disponible</w:t>
      </w:r>
      <w:r w:rsidR="00DD53C6" w:rsidRPr="001B2CFA">
        <w:rPr>
          <w:rFonts w:ascii="Calibri" w:hAnsi="Calibri" w:cs="Calibri"/>
          <w:b/>
          <w:sz w:val="28"/>
          <w:szCs w:val="28"/>
        </w:rPr>
        <w:t xml:space="preserve"> au niveau de l’établissement </w:t>
      </w:r>
      <w:r w:rsidR="00146A41" w:rsidRPr="001B2CFA">
        <w:rPr>
          <w:rFonts w:ascii="Calibri" w:hAnsi="Calibri" w:cs="Calibri"/>
          <w:b/>
          <w:sz w:val="28"/>
          <w:szCs w:val="28"/>
        </w:rPr>
        <w:t>spécifique à la formation proposée</w:t>
      </w:r>
      <w:r w:rsidR="00146A41" w:rsidRPr="001B2CFA">
        <w:rPr>
          <w:rFonts w:ascii="Calibri" w:hAnsi="Calibri" w:cs="Calibri"/>
          <w:bCs/>
        </w:rPr>
        <w:t xml:space="preserve"> </w:t>
      </w:r>
      <w:r w:rsidR="00DD53C6" w:rsidRPr="001B2CFA">
        <w:rPr>
          <w:rFonts w:ascii="Calibri" w:hAnsi="Calibri" w:cs="Calibri"/>
          <w:bCs/>
        </w:rPr>
        <w:t>(</w:t>
      </w:r>
      <w:r w:rsidR="00F54AE9" w:rsidRPr="001B2CFA">
        <w:rPr>
          <w:rFonts w:ascii="Calibri" w:hAnsi="Calibri" w:cs="Calibri"/>
          <w:bCs/>
        </w:rPr>
        <w:t>Champ obligatoire</w:t>
      </w:r>
      <w:r w:rsidR="00DD53C6" w:rsidRPr="001B2CFA">
        <w:rPr>
          <w:rFonts w:ascii="Calibri" w:hAnsi="Calibri" w:cs="Calibri"/>
          <w:bCs/>
        </w:rPr>
        <w:t>)</w:t>
      </w:r>
      <w:r w:rsidR="00146A41" w:rsidRPr="001B2CFA">
        <w:rPr>
          <w:rFonts w:ascii="Calibri" w:hAnsi="Calibri" w:cs="Calibri"/>
          <w:bCs/>
        </w:rPr>
        <w:t> :</w:t>
      </w:r>
    </w:p>
    <w:p w:rsidR="00DA70A9" w:rsidRPr="001B2CFA" w:rsidRDefault="00DA70A9" w:rsidP="00DA70A9">
      <w:pPr>
        <w:ind w:right="284"/>
        <w:rPr>
          <w:rFonts w:ascii="Calibri" w:hAnsi="Calibri" w:cs="Calibri"/>
        </w:rPr>
      </w:pPr>
    </w:p>
    <w:p w:rsidR="00077133" w:rsidRPr="001B2CFA" w:rsidRDefault="00077133" w:rsidP="00FB60AB">
      <w:pPr>
        <w:ind w:right="284"/>
        <w:rPr>
          <w:rFonts w:ascii="Calibri" w:hAnsi="Calibri" w:cs="Calibri"/>
        </w:rPr>
      </w:pPr>
    </w:p>
    <w:p w:rsidR="006365FF" w:rsidRPr="00C11A3A" w:rsidRDefault="006365FF" w:rsidP="006365FF">
      <w:pPr>
        <w:ind w:right="284"/>
        <w:jc w:val="lowKashida"/>
        <w:rPr>
          <w:rFonts w:ascii="Arial" w:hAnsi="Arial" w:cs="Arial"/>
        </w:rPr>
      </w:pPr>
      <w:r w:rsidRPr="00244ABE">
        <w:rPr>
          <w:rFonts w:ascii="Calibri" w:eastAsia="Times New Roman" w:hAnsi="Calibri" w:cs="Calibri"/>
          <w:lang w:eastAsia="fr-FR"/>
        </w:rPr>
        <w:t>La bibliothèque du département dotée d'un nombre important d'ouvrages de base, de manuels, de revues, de dictionnaires spécialisés dans les trois langues (arabe, français, anglais), et disposant d'un nombre non négligeable de mémoires de fin d'études, de mémoires de Magister, des thèses de doctorat et de doctorat d'Etat, de périodiques et de documents statistiques.</w:t>
      </w:r>
    </w:p>
    <w:p w:rsidR="006365FF" w:rsidRPr="00C11A3A" w:rsidRDefault="006365FF" w:rsidP="006365FF">
      <w:pPr>
        <w:ind w:right="284"/>
        <w:jc w:val="lowKashida"/>
        <w:rPr>
          <w:rFonts w:ascii="Arial" w:hAnsi="Arial" w:cs="Arial"/>
        </w:rPr>
      </w:pPr>
    </w:p>
    <w:p w:rsidR="00077133" w:rsidRDefault="00E159DD"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Pr>
        <w:t>D</w:t>
      </w:r>
      <w:r w:rsidR="00077133" w:rsidRPr="001B2CFA">
        <w:rPr>
          <w:rFonts w:ascii="Calibri" w:hAnsi="Calibri" w:cs="Calibri"/>
          <w:b/>
          <w:sz w:val="28"/>
          <w:szCs w:val="28"/>
        </w:rPr>
        <w:t xml:space="preserve">- </w:t>
      </w:r>
      <w:r w:rsidR="002920E1" w:rsidRPr="001B2CFA">
        <w:rPr>
          <w:rFonts w:ascii="Calibri" w:hAnsi="Calibri" w:cs="Calibri"/>
          <w:b/>
          <w:sz w:val="28"/>
          <w:szCs w:val="28"/>
        </w:rPr>
        <w:t>Espaces de travaux personnels et TIC</w:t>
      </w:r>
      <w:r w:rsidR="00544C86" w:rsidRPr="001B2CFA">
        <w:rPr>
          <w:rFonts w:ascii="Calibri" w:hAnsi="Calibri" w:cs="Calibri"/>
          <w:b/>
          <w:sz w:val="28"/>
          <w:szCs w:val="28"/>
        </w:rPr>
        <w:t xml:space="preserve"> disponibles au niveau du département et de la faculté :</w:t>
      </w:r>
    </w:p>
    <w:p w:rsidR="006365FF" w:rsidRDefault="006365FF" w:rsidP="007B00BB">
      <w:pPr>
        <w:pStyle w:val="En-tte"/>
        <w:tabs>
          <w:tab w:val="clear" w:pos="4536"/>
          <w:tab w:val="clear" w:pos="9072"/>
        </w:tabs>
        <w:rPr>
          <w:rFonts w:ascii="Calibri" w:hAnsi="Calibri" w:cs="Calibri"/>
          <w:b/>
          <w:sz w:val="28"/>
          <w:szCs w:val="28"/>
        </w:rPr>
      </w:pPr>
    </w:p>
    <w:p w:rsidR="006365FF" w:rsidRDefault="006365FF" w:rsidP="00A37A72">
      <w:pPr>
        <w:numPr>
          <w:ilvl w:val="0"/>
          <w:numId w:val="7"/>
        </w:numPr>
        <w:tabs>
          <w:tab w:val="left" w:pos="1280"/>
        </w:tabs>
        <w:spacing w:line="0" w:lineRule="atLeast"/>
        <w:ind w:left="1280" w:hanging="354"/>
        <w:jc w:val="both"/>
        <w:rPr>
          <w:rFonts w:eastAsia="Times New Roman"/>
        </w:rPr>
      </w:pPr>
      <w:r>
        <w:rPr>
          <w:rFonts w:eastAsia="Times New Roman"/>
        </w:rPr>
        <w:t>Salle de visioconférence 24 places ;</w:t>
      </w:r>
    </w:p>
    <w:p w:rsidR="006365FF" w:rsidRDefault="006365FF" w:rsidP="00A37A72">
      <w:pPr>
        <w:numPr>
          <w:ilvl w:val="0"/>
          <w:numId w:val="7"/>
        </w:numPr>
        <w:tabs>
          <w:tab w:val="left" w:pos="1280"/>
        </w:tabs>
        <w:spacing w:line="237" w:lineRule="auto"/>
        <w:ind w:left="1280" w:hanging="354"/>
        <w:jc w:val="both"/>
        <w:rPr>
          <w:rFonts w:eastAsia="Times New Roman"/>
        </w:rPr>
      </w:pPr>
      <w:r>
        <w:rPr>
          <w:rFonts w:eastAsia="Times New Roman"/>
        </w:rPr>
        <w:t>Salle internet 120 postes – centre de calcul 20 places</w:t>
      </w:r>
    </w:p>
    <w:p w:rsidR="006365FF" w:rsidRDefault="006365FF" w:rsidP="006365FF">
      <w:pPr>
        <w:spacing w:line="1" w:lineRule="exact"/>
        <w:rPr>
          <w:rFonts w:eastAsia="Times New Roman"/>
        </w:rPr>
      </w:pPr>
    </w:p>
    <w:p w:rsidR="006365FF" w:rsidRDefault="006365FF" w:rsidP="00A37A72">
      <w:pPr>
        <w:numPr>
          <w:ilvl w:val="0"/>
          <w:numId w:val="7"/>
        </w:numPr>
        <w:tabs>
          <w:tab w:val="left" w:pos="1280"/>
        </w:tabs>
        <w:spacing w:line="0" w:lineRule="atLeast"/>
        <w:ind w:left="1280" w:hanging="354"/>
        <w:jc w:val="both"/>
        <w:rPr>
          <w:rFonts w:eastAsia="Times New Roman"/>
        </w:rPr>
      </w:pPr>
      <w:r>
        <w:rPr>
          <w:rFonts w:eastAsia="Times New Roman"/>
        </w:rPr>
        <w:t>Calculateur vectoriel IBM PS 50 places connectés</w:t>
      </w:r>
    </w:p>
    <w:p w:rsidR="006365FF" w:rsidRDefault="006365FF" w:rsidP="00A37A72">
      <w:pPr>
        <w:numPr>
          <w:ilvl w:val="0"/>
          <w:numId w:val="7"/>
        </w:numPr>
        <w:tabs>
          <w:tab w:val="left" w:pos="1280"/>
        </w:tabs>
        <w:spacing w:line="0" w:lineRule="atLeast"/>
        <w:ind w:left="1280" w:hanging="354"/>
        <w:jc w:val="both"/>
        <w:rPr>
          <w:rFonts w:eastAsia="Times New Roman"/>
        </w:rPr>
      </w:pPr>
      <w:r>
        <w:rPr>
          <w:rFonts w:eastAsia="Times New Roman"/>
        </w:rPr>
        <w:t>Bibliothèque virtuelle centrale consultable sur réseau internet</w:t>
      </w:r>
    </w:p>
    <w:p w:rsidR="006365FF" w:rsidRDefault="006365FF" w:rsidP="006365FF">
      <w:pPr>
        <w:spacing w:line="46" w:lineRule="exact"/>
        <w:rPr>
          <w:rFonts w:eastAsia="Times New Roman"/>
        </w:rPr>
      </w:pPr>
    </w:p>
    <w:p w:rsidR="006365FF" w:rsidRDefault="006365FF" w:rsidP="00A37A72">
      <w:pPr>
        <w:numPr>
          <w:ilvl w:val="0"/>
          <w:numId w:val="7"/>
        </w:numPr>
        <w:tabs>
          <w:tab w:val="left" w:pos="1280"/>
        </w:tabs>
        <w:spacing w:line="0" w:lineRule="atLeast"/>
        <w:ind w:left="1280" w:hanging="354"/>
        <w:jc w:val="both"/>
        <w:rPr>
          <w:rFonts w:eastAsia="Times New Roman"/>
        </w:rPr>
      </w:pPr>
      <w:r>
        <w:rPr>
          <w:rFonts w:eastAsia="Times New Roman"/>
        </w:rPr>
        <w:t>Centre de calcul disposant d’une salle d’accès internet équipée de 50 places</w:t>
      </w:r>
    </w:p>
    <w:p w:rsidR="006365FF" w:rsidRPr="00B708B0" w:rsidRDefault="006365FF" w:rsidP="00A37A72">
      <w:pPr>
        <w:numPr>
          <w:ilvl w:val="0"/>
          <w:numId w:val="7"/>
        </w:numPr>
        <w:tabs>
          <w:tab w:val="left" w:pos="1280"/>
        </w:tabs>
        <w:spacing w:line="229" w:lineRule="exact"/>
        <w:ind w:left="1280" w:hanging="354"/>
        <w:jc w:val="both"/>
        <w:rPr>
          <w:rFonts w:eastAsia="Times New Roman"/>
        </w:rPr>
      </w:pPr>
      <w:r w:rsidRPr="00B708B0">
        <w:rPr>
          <w:rFonts w:eastAsia="Times New Roman"/>
        </w:rPr>
        <w:t>Une cartothèque</w:t>
      </w:r>
    </w:p>
    <w:p w:rsidR="006365FF" w:rsidRDefault="006365FF" w:rsidP="00A37A72">
      <w:pPr>
        <w:numPr>
          <w:ilvl w:val="0"/>
          <w:numId w:val="7"/>
        </w:numPr>
        <w:tabs>
          <w:tab w:val="left" w:pos="1280"/>
        </w:tabs>
        <w:spacing w:line="0" w:lineRule="atLeast"/>
        <w:ind w:left="1280" w:hanging="354"/>
        <w:jc w:val="both"/>
        <w:rPr>
          <w:rFonts w:eastAsia="Times New Roman"/>
        </w:rPr>
      </w:pPr>
      <w:r>
        <w:rPr>
          <w:rFonts w:eastAsia="Times New Roman"/>
        </w:rPr>
        <w:t>deux bibliothèques de la faculté ;</w:t>
      </w:r>
    </w:p>
    <w:p w:rsidR="006365FF" w:rsidRDefault="006365FF" w:rsidP="00A37A72">
      <w:pPr>
        <w:numPr>
          <w:ilvl w:val="0"/>
          <w:numId w:val="7"/>
        </w:numPr>
        <w:tabs>
          <w:tab w:val="left" w:pos="1280"/>
        </w:tabs>
        <w:spacing w:line="0" w:lineRule="atLeast"/>
        <w:ind w:left="1280" w:hanging="354"/>
        <w:jc w:val="both"/>
        <w:rPr>
          <w:rFonts w:eastAsia="Times New Roman"/>
        </w:rPr>
      </w:pPr>
      <w:r>
        <w:rPr>
          <w:rFonts w:eastAsia="Times New Roman"/>
        </w:rPr>
        <w:t>salle d’accès au réseau internet de la faculté.</w:t>
      </w:r>
    </w:p>
    <w:p w:rsidR="006365FF" w:rsidRDefault="006365FF" w:rsidP="00A37A72">
      <w:pPr>
        <w:numPr>
          <w:ilvl w:val="0"/>
          <w:numId w:val="7"/>
        </w:numPr>
        <w:tabs>
          <w:tab w:val="left" w:pos="1280"/>
        </w:tabs>
        <w:spacing w:line="0" w:lineRule="atLeast"/>
        <w:ind w:left="1280" w:hanging="354"/>
        <w:jc w:val="both"/>
        <w:rPr>
          <w:rFonts w:eastAsia="Times New Roman"/>
        </w:rPr>
      </w:pPr>
      <w:r>
        <w:rPr>
          <w:rFonts w:eastAsia="Times New Roman"/>
          <w:color w:val="0000FF"/>
          <w:u w:val="single"/>
        </w:rPr>
        <w:t>Bibliocentre@mail.univ-tiaret</w:t>
      </w:r>
    </w:p>
    <w:p w:rsidR="006365FF" w:rsidRPr="001B2CFA" w:rsidRDefault="006365FF" w:rsidP="007B00BB">
      <w:pPr>
        <w:pStyle w:val="En-tte"/>
        <w:tabs>
          <w:tab w:val="clear" w:pos="4536"/>
          <w:tab w:val="clear" w:pos="9072"/>
        </w:tabs>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Default="002920E1" w:rsidP="00FB60AB">
      <w:pPr>
        <w:ind w:right="284"/>
        <w:rPr>
          <w:rFonts w:ascii="Calibri" w:hAnsi="Calibri" w:cs="Calibri"/>
          <w:b/>
          <w:sz w:val="28"/>
          <w:szCs w:val="28"/>
        </w:rPr>
      </w:pPr>
    </w:p>
    <w:p w:rsidR="000B3666" w:rsidRDefault="000B3666" w:rsidP="00FB60AB">
      <w:pPr>
        <w:ind w:right="284"/>
        <w:rPr>
          <w:rFonts w:ascii="Calibri" w:hAnsi="Calibri" w:cs="Calibri"/>
          <w:b/>
          <w:sz w:val="28"/>
          <w:szCs w:val="28"/>
        </w:rPr>
      </w:pPr>
    </w:p>
    <w:p w:rsidR="000B3666" w:rsidRDefault="000B3666" w:rsidP="00FB60AB">
      <w:pPr>
        <w:ind w:right="284"/>
        <w:rPr>
          <w:rFonts w:ascii="Calibri" w:hAnsi="Calibri" w:cs="Calibri"/>
          <w:b/>
          <w:sz w:val="28"/>
          <w:szCs w:val="28"/>
        </w:rPr>
      </w:pPr>
    </w:p>
    <w:p w:rsidR="000B3666" w:rsidRDefault="000B3666" w:rsidP="00FB60AB">
      <w:pPr>
        <w:ind w:right="284"/>
        <w:rPr>
          <w:rFonts w:ascii="Calibri" w:hAnsi="Calibri" w:cs="Calibri"/>
          <w:b/>
          <w:sz w:val="28"/>
          <w:szCs w:val="28"/>
        </w:rPr>
      </w:pPr>
    </w:p>
    <w:p w:rsidR="00B559B9" w:rsidRDefault="00B559B9" w:rsidP="00FB60AB">
      <w:pPr>
        <w:ind w:right="284"/>
        <w:rPr>
          <w:rFonts w:ascii="Calibri" w:hAnsi="Calibri" w:cs="Calibri"/>
          <w:b/>
          <w:sz w:val="28"/>
          <w:szCs w:val="28"/>
        </w:rPr>
      </w:pPr>
    </w:p>
    <w:p w:rsidR="00B559B9" w:rsidRDefault="00B559B9" w:rsidP="00FB60AB">
      <w:pPr>
        <w:ind w:right="284"/>
        <w:rPr>
          <w:rFonts w:ascii="Calibri" w:hAnsi="Calibri" w:cs="Calibri"/>
          <w:b/>
          <w:sz w:val="28"/>
          <w:szCs w:val="28"/>
        </w:rPr>
      </w:pPr>
    </w:p>
    <w:p w:rsidR="00B559B9" w:rsidRDefault="00B559B9" w:rsidP="00FB60AB">
      <w:pPr>
        <w:ind w:right="284"/>
        <w:rPr>
          <w:rFonts w:ascii="Calibri" w:hAnsi="Calibri" w:cs="Calibri"/>
          <w:b/>
          <w:sz w:val="28"/>
          <w:szCs w:val="28"/>
        </w:rPr>
      </w:pPr>
    </w:p>
    <w:p w:rsidR="00B559B9" w:rsidRDefault="00B559B9" w:rsidP="00FB60AB">
      <w:pPr>
        <w:ind w:right="284"/>
        <w:rPr>
          <w:rFonts w:ascii="Calibri" w:hAnsi="Calibri" w:cs="Calibri"/>
          <w:b/>
          <w:sz w:val="28"/>
          <w:szCs w:val="28"/>
        </w:rPr>
      </w:pPr>
    </w:p>
    <w:p w:rsidR="00B559B9" w:rsidRDefault="00B559B9" w:rsidP="00FB60AB">
      <w:pPr>
        <w:ind w:right="284"/>
        <w:rPr>
          <w:rFonts w:ascii="Calibri" w:hAnsi="Calibri" w:cs="Calibri"/>
          <w:b/>
          <w:sz w:val="28"/>
          <w:szCs w:val="28"/>
        </w:rPr>
      </w:pPr>
    </w:p>
    <w:p w:rsidR="00B559B9" w:rsidRDefault="00B559B9" w:rsidP="00FB60AB">
      <w:pPr>
        <w:ind w:right="284"/>
        <w:rPr>
          <w:rFonts w:ascii="Calibri" w:hAnsi="Calibri" w:cs="Calibri"/>
          <w:b/>
          <w:sz w:val="28"/>
          <w:szCs w:val="28"/>
        </w:rPr>
      </w:pPr>
    </w:p>
    <w:p w:rsidR="00B559B9" w:rsidRDefault="00B559B9" w:rsidP="00FB60AB">
      <w:pPr>
        <w:ind w:right="284"/>
        <w:rPr>
          <w:rFonts w:ascii="Calibri" w:hAnsi="Calibri" w:cs="Calibri"/>
          <w:b/>
          <w:sz w:val="28"/>
          <w:szCs w:val="28"/>
        </w:rPr>
      </w:pPr>
    </w:p>
    <w:p w:rsidR="00B559B9" w:rsidRDefault="00B559B9" w:rsidP="00FB60AB">
      <w:pPr>
        <w:ind w:right="284"/>
        <w:rPr>
          <w:rFonts w:ascii="Calibri" w:hAnsi="Calibri" w:cs="Calibri"/>
          <w:b/>
          <w:sz w:val="28"/>
          <w:szCs w:val="28"/>
        </w:rPr>
      </w:pPr>
    </w:p>
    <w:p w:rsidR="00B559B9" w:rsidRPr="001B2CFA" w:rsidRDefault="00B559B9" w:rsidP="00FB60AB">
      <w:pPr>
        <w:ind w:right="284"/>
        <w:rPr>
          <w:rFonts w:ascii="Calibri" w:hAnsi="Calibri" w:cs="Calibri"/>
          <w:b/>
          <w:sz w:val="28"/>
          <w:szCs w:val="28"/>
        </w:rPr>
      </w:pPr>
    </w:p>
    <w:p w:rsidR="00146A41" w:rsidRPr="001B2CFA" w:rsidRDefault="00146A41" w:rsidP="00146A41">
      <w:pPr>
        <w:jc w:val="center"/>
        <w:rPr>
          <w:rFonts w:ascii="Calibri" w:hAnsi="Calibri" w:cs="Calibri"/>
          <w:b/>
          <w:sz w:val="32"/>
          <w:szCs w:val="32"/>
        </w:rPr>
      </w:pPr>
    </w:p>
    <w:p w:rsidR="00167DA3" w:rsidRDefault="00167DA3" w:rsidP="00167DA3">
      <w:pPr>
        <w:jc w:val="center"/>
        <w:rPr>
          <w:rFonts w:ascii="Calibri" w:hAnsi="Calibri" w:cs="Calibri"/>
          <w:bCs/>
          <w:sz w:val="96"/>
          <w:szCs w:val="96"/>
        </w:rPr>
      </w:pPr>
    </w:p>
    <w:p w:rsidR="00167DA3" w:rsidRPr="00B559B9" w:rsidRDefault="00167DA3" w:rsidP="00167DA3">
      <w:pPr>
        <w:jc w:val="center"/>
        <w:rPr>
          <w:bCs/>
          <w:sz w:val="32"/>
          <w:szCs w:val="32"/>
          <w:lang w:val="en-US"/>
        </w:rPr>
      </w:pPr>
      <w:r w:rsidRPr="00B559B9">
        <w:rPr>
          <w:bCs/>
          <w:sz w:val="32"/>
          <w:szCs w:val="32"/>
          <w:lang w:val="en-US"/>
        </w:rPr>
        <w:t>SOCLE  COMMUN</w:t>
      </w:r>
    </w:p>
    <w:p w:rsidR="00167DA3" w:rsidRPr="00B559B9" w:rsidRDefault="00167DA3" w:rsidP="00167DA3">
      <w:pPr>
        <w:jc w:val="center"/>
        <w:rPr>
          <w:bCs/>
          <w:sz w:val="32"/>
          <w:szCs w:val="32"/>
          <w:lang w:val="en-US"/>
        </w:rPr>
      </w:pPr>
      <w:r w:rsidRPr="00B559B9">
        <w:rPr>
          <w:bCs/>
          <w:sz w:val="32"/>
          <w:szCs w:val="32"/>
          <w:lang w:val="en-US"/>
        </w:rPr>
        <w:t>S1</w:t>
      </w:r>
      <w:r w:rsidR="00FD3CF4">
        <w:rPr>
          <w:bCs/>
          <w:sz w:val="32"/>
          <w:szCs w:val="32"/>
          <w:lang w:val="en-US"/>
        </w:rPr>
        <w:t>-</w:t>
      </w:r>
      <w:r w:rsidRPr="00B559B9">
        <w:rPr>
          <w:bCs/>
          <w:sz w:val="32"/>
          <w:szCs w:val="32"/>
          <w:lang w:val="en-US"/>
        </w:rPr>
        <w:t>S2-S3</w:t>
      </w:r>
    </w:p>
    <w:p w:rsidR="00167DA3" w:rsidRPr="00B9584E" w:rsidRDefault="00167DA3" w:rsidP="00167DA3">
      <w:pPr>
        <w:rPr>
          <w:rFonts w:ascii="Calibri" w:hAnsi="Calibri" w:cs="Calibri"/>
          <w:b/>
          <w:sz w:val="32"/>
          <w:szCs w:val="32"/>
          <w:lang w:val="en-US"/>
        </w:rPr>
      </w:pPr>
    </w:p>
    <w:p w:rsidR="00167DA3" w:rsidRPr="00B9584E" w:rsidRDefault="00167DA3" w:rsidP="00167DA3">
      <w:pPr>
        <w:rPr>
          <w:rFonts w:ascii="Calibri" w:hAnsi="Calibri" w:cs="Calibri"/>
          <w:b/>
          <w:sz w:val="32"/>
          <w:szCs w:val="32"/>
          <w:lang w:val="en-US"/>
        </w:rPr>
      </w:pPr>
    </w:p>
    <w:p w:rsidR="00167DA3" w:rsidRPr="00B9584E" w:rsidRDefault="00167DA3" w:rsidP="00167DA3">
      <w:pPr>
        <w:rPr>
          <w:rFonts w:ascii="Calibri" w:hAnsi="Calibri" w:cs="Calibri"/>
          <w:b/>
          <w:sz w:val="32"/>
          <w:szCs w:val="32"/>
          <w:lang w:val="en-US"/>
        </w:rPr>
      </w:pPr>
    </w:p>
    <w:p w:rsidR="00167DA3" w:rsidRPr="00B9584E" w:rsidRDefault="00167DA3" w:rsidP="00167DA3">
      <w:pPr>
        <w:rPr>
          <w:rFonts w:ascii="Calibri" w:hAnsi="Calibri" w:cs="Calibri"/>
          <w:b/>
          <w:sz w:val="32"/>
          <w:szCs w:val="32"/>
          <w:lang w:val="en-US"/>
        </w:rPr>
      </w:pPr>
    </w:p>
    <w:tbl>
      <w:tblPr>
        <w:tblW w:w="13896" w:type="dxa"/>
        <w:tblInd w:w="38" w:type="dxa"/>
        <w:tblCellMar>
          <w:left w:w="70" w:type="dxa"/>
          <w:right w:w="70" w:type="dxa"/>
        </w:tblCellMar>
        <w:tblLook w:val="04A0"/>
      </w:tblPr>
      <w:tblGrid>
        <w:gridCol w:w="17"/>
        <w:gridCol w:w="1705"/>
        <w:gridCol w:w="244"/>
        <w:gridCol w:w="425"/>
        <w:gridCol w:w="343"/>
        <w:gridCol w:w="2752"/>
        <w:gridCol w:w="476"/>
        <w:gridCol w:w="349"/>
        <w:gridCol w:w="127"/>
        <w:gridCol w:w="416"/>
        <w:gridCol w:w="270"/>
        <w:gridCol w:w="273"/>
        <w:gridCol w:w="413"/>
        <w:gridCol w:w="374"/>
        <w:gridCol w:w="312"/>
        <w:gridCol w:w="475"/>
        <w:gridCol w:w="550"/>
        <w:gridCol w:w="237"/>
        <w:gridCol w:w="579"/>
        <w:gridCol w:w="601"/>
        <w:gridCol w:w="279"/>
        <w:gridCol w:w="657"/>
        <w:gridCol w:w="224"/>
        <w:gridCol w:w="787"/>
        <w:gridCol w:w="1011"/>
      </w:tblGrid>
      <w:tr w:rsidR="00167DA3" w:rsidRPr="00F45A86" w:rsidTr="004D054A">
        <w:trPr>
          <w:gridBefore w:val="1"/>
          <w:gridAfter w:val="2"/>
          <w:wBefore w:w="17" w:type="dxa"/>
          <w:wAfter w:w="1798" w:type="dxa"/>
          <w:trHeight w:val="270"/>
        </w:trPr>
        <w:tc>
          <w:tcPr>
            <w:tcW w:w="12081" w:type="dxa"/>
            <w:gridSpan w:val="22"/>
            <w:tcBorders>
              <w:top w:val="nil"/>
              <w:left w:val="nil"/>
              <w:bottom w:val="nil"/>
              <w:right w:val="nil"/>
            </w:tcBorders>
            <w:shd w:val="clear" w:color="auto" w:fill="auto"/>
            <w:noWrap/>
            <w:vAlign w:val="center"/>
            <w:hideMark/>
          </w:tcPr>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F45A86" w:rsidRPr="00FD3CF4" w:rsidRDefault="00F45A8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F45A86" w:rsidRPr="00FD3CF4" w:rsidRDefault="00F45A86" w:rsidP="004D054A">
            <w:pPr>
              <w:jc w:val="right"/>
              <w:rPr>
                <w:rFonts w:ascii="Calibri" w:eastAsia="Times New Roman" w:hAnsi="Calibri"/>
                <w:b/>
                <w:bCs/>
                <w:color w:val="000000"/>
                <w:lang w:val="en-US" w:eastAsia="fr-FR"/>
              </w:rPr>
            </w:pPr>
          </w:p>
          <w:p w:rsidR="00F45A86" w:rsidRPr="00FD3CF4" w:rsidRDefault="00F45A86" w:rsidP="004D054A">
            <w:pPr>
              <w:jc w:val="right"/>
              <w:rPr>
                <w:rFonts w:ascii="Calibri" w:eastAsia="Times New Roman" w:hAnsi="Calibri"/>
                <w:b/>
                <w:bCs/>
                <w:color w:val="000000"/>
                <w:lang w:val="en-US" w:eastAsia="fr-FR"/>
              </w:rPr>
            </w:pPr>
          </w:p>
          <w:p w:rsidR="00747026" w:rsidRPr="00FD3CF4" w:rsidRDefault="00747026" w:rsidP="00B559B9">
            <w:pPr>
              <w:rPr>
                <w:rFonts w:ascii="Calibri" w:eastAsia="Times New Roman" w:hAnsi="Calibri"/>
                <w:b/>
                <w:bCs/>
                <w:color w:val="000000"/>
                <w:lang w:val="en-US" w:eastAsia="fr-FR"/>
              </w:rPr>
            </w:pPr>
          </w:p>
          <w:p w:rsidR="00747026" w:rsidRPr="00FD3CF4" w:rsidRDefault="00747026" w:rsidP="004D054A">
            <w:pPr>
              <w:jc w:val="right"/>
              <w:rPr>
                <w:rFonts w:ascii="Calibri" w:eastAsia="Times New Roman" w:hAnsi="Calibri"/>
                <w:b/>
                <w:bCs/>
                <w:color w:val="000000"/>
                <w:lang w:val="en-US" w:eastAsia="fr-FR"/>
              </w:rPr>
            </w:pPr>
          </w:p>
          <w:p w:rsidR="00167DA3" w:rsidRPr="00F45A86" w:rsidRDefault="00167DA3" w:rsidP="004D054A">
            <w:pPr>
              <w:jc w:val="right"/>
              <w:rPr>
                <w:rFonts w:ascii="Calibri" w:eastAsia="Times New Roman" w:hAnsi="Calibri"/>
                <w:b/>
                <w:bCs/>
                <w:color w:val="000000"/>
                <w:lang w:eastAsia="fr-FR"/>
              </w:rPr>
            </w:pPr>
            <w:r w:rsidRPr="00F45A86">
              <w:rPr>
                <w:rFonts w:ascii="Calibri" w:eastAsia="Times New Roman" w:hAnsi="Calibri"/>
                <w:b/>
                <w:bCs/>
                <w:color w:val="000000"/>
                <w:lang w:eastAsia="fr-FR"/>
              </w:rPr>
              <w:t>Socle commun domaine "Sciences de la Terre et de l'Univers", filière "géographie et aménagement du territoire"</w:t>
            </w:r>
          </w:p>
        </w:tc>
      </w:tr>
      <w:tr w:rsidR="00167DA3" w:rsidRPr="00472B14" w:rsidTr="004D054A">
        <w:trPr>
          <w:gridBefore w:val="1"/>
          <w:gridAfter w:val="2"/>
          <w:wBefore w:w="17" w:type="dxa"/>
          <w:wAfter w:w="1799" w:type="dxa"/>
          <w:trHeight w:val="161"/>
        </w:trPr>
        <w:tc>
          <w:tcPr>
            <w:tcW w:w="1705" w:type="dxa"/>
            <w:tcBorders>
              <w:top w:val="nil"/>
              <w:left w:val="nil"/>
              <w:bottom w:val="nil"/>
              <w:right w:val="nil"/>
            </w:tcBorders>
            <w:shd w:val="clear" w:color="auto" w:fill="auto"/>
            <w:noWrap/>
            <w:vAlign w:val="bottom"/>
            <w:hideMark/>
          </w:tcPr>
          <w:p w:rsidR="00167DA3" w:rsidRPr="00F45A86" w:rsidRDefault="00167DA3" w:rsidP="004D054A">
            <w:pPr>
              <w:jc w:val="right"/>
              <w:rPr>
                <w:rFonts w:ascii="Calibri" w:eastAsia="Times New Roman" w:hAnsi="Calibri"/>
                <w:b/>
                <w:bCs/>
                <w:color w:val="000000"/>
                <w:lang w:eastAsia="fr-FR"/>
              </w:rPr>
            </w:pPr>
            <w:r w:rsidRPr="00F45A86">
              <w:rPr>
                <w:rFonts w:ascii="Calibri" w:eastAsia="Times New Roman" w:hAnsi="Calibri"/>
                <w:b/>
                <w:bCs/>
                <w:color w:val="000000"/>
                <w:lang w:eastAsia="fr-FR"/>
              </w:rPr>
              <w:t>Semestre 1</w:t>
            </w:r>
          </w:p>
        </w:tc>
        <w:tc>
          <w:tcPr>
            <w:tcW w:w="669"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3095"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476" w:type="dxa"/>
            <w:tcBorders>
              <w:top w:val="nil"/>
              <w:left w:val="nil"/>
              <w:bottom w:val="nil"/>
              <w:right w:val="nil"/>
            </w:tcBorders>
            <w:shd w:val="clear" w:color="auto" w:fill="auto"/>
            <w:noWrap/>
            <w:vAlign w:val="center"/>
            <w:hideMark/>
          </w:tcPr>
          <w:p w:rsidR="00167DA3" w:rsidRPr="00472B14" w:rsidRDefault="00167DA3" w:rsidP="004D054A">
            <w:pPr>
              <w:jc w:val="right"/>
              <w:rPr>
                <w:rFonts w:ascii="Calibri" w:eastAsia="Times New Roman" w:hAnsi="Calibri"/>
                <w:color w:val="000000"/>
                <w:lang w:eastAsia="fr-FR"/>
              </w:rPr>
            </w:pPr>
          </w:p>
        </w:tc>
        <w:tc>
          <w:tcPr>
            <w:tcW w:w="476" w:type="dxa"/>
            <w:gridSpan w:val="2"/>
            <w:tcBorders>
              <w:top w:val="nil"/>
              <w:left w:val="nil"/>
              <w:bottom w:val="nil"/>
              <w:right w:val="nil"/>
            </w:tcBorders>
            <w:shd w:val="clear" w:color="auto" w:fill="auto"/>
            <w:noWrap/>
            <w:vAlign w:val="center"/>
            <w:hideMark/>
          </w:tcPr>
          <w:p w:rsidR="00167DA3" w:rsidRPr="00472B14" w:rsidRDefault="00167DA3" w:rsidP="004D054A">
            <w:pPr>
              <w:jc w:val="right"/>
              <w:rPr>
                <w:rFonts w:ascii="Calibri" w:eastAsia="Times New Roman" w:hAnsi="Calibri"/>
                <w:color w:val="000000"/>
                <w:lang w:eastAsia="fr-FR"/>
              </w:rPr>
            </w:pPr>
          </w:p>
        </w:tc>
        <w:tc>
          <w:tcPr>
            <w:tcW w:w="686"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686"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686"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1025"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816"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880" w:type="dxa"/>
            <w:gridSpan w:val="2"/>
            <w:tcBorders>
              <w:top w:val="nil"/>
              <w:left w:val="nil"/>
              <w:bottom w:val="nil"/>
              <w:right w:val="nil"/>
            </w:tcBorders>
            <w:shd w:val="clear" w:color="auto" w:fill="auto"/>
            <w:noWrap/>
            <w:vAlign w:val="center"/>
            <w:hideMark/>
          </w:tcPr>
          <w:p w:rsidR="00167DA3" w:rsidRPr="00472B14" w:rsidRDefault="00167DA3" w:rsidP="004D054A">
            <w:pPr>
              <w:jc w:val="right"/>
              <w:rPr>
                <w:rFonts w:ascii="Calibri" w:eastAsia="Times New Roman" w:hAnsi="Calibri"/>
                <w:color w:val="000000"/>
                <w:lang w:eastAsia="fr-FR"/>
              </w:rPr>
            </w:pPr>
          </w:p>
        </w:tc>
        <w:tc>
          <w:tcPr>
            <w:tcW w:w="880" w:type="dxa"/>
            <w:gridSpan w:val="2"/>
            <w:tcBorders>
              <w:top w:val="nil"/>
              <w:left w:val="nil"/>
              <w:bottom w:val="nil"/>
              <w:right w:val="nil"/>
            </w:tcBorders>
            <w:shd w:val="clear" w:color="auto" w:fill="auto"/>
            <w:noWrap/>
            <w:vAlign w:val="center"/>
            <w:hideMark/>
          </w:tcPr>
          <w:p w:rsidR="00167DA3" w:rsidRPr="00472B14" w:rsidRDefault="00167DA3" w:rsidP="004D054A">
            <w:pPr>
              <w:jc w:val="right"/>
              <w:rPr>
                <w:rFonts w:ascii="Calibri" w:eastAsia="Times New Roman" w:hAnsi="Calibri"/>
                <w:color w:val="000000"/>
                <w:lang w:eastAsia="fr-FR"/>
              </w:rPr>
            </w:pPr>
          </w:p>
        </w:tc>
      </w:tr>
      <w:tr w:rsidR="00167DA3" w:rsidRPr="00472B14" w:rsidTr="004D054A">
        <w:trPr>
          <w:gridBefore w:val="1"/>
          <w:gridAfter w:val="2"/>
          <w:wBefore w:w="17" w:type="dxa"/>
          <w:wAfter w:w="1799" w:type="dxa"/>
          <w:trHeight w:val="70"/>
        </w:trPr>
        <w:tc>
          <w:tcPr>
            <w:tcW w:w="1705" w:type="dxa"/>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669"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3095"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476" w:type="dxa"/>
            <w:tcBorders>
              <w:top w:val="nil"/>
              <w:left w:val="nil"/>
              <w:bottom w:val="nil"/>
              <w:right w:val="nil"/>
            </w:tcBorders>
            <w:shd w:val="clear" w:color="auto" w:fill="auto"/>
            <w:noWrap/>
            <w:vAlign w:val="center"/>
            <w:hideMark/>
          </w:tcPr>
          <w:p w:rsidR="00167DA3" w:rsidRPr="00472B14" w:rsidRDefault="00167DA3" w:rsidP="004D054A">
            <w:pPr>
              <w:jc w:val="right"/>
              <w:rPr>
                <w:rFonts w:ascii="Calibri" w:eastAsia="Times New Roman" w:hAnsi="Calibri"/>
                <w:color w:val="000000"/>
                <w:lang w:eastAsia="fr-FR"/>
              </w:rPr>
            </w:pPr>
          </w:p>
        </w:tc>
        <w:tc>
          <w:tcPr>
            <w:tcW w:w="476" w:type="dxa"/>
            <w:gridSpan w:val="2"/>
            <w:tcBorders>
              <w:top w:val="nil"/>
              <w:left w:val="nil"/>
              <w:bottom w:val="nil"/>
              <w:right w:val="nil"/>
            </w:tcBorders>
            <w:shd w:val="clear" w:color="auto" w:fill="auto"/>
            <w:noWrap/>
            <w:vAlign w:val="center"/>
            <w:hideMark/>
          </w:tcPr>
          <w:p w:rsidR="00167DA3" w:rsidRPr="00472B14" w:rsidRDefault="00167DA3" w:rsidP="004D054A">
            <w:pPr>
              <w:jc w:val="right"/>
              <w:rPr>
                <w:rFonts w:ascii="Calibri" w:eastAsia="Times New Roman" w:hAnsi="Calibri"/>
                <w:color w:val="000000"/>
                <w:lang w:eastAsia="fr-FR"/>
              </w:rPr>
            </w:pPr>
          </w:p>
        </w:tc>
        <w:tc>
          <w:tcPr>
            <w:tcW w:w="686"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686"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686"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1025"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816" w:type="dxa"/>
            <w:gridSpan w:val="2"/>
            <w:tcBorders>
              <w:top w:val="nil"/>
              <w:left w:val="nil"/>
              <w:bottom w:val="nil"/>
              <w:right w:val="nil"/>
            </w:tcBorders>
            <w:shd w:val="clear" w:color="auto" w:fill="auto"/>
            <w:noWrap/>
            <w:vAlign w:val="bottom"/>
            <w:hideMark/>
          </w:tcPr>
          <w:p w:rsidR="00167DA3" w:rsidRPr="00472B14" w:rsidRDefault="00167DA3" w:rsidP="004D054A">
            <w:pPr>
              <w:jc w:val="right"/>
              <w:rPr>
                <w:rFonts w:ascii="Calibri" w:eastAsia="Times New Roman" w:hAnsi="Calibri"/>
                <w:color w:val="000000"/>
                <w:lang w:eastAsia="fr-FR"/>
              </w:rPr>
            </w:pPr>
          </w:p>
        </w:tc>
        <w:tc>
          <w:tcPr>
            <w:tcW w:w="880" w:type="dxa"/>
            <w:gridSpan w:val="2"/>
            <w:tcBorders>
              <w:top w:val="nil"/>
              <w:left w:val="nil"/>
              <w:bottom w:val="nil"/>
              <w:right w:val="nil"/>
            </w:tcBorders>
            <w:shd w:val="clear" w:color="auto" w:fill="auto"/>
            <w:noWrap/>
            <w:vAlign w:val="center"/>
            <w:hideMark/>
          </w:tcPr>
          <w:p w:rsidR="00167DA3" w:rsidRPr="00472B14" w:rsidRDefault="00167DA3" w:rsidP="004D054A">
            <w:pPr>
              <w:jc w:val="right"/>
              <w:rPr>
                <w:rFonts w:ascii="Calibri" w:eastAsia="Times New Roman" w:hAnsi="Calibri"/>
                <w:color w:val="000000"/>
                <w:lang w:eastAsia="fr-FR"/>
              </w:rPr>
            </w:pPr>
          </w:p>
        </w:tc>
        <w:tc>
          <w:tcPr>
            <w:tcW w:w="880" w:type="dxa"/>
            <w:gridSpan w:val="2"/>
            <w:tcBorders>
              <w:top w:val="nil"/>
              <w:left w:val="nil"/>
              <w:bottom w:val="nil"/>
              <w:right w:val="nil"/>
            </w:tcBorders>
            <w:shd w:val="clear" w:color="auto" w:fill="auto"/>
            <w:noWrap/>
            <w:vAlign w:val="center"/>
            <w:hideMark/>
          </w:tcPr>
          <w:p w:rsidR="00167DA3" w:rsidRPr="00472B14" w:rsidRDefault="00167DA3" w:rsidP="004D054A">
            <w:pPr>
              <w:jc w:val="right"/>
              <w:rPr>
                <w:rFonts w:ascii="Calibri" w:eastAsia="Times New Roman" w:hAnsi="Calibri"/>
                <w:color w:val="000000"/>
                <w:lang w:eastAsia="fr-FR"/>
              </w:rPr>
            </w:pPr>
          </w:p>
        </w:tc>
      </w:tr>
      <w:tr w:rsidR="00167DA3" w:rsidRPr="00152B21" w:rsidTr="004D054A">
        <w:trPr>
          <w:trHeight w:val="347"/>
        </w:trPr>
        <w:tc>
          <w:tcPr>
            <w:tcW w:w="196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Unité d'enseignement</w:t>
            </w:r>
          </w:p>
        </w:tc>
        <w:tc>
          <w:tcPr>
            <w:tcW w:w="4345" w:type="dxa"/>
            <w:gridSpan w:val="5"/>
            <w:tcBorders>
              <w:top w:val="single" w:sz="4" w:space="0" w:color="auto"/>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Matières</w:t>
            </w:r>
          </w:p>
        </w:tc>
        <w:tc>
          <w:tcPr>
            <w:tcW w:w="543"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Crédits</w:t>
            </w:r>
          </w:p>
        </w:tc>
        <w:tc>
          <w:tcPr>
            <w:tcW w:w="543"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Coefficient</w:t>
            </w:r>
          </w:p>
        </w:tc>
        <w:tc>
          <w:tcPr>
            <w:tcW w:w="2360" w:type="dxa"/>
            <w:gridSpan w:val="6"/>
            <w:tcBorders>
              <w:top w:val="single" w:sz="4" w:space="0" w:color="auto"/>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Volume horaire hebdomadaire</w:t>
            </w:r>
          </w:p>
        </w:tc>
        <w:tc>
          <w:tcPr>
            <w:tcW w:w="11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VHS</w:t>
            </w:r>
            <w:r w:rsidRPr="00152B21">
              <w:rPr>
                <w:rFonts w:ascii="Calibri" w:eastAsia="Times New Roman" w:hAnsi="Calibri"/>
                <w:b/>
                <w:bCs/>
                <w:lang w:eastAsia="fr-FR"/>
              </w:rPr>
              <w:br/>
            </w:r>
            <w:r w:rsidRPr="00152B21">
              <w:rPr>
                <w:rFonts w:ascii="Calibri" w:eastAsia="Times New Roman" w:hAnsi="Calibri"/>
                <w:sz w:val="20"/>
                <w:szCs w:val="20"/>
                <w:lang w:eastAsia="fr-FR"/>
              </w:rPr>
              <w:t>(15 semaines)</w:t>
            </w:r>
          </w:p>
        </w:tc>
        <w:tc>
          <w:tcPr>
            <w:tcW w:w="93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Autre*</w:t>
            </w:r>
          </w:p>
        </w:tc>
        <w:tc>
          <w:tcPr>
            <w:tcW w:w="2022" w:type="dxa"/>
            <w:gridSpan w:val="3"/>
            <w:tcBorders>
              <w:top w:val="single" w:sz="4" w:space="0" w:color="auto"/>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Mode d’évaluation</w:t>
            </w:r>
          </w:p>
        </w:tc>
      </w:tr>
      <w:tr w:rsidR="00167DA3" w:rsidRPr="00152B21" w:rsidTr="004D054A">
        <w:trPr>
          <w:trHeight w:val="347"/>
        </w:trPr>
        <w:tc>
          <w:tcPr>
            <w:tcW w:w="1966" w:type="dxa"/>
            <w:gridSpan w:val="3"/>
            <w:vMerge/>
            <w:tcBorders>
              <w:top w:val="single" w:sz="4" w:space="0" w:color="auto"/>
              <w:left w:val="single" w:sz="4" w:space="0" w:color="auto"/>
              <w:bottom w:val="single" w:sz="4" w:space="0" w:color="auto"/>
              <w:right w:val="single" w:sz="4" w:space="0" w:color="auto"/>
            </w:tcBorders>
            <w:vAlign w:val="center"/>
            <w:hideMark/>
          </w:tcPr>
          <w:p w:rsidR="00167DA3" w:rsidRPr="00152B21" w:rsidRDefault="00167DA3" w:rsidP="004D054A">
            <w:pPr>
              <w:jc w:val="right"/>
              <w:rPr>
                <w:rFonts w:ascii="Calibri" w:eastAsia="Times New Roman" w:hAnsi="Calibri"/>
                <w:b/>
                <w:bCs/>
                <w:lang w:eastAsia="fr-FR"/>
              </w:rPr>
            </w:pPr>
          </w:p>
        </w:tc>
        <w:tc>
          <w:tcPr>
            <w:tcW w:w="768"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Code</w:t>
            </w:r>
          </w:p>
        </w:tc>
        <w:tc>
          <w:tcPr>
            <w:tcW w:w="3577" w:type="dxa"/>
            <w:gridSpan w:val="3"/>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Intitulé</w:t>
            </w: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152B21" w:rsidRDefault="00167DA3" w:rsidP="004D054A">
            <w:pPr>
              <w:jc w:val="right"/>
              <w:rPr>
                <w:rFonts w:ascii="Calibri" w:eastAsia="Times New Roman" w:hAnsi="Calibri"/>
                <w:b/>
                <w:bCs/>
                <w:lang w:eastAsia="fr-FR"/>
              </w:rPr>
            </w:pPr>
          </w:p>
        </w:tc>
        <w:tc>
          <w:tcPr>
            <w:tcW w:w="543"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152B21" w:rsidRDefault="00167DA3" w:rsidP="004D054A">
            <w:pPr>
              <w:jc w:val="right"/>
              <w:rPr>
                <w:rFonts w:ascii="Calibri" w:eastAsia="Times New Roman" w:hAnsi="Calibri"/>
                <w:b/>
                <w:bCs/>
                <w:lang w:eastAsia="fr-FR"/>
              </w:rPr>
            </w:pP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Cours</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TD</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TP</w:t>
            </w:r>
          </w:p>
        </w:tc>
        <w:tc>
          <w:tcPr>
            <w:tcW w:w="1180"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152B21" w:rsidRDefault="00167DA3" w:rsidP="004D054A">
            <w:pPr>
              <w:jc w:val="right"/>
              <w:rPr>
                <w:rFonts w:ascii="Calibri" w:eastAsia="Times New Roman" w:hAnsi="Calibri"/>
                <w:b/>
                <w:bCs/>
                <w:lang w:eastAsia="fr-FR"/>
              </w:rPr>
            </w:pPr>
          </w:p>
        </w:tc>
        <w:tc>
          <w:tcPr>
            <w:tcW w:w="936"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152B21" w:rsidRDefault="00167DA3" w:rsidP="004D054A">
            <w:pPr>
              <w:jc w:val="right"/>
              <w:rPr>
                <w:rFonts w:ascii="Calibri" w:eastAsia="Times New Roman" w:hAnsi="Calibri"/>
                <w:b/>
                <w:bCs/>
                <w:lang w:eastAsia="fr-FR"/>
              </w:rPr>
            </w:pP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Contrôle Continu</w:t>
            </w: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Examen</w:t>
            </w:r>
          </w:p>
        </w:tc>
      </w:tr>
      <w:tr w:rsidR="00167DA3" w:rsidRPr="00152B21" w:rsidTr="004D054A">
        <w:trPr>
          <w:trHeight w:val="793"/>
        </w:trPr>
        <w:tc>
          <w:tcPr>
            <w:tcW w:w="1966" w:type="dxa"/>
            <w:gridSpan w:val="3"/>
            <w:tcBorders>
              <w:top w:val="nil"/>
              <w:left w:val="single" w:sz="4" w:space="0" w:color="auto"/>
              <w:bottom w:val="nil"/>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UE Fondamentale</w:t>
            </w:r>
            <w:r w:rsidRPr="00152B21">
              <w:rPr>
                <w:rFonts w:ascii="Calibri" w:eastAsia="Times New Roman" w:hAnsi="Calibri"/>
                <w:b/>
                <w:bCs/>
                <w:lang w:eastAsia="fr-FR"/>
              </w:rPr>
              <w:br/>
              <w:t>Code : UEF11</w:t>
            </w:r>
            <w:r w:rsidRPr="00152B21">
              <w:rPr>
                <w:rFonts w:ascii="Calibri" w:eastAsia="Times New Roman" w:hAnsi="Calibri"/>
                <w:b/>
                <w:bCs/>
                <w:lang w:eastAsia="fr-FR"/>
              </w:rPr>
              <w:br/>
              <w:t>Crédits : 8</w:t>
            </w:r>
            <w:r w:rsidRPr="00152B21">
              <w:rPr>
                <w:rFonts w:ascii="Calibri" w:eastAsia="Times New Roman" w:hAnsi="Calibri"/>
                <w:b/>
                <w:bCs/>
                <w:lang w:eastAsia="fr-FR"/>
              </w:rPr>
              <w:br/>
              <w:t>Coefficients : 4</w:t>
            </w:r>
          </w:p>
        </w:tc>
        <w:tc>
          <w:tcPr>
            <w:tcW w:w="768"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F111</w:t>
            </w:r>
          </w:p>
        </w:tc>
        <w:tc>
          <w:tcPr>
            <w:tcW w:w="3577" w:type="dxa"/>
            <w:gridSpan w:val="3"/>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Pr>
                <w:rFonts w:ascii="Calibri" w:eastAsia="Times New Roman" w:hAnsi="Calibri"/>
                <w:lang w:eastAsia="fr-FR"/>
              </w:rPr>
              <w:t>Analyse de l'e</w:t>
            </w:r>
            <w:r w:rsidRPr="00152B21">
              <w:rPr>
                <w:rFonts w:ascii="Calibri" w:eastAsia="Times New Roman" w:hAnsi="Calibri"/>
                <w:lang w:eastAsia="fr-FR"/>
              </w:rPr>
              <w:t>space géographique et aménagement du territoire 1</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8</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3H00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3h00</w:t>
            </w:r>
          </w:p>
        </w:tc>
        <w:tc>
          <w:tcPr>
            <w:tcW w:w="1180"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84h00</w:t>
            </w:r>
          </w:p>
        </w:tc>
        <w:tc>
          <w:tcPr>
            <w:tcW w:w="936"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r>
      <w:tr w:rsidR="00167DA3" w:rsidRPr="00152B21" w:rsidTr="004D054A">
        <w:trPr>
          <w:trHeight w:val="297"/>
        </w:trPr>
        <w:tc>
          <w:tcPr>
            <w:tcW w:w="1966"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UE Fondamentale</w:t>
            </w:r>
            <w:r w:rsidRPr="00152B21">
              <w:rPr>
                <w:rFonts w:ascii="Calibri" w:eastAsia="Times New Roman" w:hAnsi="Calibri"/>
                <w:b/>
                <w:bCs/>
                <w:lang w:eastAsia="fr-FR"/>
              </w:rPr>
              <w:br/>
              <w:t>Code : UEF12</w:t>
            </w:r>
            <w:r w:rsidRPr="00152B21">
              <w:rPr>
                <w:rFonts w:ascii="Calibri" w:eastAsia="Times New Roman" w:hAnsi="Calibri"/>
                <w:b/>
                <w:bCs/>
                <w:lang w:eastAsia="fr-FR"/>
              </w:rPr>
              <w:br/>
              <w:t>Crédits : 8</w:t>
            </w:r>
            <w:r w:rsidRPr="00152B21">
              <w:rPr>
                <w:rFonts w:ascii="Calibri" w:eastAsia="Times New Roman" w:hAnsi="Calibri"/>
                <w:b/>
                <w:bCs/>
                <w:lang w:eastAsia="fr-FR"/>
              </w:rPr>
              <w:br/>
              <w:t>Coefficients : 4</w:t>
            </w:r>
          </w:p>
        </w:tc>
        <w:tc>
          <w:tcPr>
            <w:tcW w:w="768"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F121</w:t>
            </w:r>
          </w:p>
        </w:tc>
        <w:tc>
          <w:tcPr>
            <w:tcW w:w="3577" w:type="dxa"/>
            <w:gridSpan w:val="3"/>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Géologie générale</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1180"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936"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r>
      <w:tr w:rsidR="00167DA3" w:rsidRPr="00152B21" w:rsidTr="004D054A">
        <w:trPr>
          <w:trHeight w:val="297"/>
        </w:trPr>
        <w:tc>
          <w:tcPr>
            <w:tcW w:w="1966" w:type="dxa"/>
            <w:gridSpan w:val="3"/>
            <w:vMerge/>
            <w:tcBorders>
              <w:top w:val="single" w:sz="4" w:space="0" w:color="auto"/>
              <w:left w:val="single" w:sz="4" w:space="0" w:color="auto"/>
              <w:bottom w:val="single" w:sz="4" w:space="0" w:color="000000"/>
              <w:right w:val="single" w:sz="4" w:space="0" w:color="auto"/>
            </w:tcBorders>
            <w:vAlign w:val="center"/>
            <w:hideMark/>
          </w:tcPr>
          <w:p w:rsidR="00167DA3" w:rsidRPr="00152B21" w:rsidRDefault="00167DA3" w:rsidP="004D054A">
            <w:pPr>
              <w:jc w:val="right"/>
              <w:rPr>
                <w:rFonts w:ascii="Calibri" w:eastAsia="Times New Roman" w:hAnsi="Calibri"/>
                <w:b/>
                <w:bCs/>
                <w:lang w:eastAsia="fr-FR"/>
              </w:rPr>
            </w:pPr>
          </w:p>
        </w:tc>
        <w:tc>
          <w:tcPr>
            <w:tcW w:w="768"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F122</w:t>
            </w:r>
          </w:p>
        </w:tc>
        <w:tc>
          <w:tcPr>
            <w:tcW w:w="3577" w:type="dxa"/>
            <w:gridSpan w:val="3"/>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Techniques cartographiques</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1180"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936"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r>
      <w:tr w:rsidR="00167DA3" w:rsidRPr="00152B21" w:rsidTr="004D054A">
        <w:trPr>
          <w:trHeight w:val="330"/>
        </w:trPr>
        <w:tc>
          <w:tcPr>
            <w:tcW w:w="1966"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UE Méthodologique</w:t>
            </w:r>
            <w:r w:rsidRPr="00152B21">
              <w:rPr>
                <w:rFonts w:ascii="Calibri" w:eastAsia="Times New Roman" w:hAnsi="Calibri"/>
                <w:b/>
                <w:bCs/>
                <w:lang w:eastAsia="fr-FR"/>
              </w:rPr>
              <w:br/>
              <w:t>Code : UEM11</w:t>
            </w:r>
            <w:r w:rsidRPr="00152B21">
              <w:rPr>
                <w:rFonts w:ascii="Calibri" w:eastAsia="Times New Roman" w:hAnsi="Calibri"/>
                <w:b/>
                <w:bCs/>
                <w:lang w:eastAsia="fr-FR"/>
              </w:rPr>
              <w:br/>
              <w:t>Crédits : 10</w:t>
            </w:r>
            <w:r w:rsidRPr="00152B21">
              <w:rPr>
                <w:rFonts w:ascii="Calibri" w:eastAsia="Times New Roman" w:hAnsi="Calibri"/>
                <w:b/>
                <w:bCs/>
                <w:lang w:eastAsia="fr-FR"/>
              </w:rPr>
              <w:br/>
              <w:t>Coefficients : 8</w:t>
            </w:r>
          </w:p>
        </w:tc>
        <w:tc>
          <w:tcPr>
            <w:tcW w:w="768"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M111</w:t>
            </w:r>
          </w:p>
        </w:tc>
        <w:tc>
          <w:tcPr>
            <w:tcW w:w="3577" w:type="dxa"/>
            <w:gridSpan w:val="3"/>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Biologie</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3</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nil"/>
              <w:right w:val="nil"/>
            </w:tcBorders>
            <w:shd w:val="clear" w:color="auto" w:fill="auto"/>
            <w:noWrap/>
            <w:vAlign w:val="bottom"/>
            <w:hideMark/>
          </w:tcPr>
          <w:p w:rsidR="00167DA3" w:rsidRPr="00152B21" w:rsidRDefault="00167DA3" w:rsidP="004D054A">
            <w:pPr>
              <w:jc w:val="right"/>
              <w:rPr>
                <w:rFonts w:ascii="Calibri" w:eastAsia="Times New Roman" w:hAnsi="Calibri"/>
                <w:color w:val="000000"/>
                <w:lang w:eastAsia="fr-FR"/>
              </w:rPr>
            </w:pPr>
          </w:p>
        </w:tc>
        <w:tc>
          <w:tcPr>
            <w:tcW w:w="1180" w:type="dxa"/>
            <w:gridSpan w:val="2"/>
            <w:tcBorders>
              <w:top w:val="nil"/>
              <w:left w:val="single" w:sz="4" w:space="0" w:color="auto"/>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936"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r>
      <w:tr w:rsidR="00167DA3" w:rsidRPr="00152B21" w:rsidTr="004D054A">
        <w:trPr>
          <w:trHeight w:val="330"/>
        </w:trPr>
        <w:tc>
          <w:tcPr>
            <w:tcW w:w="1966" w:type="dxa"/>
            <w:gridSpan w:val="3"/>
            <w:vMerge/>
            <w:tcBorders>
              <w:top w:val="nil"/>
              <w:left w:val="single" w:sz="4" w:space="0" w:color="auto"/>
              <w:bottom w:val="single" w:sz="4" w:space="0" w:color="000000"/>
              <w:right w:val="single" w:sz="4" w:space="0" w:color="auto"/>
            </w:tcBorders>
            <w:vAlign w:val="center"/>
            <w:hideMark/>
          </w:tcPr>
          <w:p w:rsidR="00167DA3" w:rsidRPr="00152B21" w:rsidRDefault="00167DA3" w:rsidP="004D054A">
            <w:pPr>
              <w:jc w:val="right"/>
              <w:rPr>
                <w:rFonts w:ascii="Calibri" w:eastAsia="Times New Roman" w:hAnsi="Calibri"/>
                <w:b/>
                <w:bCs/>
                <w:lang w:eastAsia="fr-FR"/>
              </w:rPr>
            </w:pPr>
          </w:p>
        </w:tc>
        <w:tc>
          <w:tcPr>
            <w:tcW w:w="768"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M112</w:t>
            </w:r>
          </w:p>
        </w:tc>
        <w:tc>
          <w:tcPr>
            <w:tcW w:w="3577" w:type="dxa"/>
            <w:gridSpan w:val="3"/>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Chimie</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787" w:type="dxa"/>
            <w:gridSpan w:val="2"/>
            <w:tcBorders>
              <w:top w:val="single" w:sz="4" w:space="0" w:color="auto"/>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1180"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936"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r>
      <w:tr w:rsidR="00167DA3" w:rsidRPr="00152B21" w:rsidTr="004D054A">
        <w:trPr>
          <w:trHeight w:val="330"/>
        </w:trPr>
        <w:tc>
          <w:tcPr>
            <w:tcW w:w="1966" w:type="dxa"/>
            <w:gridSpan w:val="3"/>
            <w:vMerge/>
            <w:tcBorders>
              <w:top w:val="nil"/>
              <w:left w:val="single" w:sz="4" w:space="0" w:color="auto"/>
              <w:bottom w:val="single" w:sz="4" w:space="0" w:color="000000"/>
              <w:right w:val="single" w:sz="4" w:space="0" w:color="auto"/>
            </w:tcBorders>
            <w:vAlign w:val="center"/>
            <w:hideMark/>
          </w:tcPr>
          <w:p w:rsidR="00167DA3" w:rsidRPr="00152B21" w:rsidRDefault="00167DA3" w:rsidP="004D054A">
            <w:pPr>
              <w:jc w:val="right"/>
              <w:rPr>
                <w:rFonts w:ascii="Calibri" w:eastAsia="Times New Roman" w:hAnsi="Calibri"/>
                <w:b/>
                <w:bCs/>
                <w:lang w:eastAsia="fr-FR"/>
              </w:rPr>
            </w:pPr>
          </w:p>
        </w:tc>
        <w:tc>
          <w:tcPr>
            <w:tcW w:w="768"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M113</w:t>
            </w:r>
          </w:p>
        </w:tc>
        <w:tc>
          <w:tcPr>
            <w:tcW w:w="3577" w:type="dxa"/>
            <w:gridSpan w:val="3"/>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Mathématiques 1: Analyse mathématique</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3</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1180"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936"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r>
      <w:tr w:rsidR="00167DA3" w:rsidRPr="00152B21" w:rsidTr="004D054A">
        <w:trPr>
          <w:trHeight w:val="289"/>
        </w:trPr>
        <w:tc>
          <w:tcPr>
            <w:tcW w:w="1966" w:type="dxa"/>
            <w:gridSpan w:val="3"/>
            <w:vMerge/>
            <w:tcBorders>
              <w:top w:val="nil"/>
              <w:left w:val="single" w:sz="4" w:space="0" w:color="auto"/>
              <w:bottom w:val="single" w:sz="4" w:space="0" w:color="000000"/>
              <w:right w:val="single" w:sz="4" w:space="0" w:color="auto"/>
            </w:tcBorders>
            <w:vAlign w:val="center"/>
            <w:hideMark/>
          </w:tcPr>
          <w:p w:rsidR="00167DA3" w:rsidRPr="00152B21" w:rsidRDefault="00167DA3" w:rsidP="004D054A">
            <w:pPr>
              <w:jc w:val="right"/>
              <w:rPr>
                <w:rFonts w:ascii="Calibri" w:eastAsia="Times New Roman" w:hAnsi="Calibri"/>
                <w:b/>
                <w:bCs/>
                <w:lang w:eastAsia="fr-FR"/>
              </w:rPr>
            </w:pPr>
          </w:p>
        </w:tc>
        <w:tc>
          <w:tcPr>
            <w:tcW w:w="768"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M114</w:t>
            </w:r>
          </w:p>
        </w:tc>
        <w:tc>
          <w:tcPr>
            <w:tcW w:w="3577" w:type="dxa"/>
            <w:gridSpan w:val="3"/>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Physique 1</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1180"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936"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r>
      <w:tr w:rsidR="00167DA3" w:rsidRPr="00152B21" w:rsidTr="004D054A">
        <w:trPr>
          <w:trHeight w:val="776"/>
        </w:trPr>
        <w:tc>
          <w:tcPr>
            <w:tcW w:w="1966" w:type="dxa"/>
            <w:gridSpan w:val="3"/>
            <w:tcBorders>
              <w:top w:val="nil"/>
              <w:left w:val="single" w:sz="4" w:space="0" w:color="auto"/>
              <w:bottom w:val="nil"/>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UE Découverte</w:t>
            </w:r>
            <w:r w:rsidRPr="00152B21">
              <w:rPr>
                <w:rFonts w:ascii="Calibri" w:eastAsia="Times New Roman" w:hAnsi="Calibri"/>
                <w:b/>
                <w:bCs/>
                <w:lang w:eastAsia="fr-FR"/>
              </w:rPr>
              <w:br/>
              <w:t>Code : UED11</w:t>
            </w:r>
            <w:r w:rsidRPr="00152B21">
              <w:rPr>
                <w:rFonts w:ascii="Calibri" w:eastAsia="Times New Roman" w:hAnsi="Calibri"/>
                <w:b/>
                <w:bCs/>
                <w:lang w:eastAsia="fr-FR"/>
              </w:rPr>
              <w:br/>
              <w:t>Crédits : 2</w:t>
            </w:r>
            <w:r w:rsidRPr="00152B21">
              <w:rPr>
                <w:rFonts w:ascii="Calibri" w:eastAsia="Times New Roman" w:hAnsi="Calibri"/>
                <w:b/>
                <w:bCs/>
                <w:lang w:eastAsia="fr-FR"/>
              </w:rPr>
              <w:br/>
              <w:t>Coefficients : 1</w:t>
            </w:r>
          </w:p>
        </w:tc>
        <w:tc>
          <w:tcPr>
            <w:tcW w:w="768"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D111</w:t>
            </w:r>
          </w:p>
        </w:tc>
        <w:tc>
          <w:tcPr>
            <w:tcW w:w="3577" w:type="dxa"/>
            <w:gridSpan w:val="3"/>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Séminaires et conférences</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1180"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22h30</w:t>
            </w:r>
          </w:p>
        </w:tc>
        <w:tc>
          <w:tcPr>
            <w:tcW w:w="936"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r>
      <w:tr w:rsidR="00167DA3" w:rsidRPr="00152B21" w:rsidTr="004D054A">
        <w:trPr>
          <w:trHeight w:val="363"/>
        </w:trPr>
        <w:tc>
          <w:tcPr>
            <w:tcW w:w="1966"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UE Transversale</w:t>
            </w:r>
            <w:r w:rsidRPr="00152B21">
              <w:rPr>
                <w:rFonts w:ascii="Calibri" w:eastAsia="Times New Roman" w:hAnsi="Calibri"/>
                <w:b/>
                <w:bCs/>
                <w:lang w:eastAsia="fr-FR"/>
              </w:rPr>
              <w:br/>
              <w:t>Code : UET11</w:t>
            </w:r>
            <w:r w:rsidRPr="00152B21">
              <w:rPr>
                <w:rFonts w:ascii="Calibri" w:eastAsia="Times New Roman" w:hAnsi="Calibri"/>
                <w:b/>
                <w:bCs/>
                <w:lang w:eastAsia="fr-FR"/>
              </w:rPr>
              <w:br/>
              <w:t>Crédits : 2</w:t>
            </w:r>
            <w:r w:rsidRPr="00152B21">
              <w:rPr>
                <w:rFonts w:ascii="Calibri" w:eastAsia="Times New Roman" w:hAnsi="Calibri"/>
                <w:b/>
                <w:bCs/>
                <w:lang w:eastAsia="fr-FR"/>
              </w:rPr>
              <w:br/>
              <w:t>Coefficients : 2</w:t>
            </w:r>
          </w:p>
        </w:tc>
        <w:tc>
          <w:tcPr>
            <w:tcW w:w="768"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T111</w:t>
            </w:r>
          </w:p>
        </w:tc>
        <w:tc>
          <w:tcPr>
            <w:tcW w:w="3577" w:type="dxa"/>
            <w:gridSpan w:val="3"/>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Informatique 1</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1180"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22h30</w:t>
            </w:r>
          </w:p>
        </w:tc>
        <w:tc>
          <w:tcPr>
            <w:tcW w:w="936"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r>
      <w:tr w:rsidR="00167DA3" w:rsidRPr="00152B21" w:rsidTr="004D054A">
        <w:trPr>
          <w:trHeight w:val="471"/>
        </w:trPr>
        <w:tc>
          <w:tcPr>
            <w:tcW w:w="1966" w:type="dxa"/>
            <w:gridSpan w:val="3"/>
            <w:vMerge/>
            <w:tcBorders>
              <w:top w:val="single" w:sz="4" w:space="0" w:color="auto"/>
              <w:left w:val="single" w:sz="4" w:space="0" w:color="auto"/>
              <w:bottom w:val="single" w:sz="4" w:space="0" w:color="000000"/>
              <w:right w:val="single" w:sz="4" w:space="0" w:color="auto"/>
            </w:tcBorders>
            <w:vAlign w:val="center"/>
            <w:hideMark/>
          </w:tcPr>
          <w:p w:rsidR="00167DA3" w:rsidRPr="00152B21" w:rsidRDefault="00167DA3" w:rsidP="004D054A">
            <w:pPr>
              <w:jc w:val="right"/>
              <w:rPr>
                <w:rFonts w:ascii="Calibri" w:eastAsia="Times New Roman" w:hAnsi="Calibri"/>
                <w:b/>
                <w:bCs/>
                <w:lang w:eastAsia="fr-FR"/>
              </w:rPr>
            </w:pPr>
          </w:p>
        </w:tc>
        <w:tc>
          <w:tcPr>
            <w:tcW w:w="768"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T112</w:t>
            </w:r>
          </w:p>
        </w:tc>
        <w:tc>
          <w:tcPr>
            <w:tcW w:w="3577" w:type="dxa"/>
            <w:gridSpan w:val="3"/>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Langue française 1</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1h30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1180"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22h30</w:t>
            </w:r>
          </w:p>
        </w:tc>
        <w:tc>
          <w:tcPr>
            <w:tcW w:w="936"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45h00</w:t>
            </w: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r w:rsidRPr="00152B21">
              <w:rPr>
                <w:rFonts w:ascii="Calibri" w:eastAsia="Times New Roman" w:hAnsi="Calibri"/>
                <w:lang w:eastAsia="fr-FR"/>
              </w:rPr>
              <w:t>x</w:t>
            </w:r>
          </w:p>
        </w:tc>
      </w:tr>
      <w:tr w:rsidR="00167DA3" w:rsidRPr="00152B21" w:rsidTr="004D054A">
        <w:trPr>
          <w:trHeight w:val="206"/>
        </w:trPr>
        <w:tc>
          <w:tcPr>
            <w:tcW w:w="631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Total semestre 1</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30</w:t>
            </w:r>
          </w:p>
        </w:tc>
        <w:tc>
          <w:tcPr>
            <w:tcW w:w="543"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19</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15h00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6h00</w:t>
            </w:r>
          </w:p>
        </w:tc>
        <w:tc>
          <w:tcPr>
            <w:tcW w:w="787"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7H30</w:t>
            </w:r>
          </w:p>
        </w:tc>
        <w:tc>
          <w:tcPr>
            <w:tcW w:w="1180"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421h30</w:t>
            </w:r>
          </w:p>
        </w:tc>
        <w:tc>
          <w:tcPr>
            <w:tcW w:w="936"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b/>
                <w:bCs/>
                <w:lang w:eastAsia="fr-FR"/>
              </w:rPr>
            </w:pPr>
            <w:r w:rsidRPr="00152B21">
              <w:rPr>
                <w:rFonts w:ascii="Calibri" w:eastAsia="Times New Roman" w:hAnsi="Calibri"/>
                <w:b/>
                <w:bCs/>
                <w:lang w:eastAsia="fr-FR"/>
              </w:rPr>
              <w:t>450h00</w:t>
            </w:r>
          </w:p>
        </w:tc>
        <w:tc>
          <w:tcPr>
            <w:tcW w:w="1011" w:type="dxa"/>
            <w:gridSpan w:val="2"/>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c>
          <w:tcPr>
            <w:tcW w:w="1011" w:type="dxa"/>
            <w:tcBorders>
              <w:top w:val="nil"/>
              <w:left w:val="nil"/>
              <w:bottom w:val="single" w:sz="4" w:space="0" w:color="auto"/>
              <w:right w:val="single" w:sz="4" w:space="0" w:color="auto"/>
            </w:tcBorders>
            <w:shd w:val="clear" w:color="auto" w:fill="auto"/>
            <w:vAlign w:val="center"/>
            <w:hideMark/>
          </w:tcPr>
          <w:p w:rsidR="00167DA3" w:rsidRPr="00152B21" w:rsidRDefault="00167DA3" w:rsidP="004D054A">
            <w:pPr>
              <w:jc w:val="right"/>
              <w:rPr>
                <w:rFonts w:ascii="Calibri" w:eastAsia="Times New Roman" w:hAnsi="Calibri"/>
                <w:lang w:eastAsia="fr-FR"/>
              </w:rPr>
            </w:pPr>
          </w:p>
        </w:tc>
      </w:tr>
    </w:tbl>
    <w:p w:rsidR="00167DA3" w:rsidRDefault="00167DA3" w:rsidP="00167DA3">
      <w:pPr>
        <w:jc w:val="right"/>
        <w:rPr>
          <w:rtl/>
        </w:rPr>
      </w:pPr>
    </w:p>
    <w:p w:rsidR="00167DA3" w:rsidRDefault="00167DA3" w:rsidP="00167DA3">
      <w:pPr>
        <w:jc w:val="right"/>
      </w:pPr>
    </w:p>
    <w:p w:rsidR="00F45A86" w:rsidRDefault="00F45A86" w:rsidP="00167DA3">
      <w:pPr>
        <w:jc w:val="right"/>
        <w:rPr>
          <w:rtl/>
        </w:rPr>
      </w:pPr>
    </w:p>
    <w:p w:rsidR="00167DA3" w:rsidRDefault="00167DA3" w:rsidP="00167DA3">
      <w:pPr>
        <w:jc w:val="right"/>
      </w:pPr>
    </w:p>
    <w:tbl>
      <w:tblPr>
        <w:tblW w:w="14840" w:type="dxa"/>
        <w:tblInd w:w="47" w:type="dxa"/>
        <w:tblCellMar>
          <w:left w:w="70" w:type="dxa"/>
          <w:right w:w="70" w:type="dxa"/>
        </w:tblCellMar>
        <w:tblLook w:val="04A0"/>
      </w:tblPr>
      <w:tblGrid>
        <w:gridCol w:w="2001"/>
        <w:gridCol w:w="99"/>
        <w:gridCol w:w="682"/>
        <w:gridCol w:w="138"/>
        <w:gridCol w:w="3503"/>
        <w:gridCol w:w="317"/>
        <w:gridCol w:w="235"/>
        <w:gridCol w:w="345"/>
        <w:gridCol w:w="207"/>
        <w:gridCol w:w="373"/>
        <w:gridCol w:w="428"/>
        <w:gridCol w:w="412"/>
        <w:gridCol w:w="389"/>
        <w:gridCol w:w="451"/>
        <w:gridCol w:w="350"/>
        <w:gridCol w:w="490"/>
        <w:gridCol w:w="710"/>
        <w:gridCol w:w="550"/>
        <w:gridCol w:w="403"/>
        <w:gridCol w:w="597"/>
        <w:gridCol w:w="432"/>
        <w:gridCol w:w="648"/>
        <w:gridCol w:w="382"/>
        <w:gridCol w:w="698"/>
      </w:tblGrid>
      <w:tr w:rsidR="00167DA3" w:rsidRPr="00F2560C" w:rsidTr="00F45A86">
        <w:trPr>
          <w:gridAfter w:val="1"/>
          <w:wAfter w:w="698" w:type="dxa"/>
          <w:trHeight w:val="548"/>
        </w:trPr>
        <w:tc>
          <w:tcPr>
            <w:tcW w:w="14142" w:type="dxa"/>
            <w:gridSpan w:val="23"/>
            <w:tcBorders>
              <w:top w:val="nil"/>
              <w:left w:val="nil"/>
              <w:bottom w:val="nil"/>
              <w:right w:val="nil"/>
            </w:tcBorders>
            <w:shd w:val="clear" w:color="auto" w:fill="auto"/>
            <w:noWrap/>
            <w:vAlign w:val="center"/>
            <w:hideMark/>
          </w:tcPr>
          <w:p w:rsidR="00167DA3" w:rsidRPr="00F45A86" w:rsidRDefault="00167DA3" w:rsidP="004D054A">
            <w:pPr>
              <w:jc w:val="right"/>
              <w:rPr>
                <w:rFonts w:ascii="Calibri" w:eastAsia="Times New Roman" w:hAnsi="Calibri"/>
                <w:b/>
                <w:bCs/>
                <w:lang w:eastAsia="fr-FR"/>
              </w:rPr>
            </w:pPr>
            <w:r w:rsidRPr="00F45A86">
              <w:rPr>
                <w:rFonts w:ascii="Calibri" w:eastAsia="Times New Roman" w:hAnsi="Calibri"/>
                <w:b/>
                <w:bCs/>
                <w:lang w:eastAsia="fr-FR"/>
              </w:rPr>
              <w:t>Socle commun domaine "Sciences de la Terre et de l'Univers", filière "géographie et aménagement du territoire"</w:t>
            </w:r>
          </w:p>
        </w:tc>
      </w:tr>
      <w:tr w:rsidR="00167DA3" w:rsidRPr="00F2560C" w:rsidTr="00F45A86">
        <w:trPr>
          <w:gridAfter w:val="1"/>
          <w:wAfter w:w="698" w:type="dxa"/>
          <w:trHeight w:val="326"/>
        </w:trPr>
        <w:tc>
          <w:tcPr>
            <w:tcW w:w="2001" w:type="dxa"/>
            <w:tcBorders>
              <w:top w:val="nil"/>
              <w:left w:val="nil"/>
              <w:bottom w:val="nil"/>
              <w:right w:val="nil"/>
            </w:tcBorders>
            <w:shd w:val="clear" w:color="auto" w:fill="auto"/>
            <w:noWrap/>
            <w:vAlign w:val="bottom"/>
            <w:hideMark/>
          </w:tcPr>
          <w:p w:rsidR="00167DA3" w:rsidRPr="00F45A86" w:rsidRDefault="00167DA3" w:rsidP="004D054A">
            <w:pPr>
              <w:jc w:val="right"/>
              <w:rPr>
                <w:rFonts w:ascii="Calibri" w:eastAsia="Times New Roman" w:hAnsi="Calibri"/>
                <w:b/>
                <w:bCs/>
                <w:lang w:eastAsia="fr-FR"/>
              </w:rPr>
            </w:pPr>
            <w:r w:rsidRPr="00F45A86">
              <w:rPr>
                <w:rFonts w:ascii="Calibri" w:eastAsia="Times New Roman" w:hAnsi="Calibri"/>
                <w:b/>
                <w:bCs/>
                <w:lang w:eastAsia="fr-FR"/>
              </w:rPr>
              <w:t>Semestre 2</w:t>
            </w:r>
          </w:p>
        </w:tc>
        <w:tc>
          <w:tcPr>
            <w:tcW w:w="781"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3641" w:type="dxa"/>
            <w:gridSpan w:val="2"/>
            <w:tcBorders>
              <w:top w:val="nil"/>
              <w:left w:val="nil"/>
              <w:bottom w:val="nil"/>
              <w:right w:val="nil"/>
            </w:tcBorders>
            <w:shd w:val="clear" w:color="auto" w:fill="auto"/>
            <w:noWrap/>
            <w:vAlign w:val="bottom"/>
            <w:hideMark/>
          </w:tcPr>
          <w:p w:rsidR="00167DA3" w:rsidRPr="00F45A86" w:rsidRDefault="00167DA3" w:rsidP="004D054A">
            <w:pPr>
              <w:jc w:val="right"/>
              <w:rPr>
                <w:rFonts w:ascii="Calibri" w:eastAsia="Times New Roman" w:hAnsi="Calibri"/>
                <w:color w:val="FF0000"/>
                <w:lang w:eastAsia="fr-FR"/>
              </w:rPr>
            </w:pPr>
          </w:p>
        </w:tc>
        <w:tc>
          <w:tcPr>
            <w:tcW w:w="552" w:type="dxa"/>
            <w:gridSpan w:val="2"/>
            <w:tcBorders>
              <w:top w:val="nil"/>
              <w:left w:val="nil"/>
              <w:bottom w:val="nil"/>
              <w:right w:val="nil"/>
            </w:tcBorders>
            <w:shd w:val="clear" w:color="auto" w:fill="auto"/>
            <w:noWrap/>
            <w:vAlign w:val="center"/>
            <w:hideMark/>
          </w:tcPr>
          <w:p w:rsidR="00167DA3" w:rsidRPr="00F2560C" w:rsidRDefault="00167DA3" w:rsidP="004D054A">
            <w:pPr>
              <w:jc w:val="right"/>
              <w:rPr>
                <w:rFonts w:ascii="Calibri" w:eastAsia="Times New Roman" w:hAnsi="Calibri"/>
                <w:color w:val="FF0000"/>
                <w:lang w:eastAsia="fr-FR"/>
              </w:rPr>
            </w:pPr>
          </w:p>
        </w:tc>
        <w:tc>
          <w:tcPr>
            <w:tcW w:w="552" w:type="dxa"/>
            <w:gridSpan w:val="2"/>
            <w:tcBorders>
              <w:top w:val="nil"/>
              <w:left w:val="nil"/>
              <w:bottom w:val="nil"/>
              <w:right w:val="nil"/>
            </w:tcBorders>
            <w:shd w:val="clear" w:color="auto" w:fill="auto"/>
            <w:noWrap/>
            <w:vAlign w:val="center"/>
            <w:hideMark/>
          </w:tcPr>
          <w:p w:rsidR="00167DA3" w:rsidRPr="00F2560C" w:rsidRDefault="00167DA3" w:rsidP="004D054A">
            <w:pPr>
              <w:jc w:val="right"/>
              <w:rPr>
                <w:rFonts w:ascii="Calibri" w:eastAsia="Times New Roman" w:hAnsi="Calibri"/>
                <w:color w:val="FF0000"/>
                <w:lang w:eastAsia="fr-FR"/>
              </w:rPr>
            </w:pPr>
          </w:p>
        </w:tc>
        <w:tc>
          <w:tcPr>
            <w:tcW w:w="801"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801"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801"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1200"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953"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1029" w:type="dxa"/>
            <w:gridSpan w:val="2"/>
            <w:tcBorders>
              <w:top w:val="nil"/>
              <w:left w:val="nil"/>
              <w:bottom w:val="nil"/>
              <w:right w:val="nil"/>
            </w:tcBorders>
            <w:shd w:val="clear" w:color="auto" w:fill="auto"/>
            <w:noWrap/>
            <w:vAlign w:val="center"/>
            <w:hideMark/>
          </w:tcPr>
          <w:p w:rsidR="00167DA3" w:rsidRPr="00F2560C" w:rsidRDefault="00167DA3" w:rsidP="004D054A">
            <w:pPr>
              <w:jc w:val="right"/>
              <w:rPr>
                <w:rFonts w:ascii="Calibri" w:eastAsia="Times New Roman" w:hAnsi="Calibri"/>
                <w:color w:val="FF0000"/>
                <w:lang w:eastAsia="fr-FR"/>
              </w:rPr>
            </w:pPr>
          </w:p>
        </w:tc>
        <w:tc>
          <w:tcPr>
            <w:tcW w:w="1030" w:type="dxa"/>
            <w:gridSpan w:val="2"/>
            <w:tcBorders>
              <w:top w:val="nil"/>
              <w:left w:val="nil"/>
              <w:bottom w:val="nil"/>
              <w:right w:val="nil"/>
            </w:tcBorders>
            <w:shd w:val="clear" w:color="auto" w:fill="auto"/>
            <w:noWrap/>
            <w:vAlign w:val="center"/>
            <w:hideMark/>
          </w:tcPr>
          <w:p w:rsidR="00167DA3" w:rsidRPr="00F2560C" w:rsidRDefault="00167DA3" w:rsidP="004D054A">
            <w:pPr>
              <w:jc w:val="right"/>
              <w:rPr>
                <w:rFonts w:ascii="Calibri" w:eastAsia="Times New Roman" w:hAnsi="Calibri"/>
                <w:color w:val="FF0000"/>
                <w:lang w:eastAsia="fr-FR"/>
              </w:rPr>
            </w:pPr>
          </w:p>
        </w:tc>
      </w:tr>
      <w:tr w:rsidR="00167DA3" w:rsidRPr="00F2560C" w:rsidTr="00F45A86">
        <w:trPr>
          <w:gridAfter w:val="1"/>
          <w:wAfter w:w="698" w:type="dxa"/>
          <w:trHeight w:val="144"/>
        </w:trPr>
        <w:tc>
          <w:tcPr>
            <w:tcW w:w="2001" w:type="dxa"/>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781"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3641"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552" w:type="dxa"/>
            <w:gridSpan w:val="2"/>
            <w:tcBorders>
              <w:top w:val="nil"/>
              <w:left w:val="nil"/>
              <w:bottom w:val="nil"/>
              <w:right w:val="nil"/>
            </w:tcBorders>
            <w:shd w:val="clear" w:color="auto" w:fill="auto"/>
            <w:noWrap/>
            <w:vAlign w:val="center"/>
            <w:hideMark/>
          </w:tcPr>
          <w:p w:rsidR="00167DA3" w:rsidRPr="00F2560C" w:rsidRDefault="00167DA3" w:rsidP="004D054A">
            <w:pPr>
              <w:jc w:val="right"/>
              <w:rPr>
                <w:rFonts w:ascii="Calibri" w:eastAsia="Times New Roman" w:hAnsi="Calibri"/>
                <w:color w:val="FF0000"/>
                <w:lang w:eastAsia="fr-FR"/>
              </w:rPr>
            </w:pPr>
          </w:p>
        </w:tc>
        <w:tc>
          <w:tcPr>
            <w:tcW w:w="552" w:type="dxa"/>
            <w:gridSpan w:val="2"/>
            <w:tcBorders>
              <w:top w:val="nil"/>
              <w:left w:val="nil"/>
              <w:bottom w:val="nil"/>
              <w:right w:val="nil"/>
            </w:tcBorders>
            <w:shd w:val="clear" w:color="auto" w:fill="auto"/>
            <w:noWrap/>
            <w:vAlign w:val="center"/>
            <w:hideMark/>
          </w:tcPr>
          <w:p w:rsidR="00167DA3" w:rsidRPr="00F2560C" w:rsidRDefault="00167DA3" w:rsidP="004D054A">
            <w:pPr>
              <w:jc w:val="right"/>
              <w:rPr>
                <w:rFonts w:ascii="Calibri" w:eastAsia="Times New Roman" w:hAnsi="Calibri"/>
                <w:color w:val="FF0000"/>
                <w:lang w:eastAsia="fr-FR"/>
              </w:rPr>
            </w:pPr>
          </w:p>
        </w:tc>
        <w:tc>
          <w:tcPr>
            <w:tcW w:w="801"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801"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801"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1200"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953" w:type="dxa"/>
            <w:gridSpan w:val="2"/>
            <w:tcBorders>
              <w:top w:val="nil"/>
              <w:left w:val="nil"/>
              <w:bottom w:val="nil"/>
              <w:right w:val="nil"/>
            </w:tcBorders>
            <w:shd w:val="clear" w:color="auto" w:fill="auto"/>
            <w:noWrap/>
            <w:vAlign w:val="bottom"/>
            <w:hideMark/>
          </w:tcPr>
          <w:p w:rsidR="00167DA3" w:rsidRPr="00F2560C" w:rsidRDefault="00167DA3" w:rsidP="004D054A">
            <w:pPr>
              <w:jc w:val="right"/>
              <w:rPr>
                <w:rFonts w:ascii="Calibri" w:eastAsia="Times New Roman" w:hAnsi="Calibri"/>
                <w:color w:val="FF0000"/>
                <w:lang w:eastAsia="fr-FR"/>
              </w:rPr>
            </w:pPr>
          </w:p>
        </w:tc>
        <w:tc>
          <w:tcPr>
            <w:tcW w:w="1029" w:type="dxa"/>
            <w:gridSpan w:val="2"/>
            <w:tcBorders>
              <w:top w:val="nil"/>
              <w:left w:val="nil"/>
              <w:bottom w:val="nil"/>
              <w:right w:val="nil"/>
            </w:tcBorders>
            <w:shd w:val="clear" w:color="auto" w:fill="auto"/>
            <w:noWrap/>
            <w:vAlign w:val="center"/>
            <w:hideMark/>
          </w:tcPr>
          <w:p w:rsidR="00167DA3" w:rsidRPr="00F2560C" w:rsidRDefault="00167DA3" w:rsidP="004D054A">
            <w:pPr>
              <w:jc w:val="right"/>
              <w:rPr>
                <w:rFonts w:ascii="Calibri" w:eastAsia="Times New Roman" w:hAnsi="Calibri"/>
                <w:color w:val="FF0000"/>
                <w:lang w:eastAsia="fr-FR"/>
              </w:rPr>
            </w:pPr>
          </w:p>
        </w:tc>
        <w:tc>
          <w:tcPr>
            <w:tcW w:w="1030" w:type="dxa"/>
            <w:gridSpan w:val="2"/>
            <w:tcBorders>
              <w:top w:val="nil"/>
              <w:left w:val="nil"/>
              <w:bottom w:val="nil"/>
              <w:right w:val="nil"/>
            </w:tcBorders>
            <w:shd w:val="clear" w:color="auto" w:fill="auto"/>
            <w:noWrap/>
            <w:vAlign w:val="center"/>
            <w:hideMark/>
          </w:tcPr>
          <w:p w:rsidR="00167DA3" w:rsidRPr="00F2560C" w:rsidRDefault="00167DA3" w:rsidP="004D054A">
            <w:pPr>
              <w:jc w:val="right"/>
              <w:rPr>
                <w:rFonts w:ascii="Calibri" w:eastAsia="Times New Roman" w:hAnsi="Calibri"/>
                <w:color w:val="FF0000"/>
                <w:lang w:eastAsia="fr-FR"/>
              </w:rPr>
            </w:pPr>
          </w:p>
        </w:tc>
      </w:tr>
      <w:tr w:rsidR="00167DA3" w:rsidRPr="00F2560C" w:rsidTr="00F45A86">
        <w:trPr>
          <w:gridAfter w:val="1"/>
          <w:wAfter w:w="698" w:type="dxa"/>
          <w:trHeight w:val="548"/>
        </w:trPr>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Unité d'enseignement</w:t>
            </w:r>
          </w:p>
        </w:tc>
        <w:tc>
          <w:tcPr>
            <w:tcW w:w="4422" w:type="dxa"/>
            <w:gridSpan w:val="4"/>
            <w:tcBorders>
              <w:top w:val="single" w:sz="4" w:space="0" w:color="auto"/>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Matières</w:t>
            </w:r>
          </w:p>
        </w:tc>
        <w:tc>
          <w:tcPr>
            <w:tcW w:w="552"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Crédits</w:t>
            </w:r>
          </w:p>
        </w:tc>
        <w:tc>
          <w:tcPr>
            <w:tcW w:w="552"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Coefficient</w:t>
            </w:r>
          </w:p>
        </w:tc>
        <w:tc>
          <w:tcPr>
            <w:tcW w:w="2403" w:type="dxa"/>
            <w:gridSpan w:val="6"/>
            <w:tcBorders>
              <w:top w:val="single" w:sz="4" w:space="0" w:color="auto"/>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Volume horaire hebdomadaire</w:t>
            </w:r>
          </w:p>
        </w:tc>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VHS</w:t>
            </w:r>
            <w:r w:rsidRPr="00F2560C">
              <w:rPr>
                <w:rFonts w:ascii="Calibri" w:eastAsia="Times New Roman" w:hAnsi="Calibri"/>
                <w:b/>
                <w:bCs/>
                <w:lang w:eastAsia="fr-FR"/>
              </w:rPr>
              <w:br/>
            </w:r>
            <w:r w:rsidRPr="00F2560C">
              <w:rPr>
                <w:rFonts w:ascii="Calibri" w:eastAsia="Times New Roman" w:hAnsi="Calibri"/>
                <w:sz w:val="20"/>
                <w:szCs w:val="20"/>
                <w:lang w:eastAsia="fr-FR"/>
              </w:rPr>
              <w:t>(15 semaines)</w:t>
            </w:r>
          </w:p>
        </w:tc>
        <w:tc>
          <w:tcPr>
            <w:tcW w:w="9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Autre*</w:t>
            </w:r>
          </w:p>
        </w:tc>
        <w:tc>
          <w:tcPr>
            <w:tcW w:w="2059" w:type="dxa"/>
            <w:gridSpan w:val="4"/>
            <w:tcBorders>
              <w:top w:val="single" w:sz="4" w:space="0" w:color="auto"/>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Mode d’évaluation</w:t>
            </w:r>
          </w:p>
        </w:tc>
      </w:tr>
      <w:tr w:rsidR="00167DA3" w:rsidRPr="00F2560C" w:rsidTr="00F45A86">
        <w:trPr>
          <w:gridAfter w:val="1"/>
          <w:wAfter w:w="698" w:type="dxa"/>
          <w:trHeight w:val="548"/>
        </w:trPr>
        <w:tc>
          <w:tcPr>
            <w:tcW w:w="2001" w:type="dxa"/>
            <w:vMerge/>
            <w:tcBorders>
              <w:top w:val="single" w:sz="4" w:space="0" w:color="auto"/>
              <w:left w:val="single" w:sz="4" w:space="0" w:color="auto"/>
              <w:bottom w:val="single" w:sz="4" w:space="0" w:color="auto"/>
              <w:right w:val="single" w:sz="4" w:space="0" w:color="auto"/>
            </w:tcBorders>
            <w:vAlign w:val="center"/>
            <w:hideMark/>
          </w:tcPr>
          <w:p w:rsidR="00167DA3" w:rsidRPr="00F2560C" w:rsidRDefault="00167DA3" w:rsidP="004D054A">
            <w:pPr>
              <w:rPr>
                <w:rFonts w:ascii="Calibri" w:eastAsia="Times New Roman" w:hAnsi="Calibri"/>
                <w:b/>
                <w:bCs/>
                <w:lang w:eastAsia="fr-FR"/>
              </w:rPr>
            </w:pPr>
          </w:p>
        </w:tc>
        <w:tc>
          <w:tcPr>
            <w:tcW w:w="78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Code</w:t>
            </w:r>
          </w:p>
        </w:tc>
        <w:tc>
          <w:tcPr>
            <w:tcW w:w="364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Intitulé</w:t>
            </w:r>
          </w:p>
        </w:tc>
        <w:tc>
          <w:tcPr>
            <w:tcW w:w="552"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F2560C" w:rsidRDefault="00167DA3" w:rsidP="004D054A">
            <w:pPr>
              <w:rPr>
                <w:rFonts w:ascii="Calibri" w:eastAsia="Times New Roman" w:hAnsi="Calibri"/>
                <w:b/>
                <w:bCs/>
                <w:lang w:eastAsia="fr-FR"/>
              </w:rPr>
            </w:pPr>
          </w:p>
        </w:tc>
        <w:tc>
          <w:tcPr>
            <w:tcW w:w="552"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F2560C" w:rsidRDefault="00167DA3" w:rsidP="004D054A">
            <w:pPr>
              <w:rPr>
                <w:rFonts w:ascii="Calibri" w:eastAsia="Times New Roman" w:hAnsi="Calibri"/>
                <w:b/>
                <w:bCs/>
                <w:lang w:eastAsia="fr-FR"/>
              </w:rPr>
            </w:pP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Cours</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TD</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TP</w:t>
            </w:r>
          </w:p>
        </w:tc>
        <w:tc>
          <w:tcPr>
            <w:tcW w:w="1200"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F2560C" w:rsidRDefault="00167DA3" w:rsidP="004D054A">
            <w:pPr>
              <w:rPr>
                <w:rFonts w:ascii="Calibri" w:eastAsia="Times New Roman" w:hAnsi="Calibri"/>
                <w:b/>
                <w:bCs/>
                <w:lang w:eastAsia="fr-FR"/>
              </w:rPr>
            </w:pPr>
          </w:p>
        </w:tc>
        <w:tc>
          <w:tcPr>
            <w:tcW w:w="953"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F2560C" w:rsidRDefault="00167DA3" w:rsidP="004D054A">
            <w:pPr>
              <w:rPr>
                <w:rFonts w:ascii="Calibri" w:eastAsia="Times New Roman" w:hAnsi="Calibri"/>
                <w:b/>
                <w:bCs/>
                <w:lang w:eastAsia="fr-FR"/>
              </w:rPr>
            </w:pPr>
          </w:p>
        </w:tc>
        <w:tc>
          <w:tcPr>
            <w:tcW w:w="1029"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Contrôle Continu</w:t>
            </w:r>
          </w:p>
        </w:tc>
        <w:tc>
          <w:tcPr>
            <w:tcW w:w="103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Examen</w:t>
            </w:r>
          </w:p>
        </w:tc>
      </w:tr>
      <w:tr w:rsidR="00167DA3" w:rsidRPr="00F2560C" w:rsidTr="00F45A86">
        <w:trPr>
          <w:gridAfter w:val="1"/>
          <w:wAfter w:w="698" w:type="dxa"/>
          <w:trHeight w:val="1043"/>
        </w:trPr>
        <w:tc>
          <w:tcPr>
            <w:tcW w:w="2001" w:type="dxa"/>
            <w:tcBorders>
              <w:top w:val="nil"/>
              <w:left w:val="single" w:sz="4" w:space="0" w:color="auto"/>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UE Fondamentale</w:t>
            </w:r>
            <w:r w:rsidRPr="00F2560C">
              <w:rPr>
                <w:rFonts w:ascii="Calibri" w:eastAsia="Times New Roman" w:hAnsi="Calibri"/>
                <w:b/>
                <w:bCs/>
                <w:lang w:eastAsia="fr-FR"/>
              </w:rPr>
              <w:br/>
              <w:t>Code : UEF21</w:t>
            </w:r>
            <w:r w:rsidRPr="00F2560C">
              <w:rPr>
                <w:rFonts w:ascii="Calibri" w:eastAsia="Times New Roman" w:hAnsi="Calibri"/>
                <w:b/>
                <w:bCs/>
                <w:lang w:eastAsia="fr-FR"/>
              </w:rPr>
              <w:br/>
              <w:t>Crédits : 8</w:t>
            </w:r>
            <w:r w:rsidRPr="00F2560C">
              <w:rPr>
                <w:rFonts w:ascii="Calibri" w:eastAsia="Times New Roman" w:hAnsi="Calibri"/>
                <w:b/>
                <w:bCs/>
                <w:lang w:eastAsia="fr-FR"/>
              </w:rPr>
              <w:br/>
              <w:t>Coefficients : 4</w:t>
            </w:r>
          </w:p>
        </w:tc>
        <w:tc>
          <w:tcPr>
            <w:tcW w:w="78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F211</w:t>
            </w:r>
          </w:p>
        </w:tc>
        <w:tc>
          <w:tcPr>
            <w:tcW w:w="364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Pr>
                <w:rFonts w:ascii="Calibri" w:eastAsia="Times New Roman" w:hAnsi="Calibri"/>
                <w:lang w:eastAsia="fr-FR"/>
              </w:rPr>
              <w:t>Analyse de l'e</w:t>
            </w:r>
            <w:r w:rsidRPr="00F2560C">
              <w:rPr>
                <w:rFonts w:ascii="Calibri" w:eastAsia="Times New Roman" w:hAnsi="Calibri"/>
                <w:lang w:eastAsia="fr-FR"/>
              </w:rPr>
              <w:t>space géographique et aménagement du territoire 2</w:t>
            </w:r>
          </w:p>
        </w:tc>
        <w:tc>
          <w:tcPr>
            <w:tcW w:w="552" w:type="dxa"/>
            <w:gridSpan w:val="2"/>
            <w:tcBorders>
              <w:top w:val="nil"/>
              <w:left w:val="nil"/>
              <w:bottom w:val="single" w:sz="4" w:space="0" w:color="auto"/>
              <w:right w:val="single" w:sz="4" w:space="0" w:color="auto"/>
            </w:tcBorders>
            <w:shd w:val="clear" w:color="auto" w:fill="auto"/>
            <w:textDirection w:val="tbLrV"/>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8</w:t>
            </w:r>
          </w:p>
        </w:tc>
        <w:tc>
          <w:tcPr>
            <w:tcW w:w="552" w:type="dxa"/>
            <w:gridSpan w:val="2"/>
            <w:tcBorders>
              <w:top w:val="nil"/>
              <w:left w:val="nil"/>
              <w:bottom w:val="single" w:sz="4" w:space="0" w:color="auto"/>
              <w:right w:val="single" w:sz="4" w:space="0" w:color="auto"/>
            </w:tcBorders>
            <w:shd w:val="clear" w:color="auto" w:fill="auto"/>
            <w:textDirection w:val="tbLrV"/>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3h00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3h00</w:t>
            </w:r>
          </w:p>
        </w:tc>
        <w:tc>
          <w:tcPr>
            <w:tcW w:w="120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84h00</w:t>
            </w:r>
          </w:p>
        </w:tc>
        <w:tc>
          <w:tcPr>
            <w:tcW w:w="953"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1029"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c>
          <w:tcPr>
            <w:tcW w:w="103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r>
      <w:tr w:rsidR="00167DA3" w:rsidRPr="00F2560C" w:rsidTr="00F45A86">
        <w:trPr>
          <w:gridAfter w:val="1"/>
          <w:wAfter w:w="698" w:type="dxa"/>
          <w:trHeight w:val="574"/>
        </w:trPr>
        <w:tc>
          <w:tcPr>
            <w:tcW w:w="2001" w:type="dxa"/>
            <w:vMerge w:val="restart"/>
            <w:tcBorders>
              <w:top w:val="nil"/>
              <w:left w:val="single" w:sz="4" w:space="0" w:color="auto"/>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UE Fondamentale</w:t>
            </w:r>
            <w:r w:rsidRPr="00F2560C">
              <w:rPr>
                <w:rFonts w:ascii="Calibri" w:eastAsia="Times New Roman" w:hAnsi="Calibri"/>
                <w:b/>
                <w:bCs/>
                <w:lang w:eastAsia="fr-FR"/>
              </w:rPr>
              <w:br/>
              <w:t>Code : UEF22</w:t>
            </w:r>
            <w:r w:rsidRPr="00F2560C">
              <w:rPr>
                <w:rFonts w:ascii="Calibri" w:eastAsia="Times New Roman" w:hAnsi="Calibri"/>
                <w:b/>
                <w:bCs/>
                <w:lang w:eastAsia="fr-FR"/>
              </w:rPr>
              <w:br/>
              <w:t>Crédits : 9</w:t>
            </w:r>
            <w:r w:rsidRPr="00F2560C">
              <w:rPr>
                <w:rFonts w:ascii="Calibri" w:eastAsia="Times New Roman" w:hAnsi="Calibri"/>
                <w:b/>
                <w:bCs/>
                <w:lang w:eastAsia="fr-FR"/>
              </w:rPr>
              <w:br/>
              <w:t>Coefficients : 6</w:t>
            </w:r>
          </w:p>
        </w:tc>
        <w:tc>
          <w:tcPr>
            <w:tcW w:w="78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F221</w:t>
            </w:r>
          </w:p>
        </w:tc>
        <w:tc>
          <w:tcPr>
            <w:tcW w:w="3641" w:type="dxa"/>
            <w:gridSpan w:val="2"/>
            <w:tcBorders>
              <w:top w:val="nil"/>
              <w:left w:val="nil"/>
              <w:bottom w:val="single" w:sz="4" w:space="0" w:color="auto"/>
              <w:right w:val="single" w:sz="4" w:space="0" w:color="auto"/>
            </w:tcBorders>
            <w:shd w:val="clear" w:color="auto" w:fill="auto"/>
            <w:noWrap/>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Urbanisme</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5</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3</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120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953"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1029"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c>
          <w:tcPr>
            <w:tcW w:w="103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r>
      <w:tr w:rsidR="00167DA3" w:rsidRPr="00F2560C" w:rsidTr="00F45A86">
        <w:trPr>
          <w:gridAfter w:val="1"/>
          <w:wAfter w:w="698" w:type="dxa"/>
          <w:trHeight w:val="574"/>
        </w:trPr>
        <w:tc>
          <w:tcPr>
            <w:tcW w:w="2001" w:type="dxa"/>
            <w:vMerge/>
            <w:tcBorders>
              <w:top w:val="nil"/>
              <w:left w:val="single" w:sz="4" w:space="0" w:color="auto"/>
              <w:bottom w:val="single" w:sz="4" w:space="0" w:color="auto"/>
              <w:right w:val="single" w:sz="4" w:space="0" w:color="auto"/>
            </w:tcBorders>
            <w:vAlign w:val="center"/>
            <w:hideMark/>
          </w:tcPr>
          <w:p w:rsidR="00167DA3" w:rsidRPr="00F2560C" w:rsidRDefault="00167DA3" w:rsidP="004D054A">
            <w:pPr>
              <w:rPr>
                <w:rFonts w:ascii="Calibri" w:eastAsia="Times New Roman" w:hAnsi="Calibri"/>
                <w:b/>
                <w:bCs/>
                <w:lang w:eastAsia="fr-FR"/>
              </w:rPr>
            </w:pPr>
          </w:p>
        </w:tc>
        <w:tc>
          <w:tcPr>
            <w:tcW w:w="78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F222</w:t>
            </w:r>
          </w:p>
        </w:tc>
        <w:tc>
          <w:tcPr>
            <w:tcW w:w="3641" w:type="dxa"/>
            <w:gridSpan w:val="2"/>
            <w:tcBorders>
              <w:top w:val="nil"/>
              <w:left w:val="nil"/>
              <w:bottom w:val="single" w:sz="4" w:space="0" w:color="auto"/>
              <w:right w:val="single" w:sz="4" w:space="0" w:color="auto"/>
            </w:tcBorders>
            <w:shd w:val="clear" w:color="auto" w:fill="auto"/>
            <w:noWrap/>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Cartographie thématique</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3</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3h00</w:t>
            </w:r>
          </w:p>
        </w:tc>
        <w:tc>
          <w:tcPr>
            <w:tcW w:w="120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953"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1029"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c>
          <w:tcPr>
            <w:tcW w:w="103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r>
      <w:tr w:rsidR="00167DA3" w:rsidRPr="00F2560C" w:rsidTr="00F45A86">
        <w:trPr>
          <w:gridAfter w:val="1"/>
          <w:wAfter w:w="698" w:type="dxa"/>
          <w:trHeight w:val="574"/>
        </w:trPr>
        <w:tc>
          <w:tcPr>
            <w:tcW w:w="2001" w:type="dxa"/>
            <w:vMerge w:val="restart"/>
            <w:tcBorders>
              <w:top w:val="nil"/>
              <w:left w:val="single" w:sz="4" w:space="0" w:color="auto"/>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UE Méthodologique</w:t>
            </w:r>
            <w:r w:rsidRPr="00F2560C">
              <w:rPr>
                <w:rFonts w:ascii="Calibri" w:eastAsia="Times New Roman" w:hAnsi="Calibri"/>
                <w:b/>
                <w:bCs/>
                <w:lang w:eastAsia="fr-FR"/>
              </w:rPr>
              <w:br/>
              <w:t>Code : UEM21</w:t>
            </w:r>
            <w:r w:rsidRPr="00F2560C">
              <w:rPr>
                <w:rFonts w:ascii="Calibri" w:eastAsia="Times New Roman" w:hAnsi="Calibri"/>
                <w:b/>
                <w:bCs/>
                <w:lang w:eastAsia="fr-FR"/>
              </w:rPr>
              <w:br/>
              <w:t>Crédits : 9</w:t>
            </w:r>
            <w:r w:rsidRPr="00F2560C">
              <w:rPr>
                <w:rFonts w:ascii="Calibri" w:eastAsia="Times New Roman" w:hAnsi="Calibri"/>
                <w:b/>
                <w:bCs/>
                <w:lang w:eastAsia="fr-FR"/>
              </w:rPr>
              <w:br/>
              <w:t>Coefficients : 6</w:t>
            </w:r>
          </w:p>
        </w:tc>
        <w:tc>
          <w:tcPr>
            <w:tcW w:w="78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M211</w:t>
            </w:r>
          </w:p>
        </w:tc>
        <w:tc>
          <w:tcPr>
            <w:tcW w:w="3641" w:type="dxa"/>
            <w:gridSpan w:val="2"/>
            <w:tcBorders>
              <w:top w:val="nil"/>
              <w:left w:val="nil"/>
              <w:bottom w:val="single" w:sz="4" w:space="0" w:color="auto"/>
              <w:right w:val="single" w:sz="4" w:space="0" w:color="auto"/>
            </w:tcBorders>
            <w:shd w:val="clear" w:color="auto" w:fill="auto"/>
            <w:noWrap/>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Mathématique 2 Statistiques</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3</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2</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120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953"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1029"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c>
          <w:tcPr>
            <w:tcW w:w="103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r>
      <w:tr w:rsidR="00167DA3" w:rsidRPr="00F2560C" w:rsidTr="00F45A86">
        <w:trPr>
          <w:gridAfter w:val="1"/>
          <w:wAfter w:w="698" w:type="dxa"/>
          <w:trHeight w:val="574"/>
        </w:trPr>
        <w:tc>
          <w:tcPr>
            <w:tcW w:w="2001" w:type="dxa"/>
            <w:vMerge/>
            <w:tcBorders>
              <w:top w:val="nil"/>
              <w:left w:val="single" w:sz="4" w:space="0" w:color="auto"/>
              <w:bottom w:val="single" w:sz="4" w:space="0" w:color="auto"/>
              <w:right w:val="single" w:sz="4" w:space="0" w:color="auto"/>
            </w:tcBorders>
            <w:vAlign w:val="center"/>
            <w:hideMark/>
          </w:tcPr>
          <w:p w:rsidR="00167DA3" w:rsidRPr="00F2560C" w:rsidRDefault="00167DA3" w:rsidP="004D054A">
            <w:pPr>
              <w:rPr>
                <w:rFonts w:ascii="Calibri" w:eastAsia="Times New Roman" w:hAnsi="Calibri"/>
                <w:b/>
                <w:bCs/>
                <w:lang w:eastAsia="fr-FR"/>
              </w:rPr>
            </w:pPr>
          </w:p>
        </w:tc>
        <w:tc>
          <w:tcPr>
            <w:tcW w:w="78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M212</w:t>
            </w:r>
          </w:p>
        </w:tc>
        <w:tc>
          <w:tcPr>
            <w:tcW w:w="3641" w:type="dxa"/>
            <w:gridSpan w:val="2"/>
            <w:tcBorders>
              <w:top w:val="nil"/>
              <w:left w:val="nil"/>
              <w:bottom w:val="single" w:sz="4" w:space="0" w:color="auto"/>
              <w:right w:val="single" w:sz="4" w:space="0" w:color="auto"/>
            </w:tcBorders>
            <w:shd w:val="clear" w:color="auto" w:fill="auto"/>
            <w:noWrap/>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Population, habitat et activités</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3</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2</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120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953"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1029"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c>
          <w:tcPr>
            <w:tcW w:w="103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r>
      <w:tr w:rsidR="00167DA3" w:rsidRPr="00F2560C" w:rsidTr="00F45A86">
        <w:trPr>
          <w:gridAfter w:val="1"/>
          <w:wAfter w:w="698" w:type="dxa"/>
          <w:trHeight w:val="574"/>
        </w:trPr>
        <w:tc>
          <w:tcPr>
            <w:tcW w:w="2001" w:type="dxa"/>
            <w:vMerge/>
            <w:tcBorders>
              <w:top w:val="nil"/>
              <w:left w:val="single" w:sz="4" w:space="0" w:color="auto"/>
              <w:bottom w:val="single" w:sz="4" w:space="0" w:color="auto"/>
              <w:right w:val="single" w:sz="4" w:space="0" w:color="auto"/>
            </w:tcBorders>
            <w:vAlign w:val="center"/>
            <w:hideMark/>
          </w:tcPr>
          <w:p w:rsidR="00167DA3" w:rsidRPr="00F2560C" w:rsidRDefault="00167DA3" w:rsidP="004D054A">
            <w:pPr>
              <w:rPr>
                <w:rFonts w:ascii="Calibri" w:eastAsia="Times New Roman" w:hAnsi="Calibri"/>
                <w:b/>
                <w:bCs/>
                <w:lang w:eastAsia="fr-FR"/>
              </w:rPr>
            </w:pPr>
          </w:p>
        </w:tc>
        <w:tc>
          <w:tcPr>
            <w:tcW w:w="78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M213</w:t>
            </w:r>
          </w:p>
        </w:tc>
        <w:tc>
          <w:tcPr>
            <w:tcW w:w="3641" w:type="dxa"/>
            <w:gridSpan w:val="2"/>
            <w:tcBorders>
              <w:top w:val="nil"/>
              <w:left w:val="nil"/>
              <w:bottom w:val="single" w:sz="4" w:space="0" w:color="auto"/>
              <w:right w:val="single" w:sz="4" w:space="0" w:color="auto"/>
            </w:tcBorders>
            <w:shd w:val="clear" w:color="auto" w:fill="auto"/>
            <w:noWrap/>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Physique 2</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3</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2</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120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953"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1029"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c>
          <w:tcPr>
            <w:tcW w:w="103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r>
      <w:tr w:rsidR="00167DA3" w:rsidRPr="00F2560C" w:rsidTr="00F45A86">
        <w:trPr>
          <w:gridAfter w:val="1"/>
          <w:wAfter w:w="698" w:type="dxa"/>
          <w:trHeight w:val="574"/>
        </w:trPr>
        <w:tc>
          <w:tcPr>
            <w:tcW w:w="2001" w:type="dxa"/>
            <w:tcBorders>
              <w:top w:val="nil"/>
              <w:left w:val="single" w:sz="4" w:space="0" w:color="auto"/>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UE Découverte</w:t>
            </w:r>
            <w:r w:rsidRPr="00F2560C">
              <w:rPr>
                <w:rFonts w:ascii="Calibri" w:eastAsia="Times New Roman" w:hAnsi="Calibri"/>
                <w:b/>
                <w:bCs/>
                <w:lang w:eastAsia="fr-FR"/>
              </w:rPr>
              <w:br/>
              <w:t>Code : UED21</w:t>
            </w:r>
            <w:r w:rsidRPr="00F2560C">
              <w:rPr>
                <w:rFonts w:ascii="Calibri" w:eastAsia="Times New Roman" w:hAnsi="Calibri"/>
                <w:b/>
                <w:bCs/>
                <w:lang w:eastAsia="fr-FR"/>
              </w:rPr>
              <w:br/>
              <w:t>Crédits : 3</w:t>
            </w:r>
            <w:r w:rsidRPr="00F2560C">
              <w:rPr>
                <w:rFonts w:ascii="Calibri" w:eastAsia="Times New Roman" w:hAnsi="Calibri"/>
                <w:b/>
                <w:bCs/>
                <w:lang w:eastAsia="fr-FR"/>
              </w:rPr>
              <w:br/>
              <w:t>Coefficients : 3</w:t>
            </w:r>
          </w:p>
        </w:tc>
        <w:tc>
          <w:tcPr>
            <w:tcW w:w="78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D221</w:t>
            </w:r>
          </w:p>
        </w:tc>
        <w:tc>
          <w:tcPr>
            <w:tcW w:w="3641" w:type="dxa"/>
            <w:gridSpan w:val="2"/>
            <w:tcBorders>
              <w:top w:val="nil"/>
              <w:left w:val="nil"/>
              <w:bottom w:val="single" w:sz="4" w:space="0" w:color="auto"/>
              <w:right w:val="single" w:sz="4" w:space="0" w:color="auto"/>
            </w:tcBorders>
            <w:shd w:val="clear" w:color="auto" w:fill="auto"/>
            <w:noWrap/>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Notion de développement durable</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2</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2</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120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22h30</w:t>
            </w:r>
          </w:p>
        </w:tc>
        <w:tc>
          <w:tcPr>
            <w:tcW w:w="953"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1029"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c>
          <w:tcPr>
            <w:tcW w:w="103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r>
      <w:tr w:rsidR="00167DA3" w:rsidRPr="00F2560C" w:rsidTr="00F45A86">
        <w:trPr>
          <w:gridAfter w:val="1"/>
          <w:wAfter w:w="698" w:type="dxa"/>
          <w:trHeight w:val="574"/>
        </w:trPr>
        <w:tc>
          <w:tcPr>
            <w:tcW w:w="2001" w:type="dxa"/>
            <w:vMerge w:val="restart"/>
            <w:tcBorders>
              <w:top w:val="nil"/>
              <w:left w:val="single" w:sz="4" w:space="0" w:color="auto"/>
              <w:bottom w:val="single" w:sz="4" w:space="0" w:color="000000"/>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UE Transversale</w:t>
            </w:r>
            <w:r w:rsidRPr="00F2560C">
              <w:rPr>
                <w:rFonts w:ascii="Calibri" w:eastAsia="Times New Roman" w:hAnsi="Calibri"/>
                <w:b/>
                <w:bCs/>
                <w:lang w:eastAsia="fr-FR"/>
              </w:rPr>
              <w:br/>
              <w:t>Code : UET21</w:t>
            </w:r>
            <w:r w:rsidRPr="00F2560C">
              <w:rPr>
                <w:rFonts w:ascii="Calibri" w:eastAsia="Times New Roman" w:hAnsi="Calibri"/>
                <w:b/>
                <w:bCs/>
                <w:lang w:eastAsia="fr-FR"/>
              </w:rPr>
              <w:br/>
              <w:t>Crédits : 1</w:t>
            </w:r>
            <w:r w:rsidRPr="00F2560C">
              <w:rPr>
                <w:rFonts w:ascii="Calibri" w:eastAsia="Times New Roman" w:hAnsi="Calibri"/>
                <w:b/>
                <w:bCs/>
                <w:lang w:eastAsia="fr-FR"/>
              </w:rPr>
              <w:br/>
              <w:t>Coefficients : 1</w:t>
            </w:r>
          </w:p>
        </w:tc>
        <w:tc>
          <w:tcPr>
            <w:tcW w:w="78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T221</w:t>
            </w:r>
          </w:p>
        </w:tc>
        <w:tc>
          <w:tcPr>
            <w:tcW w:w="3641" w:type="dxa"/>
            <w:gridSpan w:val="2"/>
            <w:tcBorders>
              <w:top w:val="nil"/>
              <w:left w:val="nil"/>
              <w:bottom w:val="single" w:sz="4" w:space="0" w:color="auto"/>
              <w:right w:val="single" w:sz="4" w:space="0" w:color="auto"/>
            </w:tcBorders>
            <w:shd w:val="clear" w:color="auto" w:fill="auto"/>
            <w:noWrap/>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Informatique 2</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120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22h30</w:t>
            </w:r>
          </w:p>
        </w:tc>
        <w:tc>
          <w:tcPr>
            <w:tcW w:w="953"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1029"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c>
          <w:tcPr>
            <w:tcW w:w="103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r>
      <w:tr w:rsidR="00167DA3" w:rsidRPr="00F2560C" w:rsidTr="00F45A86">
        <w:trPr>
          <w:gridAfter w:val="1"/>
          <w:wAfter w:w="698" w:type="dxa"/>
          <w:trHeight w:val="1095"/>
        </w:trPr>
        <w:tc>
          <w:tcPr>
            <w:tcW w:w="2001" w:type="dxa"/>
            <w:vMerge/>
            <w:tcBorders>
              <w:top w:val="nil"/>
              <w:left w:val="single" w:sz="4" w:space="0" w:color="auto"/>
              <w:bottom w:val="single" w:sz="4" w:space="0" w:color="000000"/>
              <w:right w:val="single" w:sz="4" w:space="0" w:color="auto"/>
            </w:tcBorders>
            <w:vAlign w:val="center"/>
            <w:hideMark/>
          </w:tcPr>
          <w:p w:rsidR="00167DA3" w:rsidRPr="00F2560C" w:rsidRDefault="00167DA3" w:rsidP="004D054A">
            <w:pPr>
              <w:rPr>
                <w:rFonts w:ascii="Calibri" w:eastAsia="Times New Roman" w:hAnsi="Calibri"/>
                <w:b/>
                <w:bCs/>
                <w:lang w:eastAsia="fr-FR"/>
              </w:rPr>
            </w:pPr>
          </w:p>
        </w:tc>
        <w:tc>
          <w:tcPr>
            <w:tcW w:w="78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T222</w:t>
            </w:r>
          </w:p>
        </w:tc>
        <w:tc>
          <w:tcPr>
            <w:tcW w:w="3641" w:type="dxa"/>
            <w:gridSpan w:val="2"/>
            <w:tcBorders>
              <w:top w:val="nil"/>
              <w:left w:val="nil"/>
              <w:bottom w:val="nil"/>
              <w:right w:val="single" w:sz="4" w:space="0" w:color="auto"/>
            </w:tcBorders>
            <w:shd w:val="clear" w:color="auto" w:fill="auto"/>
            <w:noWrap/>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Langue étrangère</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1h30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120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22h30</w:t>
            </w:r>
          </w:p>
        </w:tc>
        <w:tc>
          <w:tcPr>
            <w:tcW w:w="953"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45h00</w:t>
            </w:r>
          </w:p>
        </w:tc>
        <w:tc>
          <w:tcPr>
            <w:tcW w:w="1029"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c>
          <w:tcPr>
            <w:tcW w:w="103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r w:rsidRPr="00F2560C">
              <w:rPr>
                <w:rFonts w:ascii="Calibri" w:eastAsia="Times New Roman" w:hAnsi="Calibri"/>
                <w:lang w:eastAsia="fr-FR"/>
              </w:rPr>
              <w:t>x</w:t>
            </w:r>
          </w:p>
        </w:tc>
      </w:tr>
      <w:tr w:rsidR="00167DA3" w:rsidRPr="00F2560C" w:rsidTr="00F45A86">
        <w:trPr>
          <w:gridAfter w:val="1"/>
          <w:wAfter w:w="698" w:type="dxa"/>
          <w:trHeight w:val="326"/>
        </w:trPr>
        <w:tc>
          <w:tcPr>
            <w:tcW w:w="642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Total semestre 2</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30</w:t>
            </w:r>
          </w:p>
        </w:tc>
        <w:tc>
          <w:tcPr>
            <w:tcW w:w="552"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20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13h30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7h30</w:t>
            </w:r>
          </w:p>
        </w:tc>
        <w:tc>
          <w:tcPr>
            <w:tcW w:w="801"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6h00</w:t>
            </w:r>
          </w:p>
        </w:tc>
        <w:tc>
          <w:tcPr>
            <w:tcW w:w="120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376h30</w:t>
            </w:r>
          </w:p>
        </w:tc>
        <w:tc>
          <w:tcPr>
            <w:tcW w:w="953"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b/>
                <w:bCs/>
                <w:lang w:eastAsia="fr-FR"/>
              </w:rPr>
            </w:pPr>
            <w:r w:rsidRPr="00F2560C">
              <w:rPr>
                <w:rFonts w:ascii="Calibri" w:eastAsia="Times New Roman" w:hAnsi="Calibri"/>
                <w:b/>
                <w:bCs/>
                <w:lang w:eastAsia="fr-FR"/>
              </w:rPr>
              <w:t>450h00</w:t>
            </w:r>
          </w:p>
        </w:tc>
        <w:tc>
          <w:tcPr>
            <w:tcW w:w="1029"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c>
          <w:tcPr>
            <w:tcW w:w="1030" w:type="dxa"/>
            <w:gridSpan w:val="2"/>
            <w:tcBorders>
              <w:top w:val="nil"/>
              <w:left w:val="nil"/>
              <w:bottom w:val="single" w:sz="4" w:space="0" w:color="auto"/>
              <w:right w:val="single" w:sz="4" w:space="0" w:color="auto"/>
            </w:tcBorders>
            <w:shd w:val="clear" w:color="auto" w:fill="auto"/>
            <w:vAlign w:val="center"/>
            <w:hideMark/>
          </w:tcPr>
          <w:p w:rsidR="00167DA3" w:rsidRPr="00F2560C" w:rsidRDefault="00167DA3" w:rsidP="004D054A">
            <w:pPr>
              <w:rPr>
                <w:rFonts w:ascii="Calibri" w:eastAsia="Times New Roman" w:hAnsi="Calibri"/>
                <w:lang w:eastAsia="fr-FR"/>
              </w:rPr>
            </w:pPr>
          </w:p>
        </w:tc>
      </w:tr>
      <w:tr w:rsidR="00167DA3" w:rsidRPr="00911FB3" w:rsidTr="00F45A86">
        <w:trPr>
          <w:trHeight w:val="630"/>
        </w:trPr>
        <w:tc>
          <w:tcPr>
            <w:tcW w:w="14840" w:type="dxa"/>
            <w:gridSpan w:val="24"/>
            <w:tcBorders>
              <w:top w:val="nil"/>
              <w:left w:val="nil"/>
              <w:bottom w:val="nil"/>
              <w:right w:val="nil"/>
            </w:tcBorders>
            <w:shd w:val="clear" w:color="auto" w:fill="auto"/>
            <w:noWrap/>
            <w:vAlign w:val="center"/>
            <w:hideMark/>
          </w:tcPr>
          <w:p w:rsidR="00167DA3" w:rsidRPr="00F45A86" w:rsidRDefault="00167DA3" w:rsidP="004D054A">
            <w:pPr>
              <w:rPr>
                <w:rFonts w:ascii="Calibri" w:eastAsia="Times New Roman" w:hAnsi="Calibri"/>
                <w:b/>
                <w:bCs/>
                <w:lang w:eastAsia="fr-FR"/>
              </w:rPr>
            </w:pPr>
            <w:r w:rsidRPr="00F45A86">
              <w:rPr>
                <w:rFonts w:ascii="Calibri" w:eastAsia="Times New Roman" w:hAnsi="Calibri"/>
                <w:b/>
                <w:bCs/>
                <w:rtl/>
                <w:lang w:eastAsia="fr-FR"/>
              </w:rPr>
              <w:br w:type="page"/>
            </w:r>
            <w:r w:rsidRPr="00F45A86">
              <w:rPr>
                <w:rFonts w:ascii="Calibri" w:eastAsia="Times New Roman" w:hAnsi="Calibri"/>
                <w:b/>
                <w:bCs/>
                <w:lang w:eastAsia="fr-FR"/>
              </w:rPr>
              <w:t>Socle commun domaine "Sciences de la Terre et de l'Univers", filière "géographie et aménagement du territoire"</w:t>
            </w:r>
          </w:p>
        </w:tc>
      </w:tr>
      <w:tr w:rsidR="00167DA3" w:rsidRPr="00911FB3" w:rsidTr="00F45A86">
        <w:trPr>
          <w:trHeight w:val="375"/>
        </w:trPr>
        <w:tc>
          <w:tcPr>
            <w:tcW w:w="2100" w:type="dxa"/>
            <w:gridSpan w:val="2"/>
            <w:tcBorders>
              <w:top w:val="nil"/>
              <w:left w:val="nil"/>
              <w:bottom w:val="nil"/>
              <w:right w:val="nil"/>
            </w:tcBorders>
            <w:shd w:val="clear" w:color="auto" w:fill="auto"/>
            <w:noWrap/>
            <w:vAlign w:val="bottom"/>
            <w:hideMark/>
          </w:tcPr>
          <w:p w:rsidR="00167DA3" w:rsidRPr="00F45A86" w:rsidRDefault="00167DA3" w:rsidP="004D054A">
            <w:pPr>
              <w:rPr>
                <w:rFonts w:ascii="Calibri" w:eastAsia="Times New Roman" w:hAnsi="Calibri"/>
                <w:b/>
                <w:bCs/>
                <w:lang w:eastAsia="fr-FR"/>
              </w:rPr>
            </w:pPr>
            <w:r w:rsidRPr="00F45A86">
              <w:rPr>
                <w:rFonts w:ascii="Calibri" w:eastAsia="Times New Roman" w:hAnsi="Calibri"/>
                <w:b/>
                <w:bCs/>
                <w:lang w:eastAsia="fr-FR"/>
              </w:rPr>
              <w:t>Semestre 3</w:t>
            </w:r>
          </w:p>
        </w:tc>
        <w:tc>
          <w:tcPr>
            <w:tcW w:w="82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382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580" w:type="dxa"/>
            <w:gridSpan w:val="2"/>
            <w:tcBorders>
              <w:top w:val="nil"/>
              <w:left w:val="nil"/>
              <w:bottom w:val="nil"/>
              <w:right w:val="nil"/>
            </w:tcBorders>
            <w:shd w:val="clear" w:color="auto" w:fill="auto"/>
            <w:noWrap/>
            <w:vAlign w:val="center"/>
            <w:hideMark/>
          </w:tcPr>
          <w:p w:rsidR="00167DA3" w:rsidRPr="00911FB3" w:rsidRDefault="00167DA3" w:rsidP="004D054A">
            <w:pPr>
              <w:rPr>
                <w:rFonts w:ascii="Calibri" w:eastAsia="Times New Roman" w:hAnsi="Calibri"/>
                <w:color w:val="000000"/>
                <w:lang w:eastAsia="fr-FR"/>
              </w:rPr>
            </w:pPr>
          </w:p>
        </w:tc>
        <w:tc>
          <w:tcPr>
            <w:tcW w:w="580" w:type="dxa"/>
            <w:gridSpan w:val="2"/>
            <w:tcBorders>
              <w:top w:val="nil"/>
              <w:left w:val="nil"/>
              <w:bottom w:val="nil"/>
              <w:right w:val="nil"/>
            </w:tcBorders>
            <w:shd w:val="clear" w:color="auto" w:fill="auto"/>
            <w:noWrap/>
            <w:vAlign w:val="center"/>
            <w:hideMark/>
          </w:tcPr>
          <w:p w:rsidR="00167DA3" w:rsidRPr="00911FB3" w:rsidRDefault="00167DA3" w:rsidP="004D054A">
            <w:pPr>
              <w:rPr>
                <w:rFonts w:ascii="Calibri" w:eastAsia="Times New Roman" w:hAnsi="Calibri"/>
                <w:color w:val="000000"/>
                <w:lang w:eastAsia="fr-FR"/>
              </w:rPr>
            </w:pPr>
          </w:p>
        </w:tc>
        <w:tc>
          <w:tcPr>
            <w:tcW w:w="84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84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84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126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100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1080" w:type="dxa"/>
            <w:gridSpan w:val="2"/>
            <w:tcBorders>
              <w:top w:val="nil"/>
              <w:left w:val="nil"/>
              <w:bottom w:val="nil"/>
              <w:right w:val="nil"/>
            </w:tcBorders>
            <w:shd w:val="clear" w:color="auto" w:fill="auto"/>
            <w:noWrap/>
            <w:vAlign w:val="center"/>
            <w:hideMark/>
          </w:tcPr>
          <w:p w:rsidR="00167DA3" w:rsidRPr="00911FB3" w:rsidRDefault="00167DA3" w:rsidP="004D054A">
            <w:pPr>
              <w:rPr>
                <w:rFonts w:ascii="Calibri" w:eastAsia="Times New Roman" w:hAnsi="Calibri"/>
                <w:color w:val="000000"/>
                <w:lang w:eastAsia="fr-FR"/>
              </w:rPr>
            </w:pPr>
          </w:p>
        </w:tc>
        <w:tc>
          <w:tcPr>
            <w:tcW w:w="1080" w:type="dxa"/>
            <w:gridSpan w:val="2"/>
            <w:tcBorders>
              <w:top w:val="nil"/>
              <w:left w:val="nil"/>
              <w:bottom w:val="nil"/>
              <w:right w:val="nil"/>
            </w:tcBorders>
            <w:shd w:val="clear" w:color="auto" w:fill="auto"/>
            <w:noWrap/>
            <w:vAlign w:val="center"/>
            <w:hideMark/>
          </w:tcPr>
          <w:p w:rsidR="00167DA3" w:rsidRPr="00911FB3" w:rsidRDefault="00167DA3" w:rsidP="004D054A">
            <w:pPr>
              <w:rPr>
                <w:rFonts w:ascii="Calibri" w:eastAsia="Times New Roman" w:hAnsi="Calibri"/>
                <w:color w:val="000000"/>
                <w:lang w:eastAsia="fr-FR"/>
              </w:rPr>
            </w:pPr>
          </w:p>
        </w:tc>
      </w:tr>
      <w:tr w:rsidR="00167DA3" w:rsidRPr="00911FB3" w:rsidTr="00F45A86">
        <w:trPr>
          <w:trHeight w:val="165"/>
        </w:trPr>
        <w:tc>
          <w:tcPr>
            <w:tcW w:w="2100" w:type="dxa"/>
            <w:gridSpan w:val="2"/>
            <w:tcBorders>
              <w:top w:val="nil"/>
              <w:left w:val="nil"/>
              <w:bottom w:val="nil"/>
              <w:right w:val="nil"/>
            </w:tcBorders>
            <w:shd w:val="clear" w:color="auto" w:fill="auto"/>
            <w:noWrap/>
            <w:vAlign w:val="bottom"/>
            <w:hideMark/>
          </w:tcPr>
          <w:p w:rsidR="00167DA3" w:rsidRPr="00F45A86" w:rsidRDefault="00167DA3" w:rsidP="004D054A">
            <w:pPr>
              <w:rPr>
                <w:rFonts w:ascii="Calibri" w:eastAsia="Times New Roman" w:hAnsi="Calibri"/>
                <w:b/>
                <w:bCs/>
                <w:lang w:eastAsia="fr-FR"/>
              </w:rPr>
            </w:pPr>
          </w:p>
        </w:tc>
        <w:tc>
          <w:tcPr>
            <w:tcW w:w="82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382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580" w:type="dxa"/>
            <w:gridSpan w:val="2"/>
            <w:tcBorders>
              <w:top w:val="nil"/>
              <w:left w:val="nil"/>
              <w:bottom w:val="nil"/>
              <w:right w:val="nil"/>
            </w:tcBorders>
            <w:shd w:val="clear" w:color="auto" w:fill="auto"/>
            <w:noWrap/>
            <w:vAlign w:val="center"/>
            <w:hideMark/>
          </w:tcPr>
          <w:p w:rsidR="00167DA3" w:rsidRPr="00911FB3" w:rsidRDefault="00167DA3" w:rsidP="004D054A">
            <w:pPr>
              <w:rPr>
                <w:rFonts w:ascii="Calibri" w:eastAsia="Times New Roman" w:hAnsi="Calibri"/>
                <w:color w:val="000000"/>
                <w:lang w:eastAsia="fr-FR"/>
              </w:rPr>
            </w:pPr>
          </w:p>
        </w:tc>
        <w:tc>
          <w:tcPr>
            <w:tcW w:w="580" w:type="dxa"/>
            <w:gridSpan w:val="2"/>
            <w:tcBorders>
              <w:top w:val="nil"/>
              <w:left w:val="nil"/>
              <w:bottom w:val="nil"/>
              <w:right w:val="nil"/>
            </w:tcBorders>
            <w:shd w:val="clear" w:color="auto" w:fill="auto"/>
            <w:noWrap/>
            <w:vAlign w:val="center"/>
            <w:hideMark/>
          </w:tcPr>
          <w:p w:rsidR="00167DA3" w:rsidRPr="00911FB3" w:rsidRDefault="00167DA3" w:rsidP="004D054A">
            <w:pPr>
              <w:rPr>
                <w:rFonts w:ascii="Calibri" w:eastAsia="Times New Roman" w:hAnsi="Calibri"/>
                <w:color w:val="000000"/>
                <w:lang w:eastAsia="fr-FR"/>
              </w:rPr>
            </w:pPr>
          </w:p>
        </w:tc>
        <w:tc>
          <w:tcPr>
            <w:tcW w:w="84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84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84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126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1000" w:type="dxa"/>
            <w:gridSpan w:val="2"/>
            <w:tcBorders>
              <w:top w:val="nil"/>
              <w:left w:val="nil"/>
              <w:bottom w:val="nil"/>
              <w:right w:val="nil"/>
            </w:tcBorders>
            <w:shd w:val="clear" w:color="auto" w:fill="auto"/>
            <w:noWrap/>
            <w:vAlign w:val="bottom"/>
            <w:hideMark/>
          </w:tcPr>
          <w:p w:rsidR="00167DA3" w:rsidRPr="00911FB3" w:rsidRDefault="00167DA3" w:rsidP="004D054A">
            <w:pPr>
              <w:rPr>
                <w:rFonts w:ascii="Calibri" w:eastAsia="Times New Roman" w:hAnsi="Calibri"/>
                <w:color w:val="000000"/>
                <w:lang w:eastAsia="fr-FR"/>
              </w:rPr>
            </w:pPr>
          </w:p>
        </w:tc>
        <w:tc>
          <w:tcPr>
            <w:tcW w:w="1080" w:type="dxa"/>
            <w:gridSpan w:val="2"/>
            <w:tcBorders>
              <w:top w:val="nil"/>
              <w:left w:val="nil"/>
              <w:bottom w:val="nil"/>
              <w:right w:val="nil"/>
            </w:tcBorders>
            <w:shd w:val="clear" w:color="auto" w:fill="auto"/>
            <w:noWrap/>
            <w:vAlign w:val="center"/>
            <w:hideMark/>
          </w:tcPr>
          <w:p w:rsidR="00167DA3" w:rsidRPr="00911FB3" w:rsidRDefault="00167DA3" w:rsidP="004D054A">
            <w:pPr>
              <w:rPr>
                <w:rFonts w:ascii="Calibri" w:eastAsia="Times New Roman" w:hAnsi="Calibri"/>
                <w:color w:val="000000"/>
                <w:lang w:eastAsia="fr-FR"/>
              </w:rPr>
            </w:pPr>
          </w:p>
        </w:tc>
        <w:tc>
          <w:tcPr>
            <w:tcW w:w="1080" w:type="dxa"/>
            <w:gridSpan w:val="2"/>
            <w:tcBorders>
              <w:top w:val="nil"/>
              <w:left w:val="nil"/>
              <w:bottom w:val="nil"/>
              <w:right w:val="nil"/>
            </w:tcBorders>
            <w:shd w:val="clear" w:color="auto" w:fill="auto"/>
            <w:noWrap/>
            <w:vAlign w:val="center"/>
            <w:hideMark/>
          </w:tcPr>
          <w:p w:rsidR="00167DA3" w:rsidRPr="00911FB3" w:rsidRDefault="00167DA3" w:rsidP="004D054A">
            <w:pPr>
              <w:rPr>
                <w:rFonts w:ascii="Calibri" w:eastAsia="Times New Roman" w:hAnsi="Calibri"/>
                <w:color w:val="000000"/>
                <w:lang w:eastAsia="fr-FR"/>
              </w:rPr>
            </w:pPr>
          </w:p>
        </w:tc>
      </w:tr>
      <w:tr w:rsidR="00167DA3" w:rsidRPr="00911FB3" w:rsidTr="00F45A86">
        <w:trPr>
          <w:trHeight w:val="630"/>
        </w:trPr>
        <w:tc>
          <w:tcPr>
            <w:tcW w:w="21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Unité d'enseignement</w:t>
            </w:r>
          </w:p>
        </w:tc>
        <w:tc>
          <w:tcPr>
            <w:tcW w:w="4640" w:type="dxa"/>
            <w:gridSpan w:val="4"/>
            <w:tcBorders>
              <w:top w:val="single" w:sz="4" w:space="0" w:color="auto"/>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Matières</w:t>
            </w:r>
          </w:p>
        </w:tc>
        <w:tc>
          <w:tcPr>
            <w:tcW w:w="58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Crédits</w:t>
            </w:r>
          </w:p>
        </w:tc>
        <w:tc>
          <w:tcPr>
            <w:tcW w:w="580"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Coefficient</w:t>
            </w:r>
          </w:p>
        </w:tc>
        <w:tc>
          <w:tcPr>
            <w:tcW w:w="2520" w:type="dxa"/>
            <w:gridSpan w:val="6"/>
            <w:tcBorders>
              <w:top w:val="single" w:sz="4" w:space="0" w:color="auto"/>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Volume horaire hebdomadaire</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VHS</w:t>
            </w:r>
            <w:r w:rsidRPr="00911FB3">
              <w:rPr>
                <w:rFonts w:ascii="Calibri" w:eastAsia="Times New Roman" w:hAnsi="Calibri"/>
                <w:b/>
                <w:bCs/>
                <w:lang w:eastAsia="fr-FR"/>
              </w:rPr>
              <w:br/>
            </w:r>
            <w:r w:rsidRPr="00911FB3">
              <w:rPr>
                <w:rFonts w:ascii="Calibri" w:eastAsia="Times New Roman" w:hAnsi="Calibri"/>
                <w:sz w:val="20"/>
                <w:szCs w:val="20"/>
                <w:lang w:eastAsia="fr-FR"/>
              </w:rPr>
              <w:t>(15 semaines)</w:t>
            </w:r>
          </w:p>
        </w:tc>
        <w:tc>
          <w:tcPr>
            <w:tcW w:w="10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Autre*</w:t>
            </w:r>
          </w:p>
        </w:tc>
        <w:tc>
          <w:tcPr>
            <w:tcW w:w="2160" w:type="dxa"/>
            <w:gridSpan w:val="4"/>
            <w:tcBorders>
              <w:top w:val="single" w:sz="4" w:space="0" w:color="auto"/>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Mode d’évaluation</w:t>
            </w:r>
          </w:p>
        </w:tc>
      </w:tr>
      <w:tr w:rsidR="00167DA3" w:rsidRPr="00911FB3" w:rsidTr="00F45A86">
        <w:trPr>
          <w:trHeight w:val="630"/>
        </w:trPr>
        <w:tc>
          <w:tcPr>
            <w:tcW w:w="2100"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911FB3" w:rsidRDefault="00167DA3" w:rsidP="004D054A">
            <w:pPr>
              <w:rPr>
                <w:rFonts w:ascii="Calibri" w:eastAsia="Times New Roman" w:hAnsi="Calibri"/>
                <w:b/>
                <w:bCs/>
                <w:lang w:eastAsia="fr-FR"/>
              </w:rPr>
            </w:pPr>
          </w:p>
        </w:tc>
        <w:tc>
          <w:tcPr>
            <w:tcW w:w="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Code</w:t>
            </w:r>
          </w:p>
        </w:tc>
        <w:tc>
          <w:tcPr>
            <w:tcW w:w="3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Intitulé</w:t>
            </w:r>
          </w:p>
        </w:tc>
        <w:tc>
          <w:tcPr>
            <w:tcW w:w="580"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911FB3" w:rsidRDefault="00167DA3" w:rsidP="004D054A">
            <w:pPr>
              <w:rPr>
                <w:rFonts w:ascii="Calibri" w:eastAsia="Times New Roman" w:hAnsi="Calibri"/>
                <w:b/>
                <w:bCs/>
                <w:lang w:eastAsia="fr-FR"/>
              </w:rPr>
            </w:pPr>
          </w:p>
        </w:tc>
        <w:tc>
          <w:tcPr>
            <w:tcW w:w="580"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911FB3" w:rsidRDefault="00167DA3" w:rsidP="004D054A">
            <w:pPr>
              <w:rPr>
                <w:rFonts w:ascii="Calibri" w:eastAsia="Times New Roman" w:hAnsi="Calibri"/>
                <w:b/>
                <w:bCs/>
                <w:lang w:eastAsia="fr-FR"/>
              </w:rPr>
            </w:pP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Cours</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TD</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TP</w:t>
            </w:r>
          </w:p>
        </w:tc>
        <w:tc>
          <w:tcPr>
            <w:tcW w:w="1260"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911FB3" w:rsidRDefault="00167DA3" w:rsidP="004D054A">
            <w:pPr>
              <w:rPr>
                <w:rFonts w:ascii="Calibri" w:eastAsia="Times New Roman" w:hAnsi="Calibri"/>
                <w:b/>
                <w:bCs/>
                <w:lang w:eastAsia="fr-FR"/>
              </w:rPr>
            </w:pPr>
          </w:p>
        </w:tc>
        <w:tc>
          <w:tcPr>
            <w:tcW w:w="1000" w:type="dxa"/>
            <w:gridSpan w:val="2"/>
            <w:vMerge/>
            <w:tcBorders>
              <w:top w:val="single" w:sz="4" w:space="0" w:color="auto"/>
              <w:left w:val="single" w:sz="4" w:space="0" w:color="auto"/>
              <w:bottom w:val="single" w:sz="4" w:space="0" w:color="auto"/>
              <w:right w:val="single" w:sz="4" w:space="0" w:color="auto"/>
            </w:tcBorders>
            <w:vAlign w:val="center"/>
            <w:hideMark/>
          </w:tcPr>
          <w:p w:rsidR="00167DA3" w:rsidRPr="00911FB3" w:rsidRDefault="00167DA3" w:rsidP="004D054A">
            <w:pPr>
              <w:rPr>
                <w:rFonts w:ascii="Calibri" w:eastAsia="Times New Roman" w:hAnsi="Calibri"/>
                <w:b/>
                <w:bCs/>
                <w:lang w:eastAsia="fr-FR"/>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Contrôle Continu</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Examen</w:t>
            </w:r>
          </w:p>
        </w:tc>
      </w:tr>
      <w:tr w:rsidR="00167DA3" w:rsidRPr="00911FB3" w:rsidTr="00F45A86">
        <w:trPr>
          <w:trHeight w:val="510"/>
        </w:trPr>
        <w:tc>
          <w:tcPr>
            <w:tcW w:w="210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UE Fondamentale</w:t>
            </w:r>
            <w:r w:rsidRPr="00911FB3">
              <w:rPr>
                <w:rFonts w:ascii="Calibri" w:eastAsia="Times New Roman" w:hAnsi="Calibri"/>
                <w:b/>
                <w:bCs/>
                <w:lang w:eastAsia="fr-FR"/>
              </w:rPr>
              <w:br/>
              <w:t>Code : UEF31</w:t>
            </w:r>
            <w:r w:rsidRPr="00911FB3">
              <w:rPr>
                <w:rFonts w:ascii="Calibri" w:eastAsia="Times New Roman" w:hAnsi="Calibri"/>
                <w:b/>
                <w:bCs/>
                <w:lang w:eastAsia="fr-FR"/>
              </w:rPr>
              <w:br/>
              <w:t>Crédits : 11</w:t>
            </w:r>
            <w:r w:rsidRPr="00911FB3">
              <w:rPr>
                <w:rFonts w:ascii="Calibri" w:eastAsia="Times New Roman" w:hAnsi="Calibri"/>
                <w:b/>
                <w:bCs/>
                <w:lang w:eastAsia="fr-FR"/>
              </w:rPr>
              <w:br/>
              <w:t>Coefficients : 6</w:t>
            </w:r>
          </w:p>
        </w:tc>
        <w:tc>
          <w:tcPr>
            <w:tcW w:w="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F311</w:t>
            </w:r>
          </w:p>
        </w:tc>
        <w:tc>
          <w:tcPr>
            <w:tcW w:w="3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Eléments de géomorphologie</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2</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126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0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r>
      <w:tr w:rsidR="00167DA3" w:rsidRPr="00911FB3" w:rsidTr="00F45A86">
        <w:trPr>
          <w:trHeight w:val="510"/>
        </w:trPr>
        <w:tc>
          <w:tcPr>
            <w:tcW w:w="2100" w:type="dxa"/>
            <w:gridSpan w:val="2"/>
            <w:vMerge/>
            <w:tcBorders>
              <w:top w:val="nil"/>
              <w:left w:val="single" w:sz="4" w:space="0" w:color="auto"/>
              <w:bottom w:val="single" w:sz="4" w:space="0" w:color="000000"/>
              <w:right w:val="single" w:sz="4" w:space="0" w:color="auto"/>
            </w:tcBorders>
            <w:vAlign w:val="center"/>
            <w:hideMark/>
          </w:tcPr>
          <w:p w:rsidR="00167DA3" w:rsidRPr="00911FB3" w:rsidRDefault="00167DA3" w:rsidP="004D054A">
            <w:pPr>
              <w:rPr>
                <w:rFonts w:ascii="Calibri" w:eastAsia="Times New Roman" w:hAnsi="Calibri"/>
                <w:b/>
                <w:bCs/>
                <w:lang w:eastAsia="fr-FR"/>
              </w:rPr>
            </w:pPr>
          </w:p>
        </w:tc>
        <w:tc>
          <w:tcPr>
            <w:tcW w:w="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F312</w:t>
            </w:r>
          </w:p>
        </w:tc>
        <w:tc>
          <w:tcPr>
            <w:tcW w:w="3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Hydrologie</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2</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126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0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r>
      <w:tr w:rsidR="00167DA3" w:rsidRPr="00911FB3" w:rsidTr="00F45A86">
        <w:trPr>
          <w:trHeight w:val="510"/>
        </w:trPr>
        <w:tc>
          <w:tcPr>
            <w:tcW w:w="2100" w:type="dxa"/>
            <w:gridSpan w:val="2"/>
            <w:vMerge/>
            <w:tcBorders>
              <w:top w:val="nil"/>
              <w:left w:val="single" w:sz="4" w:space="0" w:color="auto"/>
              <w:bottom w:val="single" w:sz="4" w:space="0" w:color="000000"/>
              <w:right w:val="single" w:sz="4" w:space="0" w:color="auto"/>
            </w:tcBorders>
            <w:vAlign w:val="center"/>
            <w:hideMark/>
          </w:tcPr>
          <w:p w:rsidR="00167DA3" w:rsidRPr="00911FB3" w:rsidRDefault="00167DA3" w:rsidP="004D054A">
            <w:pPr>
              <w:rPr>
                <w:rFonts w:ascii="Calibri" w:eastAsia="Times New Roman" w:hAnsi="Calibri"/>
                <w:b/>
                <w:bCs/>
                <w:lang w:eastAsia="fr-FR"/>
              </w:rPr>
            </w:pPr>
          </w:p>
        </w:tc>
        <w:tc>
          <w:tcPr>
            <w:tcW w:w="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F313</w:t>
            </w:r>
          </w:p>
        </w:tc>
        <w:tc>
          <w:tcPr>
            <w:tcW w:w="3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Bioclimatologie</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2</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126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0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r>
      <w:tr w:rsidR="00167DA3" w:rsidRPr="00911FB3" w:rsidTr="00F45A86">
        <w:trPr>
          <w:trHeight w:val="510"/>
        </w:trPr>
        <w:tc>
          <w:tcPr>
            <w:tcW w:w="210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UE Fondamentale</w:t>
            </w:r>
            <w:r w:rsidRPr="00911FB3">
              <w:rPr>
                <w:rFonts w:ascii="Calibri" w:eastAsia="Times New Roman" w:hAnsi="Calibri"/>
                <w:b/>
                <w:bCs/>
                <w:lang w:eastAsia="fr-FR"/>
              </w:rPr>
              <w:br/>
              <w:t>Code : UEF31</w:t>
            </w:r>
            <w:r w:rsidRPr="00911FB3">
              <w:rPr>
                <w:rFonts w:ascii="Calibri" w:eastAsia="Times New Roman" w:hAnsi="Calibri"/>
                <w:b/>
                <w:bCs/>
                <w:lang w:eastAsia="fr-FR"/>
              </w:rPr>
              <w:br/>
              <w:t>Crédits : 8</w:t>
            </w:r>
            <w:r w:rsidRPr="00911FB3">
              <w:rPr>
                <w:rFonts w:ascii="Calibri" w:eastAsia="Times New Roman" w:hAnsi="Calibri"/>
                <w:b/>
                <w:bCs/>
                <w:lang w:eastAsia="fr-FR"/>
              </w:rPr>
              <w:br/>
              <w:t>Coefficients : 4</w:t>
            </w:r>
          </w:p>
        </w:tc>
        <w:tc>
          <w:tcPr>
            <w:tcW w:w="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F321</w:t>
            </w:r>
          </w:p>
        </w:tc>
        <w:tc>
          <w:tcPr>
            <w:tcW w:w="3820" w:type="dxa"/>
            <w:gridSpan w:val="2"/>
            <w:tcBorders>
              <w:top w:val="nil"/>
              <w:left w:val="nil"/>
              <w:bottom w:val="single" w:sz="4" w:space="0" w:color="auto"/>
              <w:right w:val="single" w:sz="4" w:space="0" w:color="auto"/>
            </w:tcBorders>
            <w:shd w:val="clear" w:color="auto" w:fill="auto"/>
            <w:noWrap/>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Villes et régions</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2</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126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0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r>
      <w:tr w:rsidR="00167DA3" w:rsidRPr="00911FB3" w:rsidTr="00F45A86">
        <w:trPr>
          <w:trHeight w:val="510"/>
        </w:trPr>
        <w:tc>
          <w:tcPr>
            <w:tcW w:w="2100" w:type="dxa"/>
            <w:gridSpan w:val="2"/>
            <w:vMerge/>
            <w:tcBorders>
              <w:top w:val="nil"/>
              <w:left w:val="single" w:sz="4" w:space="0" w:color="auto"/>
              <w:bottom w:val="single" w:sz="4" w:space="0" w:color="000000"/>
              <w:right w:val="single" w:sz="4" w:space="0" w:color="auto"/>
            </w:tcBorders>
            <w:vAlign w:val="center"/>
            <w:hideMark/>
          </w:tcPr>
          <w:p w:rsidR="00167DA3" w:rsidRPr="00911FB3" w:rsidRDefault="00167DA3" w:rsidP="004D054A">
            <w:pPr>
              <w:rPr>
                <w:rFonts w:ascii="Calibri" w:eastAsia="Times New Roman" w:hAnsi="Calibri"/>
                <w:b/>
                <w:bCs/>
                <w:lang w:eastAsia="fr-FR"/>
              </w:rPr>
            </w:pPr>
          </w:p>
        </w:tc>
        <w:tc>
          <w:tcPr>
            <w:tcW w:w="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F322</w:t>
            </w:r>
          </w:p>
        </w:tc>
        <w:tc>
          <w:tcPr>
            <w:tcW w:w="3820" w:type="dxa"/>
            <w:gridSpan w:val="2"/>
            <w:tcBorders>
              <w:top w:val="nil"/>
              <w:left w:val="nil"/>
              <w:bottom w:val="single" w:sz="4" w:space="0" w:color="auto"/>
              <w:right w:val="single" w:sz="4" w:space="0" w:color="auto"/>
            </w:tcBorders>
            <w:shd w:val="clear" w:color="auto" w:fill="auto"/>
            <w:noWrap/>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Analyse démographique</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2</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126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0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r>
      <w:tr w:rsidR="00167DA3" w:rsidRPr="00911FB3" w:rsidTr="00F45A86">
        <w:trPr>
          <w:trHeight w:val="510"/>
        </w:trPr>
        <w:tc>
          <w:tcPr>
            <w:tcW w:w="210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UE Méthodologique</w:t>
            </w:r>
            <w:r w:rsidRPr="00911FB3">
              <w:rPr>
                <w:rFonts w:ascii="Calibri" w:eastAsia="Times New Roman" w:hAnsi="Calibri"/>
                <w:b/>
                <w:bCs/>
                <w:lang w:eastAsia="fr-FR"/>
              </w:rPr>
              <w:br/>
              <w:t>Code : UEM31</w:t>
            </w:r>
            <w:r w:rsidRPr="00911FB3">
              <w:rPr>
                <w:rFonts w:ascii="Calibri" w:eastAsia="Times New Roman" w:hAnsi="Calibri"/>
                <w:b/>
                <w:bCs/>
                <w:lang w:eastAsia="fr-FR"/>
              </w:rPr>
              <w:br/>
              <w:t>Crédits : 9</w:t>
            </w:r>
            <w:r w:rsidRPr="00911FB3">
              <w:rPr>
                <w:rFonts w:ascii="Calibri" w:eastAsia="Times New Roman" w:hAnsi="Calibri"/>
                <w:b/>
                <w:bCs/>
                <w:lang w:eastAsia="fr-FR"/>
              </w:rPr>
              <w:br/>
              <w:t>Coefficients : 6</w:t>
            </w:r>
          </w:p>
        </w:tc>
        <w:tc>
          <w:tcPr>
            <w:tcW w:w="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M311</w:t>
            </w:r>
          </w:p>
        </w:tc>
        <w:tc>
          <w:tcPr>
            <w:tcW w:w="3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Topographie</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2</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126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0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r>
      <w:tr w:rsidR="00167DA3" w:rsidRPr="00911FB3" w:rsidTr="00F45A86">
        <w:trPr>
          <w:trHeight w:val="510"/>
        </w:trPr>
        <w:tc>
          <w:tcPr>
            <w:tcW w:w="2100" w:type="dxa"/>
            <w:gridSpan w:val="2"/>
            <w:vMerge/>
            <w:tcBorders>
              <w:top w:val="nil"/>
              <w:left w:val="single" w:sz="4" w:space="0" w:color="auto"/>
              <w:bottom w:val="single" w:sz="4" w:space="0" w:color="000000"/>
              <w:right w:val="single" w:sz="4" w:space="0" w:color="auto"/>
            </w:tcBorders>
            <w:vAlign w:val="center"/>
            <w:hideMark/>
          </w:tcPr>
          <w:p w:rsidR="00167DA3" w:rsidRPr="00911FB3" w:rsidRDefault="00167DA3" w:rsidP="004D054A">
            <w:pPr>
              <w:rPr>
                <w:rFonts w:ascii="Calibri" w:eastAsia="Times New Roman" w:hAnsi="Calibri"/>
                <w:b/>
                <w:bCs/>
                <w:lang w:eastAsia="fr-FR"/>
              </w:rPr>
            </w:pPr>
          </w:p>
        </w:tc>
        <w:tc>
          <w:tcPr>
            <w:tcW w:w="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M312</w:t>
            </w:r>
          </w:p>
        </w:tc>
        <w:tc>
          <w:tcPr>
            <w:tcW w:w="3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Télédétection</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2</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126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0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r>
      <w:tr w:rsidR="00167DA3" w:rsidRPr="00911FB3" w:rsidTr="00F45A86">
        <w:trPr>
          <w:trHeight w:val="615"/>
        </w:trPr>
        <w:tc>
          <w:tcPr>
            <w:tcW w:w="2100" w:type="dxa"/>
            <w:gridSpan w:val="2"/>
            <w:vMerge/>
            <w:tcBorders>
              <w:top w:val="nil"/>
              <w:left w:val="single" w:sz="4" w:space="0" w:color="auto"/>
              <w:bottom w:val="single" w:sz="4" w:space="0" w:color="000000"/>
              <w:right w:val="single" w:sz="4" w:space="0" w:color="auto"/>
            </w:tcBorders>
            <w:vAlign w:val="center"/>
            <w:hideMark/>
          </w:tcPr>
          <w:p w:rsidR="00167DA3" w:rsidRPr="00911FB3" w:rsidRDefault="00167DA3" w:rsidP="004D054A">
            <w:pPr>
              <w:rPr>
                <w:rFonts w:ascii="Calibri" w:eastAsia="Times New Roman" w:hAnsi="Calibri"/>
                <w:b/>
                <w:bCs/>
                <w:lang w:eastAsia="fr-FR"/>
              </w:rPr>
            </w:pPr>
          </w:p>
        </w:tc>
        <w:tc>
          <w:tcPr>
            <w:tcW w:w="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M313</w:t>
            </w:r>
          </w:p>
        </w:tc>
        <w:tc>
          <w:tcPr>
            <w:tcW w:w="3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Introduction aux Systèmes d'Information Géographique</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3</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2</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126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0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r>
      <w:tr w:rsidR="00167DA3" w:rsidRPr="00911FB3" w:rsidTr="00F45A86">
        <w:trPr>
          <w:trHeight w:val="1245"/>
        </w:trPr>
        <w:tc>
          <w:tcPr>
            <w:tcW w:w="2100" w:type="dxa"/>
            <w:gridSpan w:val="2"/>
            <w:tcBorders>
              <w:top w:val="nil"/>
              <w:left w:val="single" w:sz="4" w:space="0" w:color="auto"/>
              <w:bottom w:val="nil"/>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UE Découverte</w:t>
            </w:r>
            <w:r w:rsidRPr="00911FB3">
              <w:rPr>
                <w:rFonts w:ascii="Calibri" w:eastAsia="Times New Roman" w:hAnsi="Calibri"/>
                <w:b/>
                <w:bCs/>
                <w:lang w:eastAsia="fr-FR"/>
              </w:rPr>
              <w:br/>
              <w:t>Code : UED31</w:t>
            </w:r>
            <w:r w:rsidRPr="00911FB3">
              <w:rPr>
                <w:rFonts w:ascii="Calibri" w:eastAsia="Times New Roman" w:hAnsi="Calibri"/>
                <w:b/>
                <w:bCs/>
                <w:lang w:eastAsia="fr-FR"/>
              </w:rPr>
              <w:br/>
              <w:t>Crédits : 1</w:t>
            </w:r>
            <w:r w:rsidRPr="00911FB3">
              <w:rPr>
                <w:rFonts w:ascii="Calibri" w:eastAsia="Times New Roman" w:hAnsi="Calibri"/>
                <w:b/>
                <w:bCs/>
                <w:lang w:eastAsia="fr-FR"/>
              </w:rPr>
              <w:br/>
              <w:t>Coefficients : 1</w:t>
            </w:r>
          </w:p>
        </w:tc>
        <w:tc>
          <w:tcPr>
            <w:tcW w:w="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D311</w:t>
            </w:r>
          </w:p>
        </w:tc>
        <w:tc>
          <w:tcPr>
            <w:tcW w:w="3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Economie</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126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22h30</w:t>
            </w:r>
          </w:p>
        </w:tc>
        <w:tc>
          <w:tcPr>
            <w:tcW w:w="100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r>
      <w:tr w:rsidR="00167DA3" w:rsidRPr="00911FB3" w:rsidTr="00F45A86">
        <w:trPr>
          <w:trHeight w:val="1260"/>
        </w:trPr>
        <w:tc>
          <w:tcPr>
            <w:tcW w:w="21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UE Transversale</w:t>
            </w:r>
            <w:r w:rsidRPr="00911FB3">
              <w:rPr>
                <w:rFonts w:ascii="Calibri" w:eastAsia="Times New Roman" w:hAnsi="Calibri"/>
                <w:b/>
                <w:bCs/>
                <w:lang w:eastAsia="fr-FR"/>
              </w:rPr>
              <w:br/>
              <w:t>Code : UET31</w:t>
            </w:r>
            <w:r w:rsidRPr="00911FB3">
              <w:rPr>
                <w:rFonts w:ascii="Calibri" w:eastAsia="Times New Roman" w:hAnsi="Calibri"/>
                <w:b/>
                <w:bCs/>
                <w:lang w:eastAsia="fr-FR"/>
              </w:rPr>
              <w:br/>
              <w:t>Crédits : 1</w:t>
            </w:r>
            <w:r w:rsidRPr="00911FB3">
              <w:rPr>
                <w:rFonts w:ascii="Calibri" w:eastAsia="Times New Roman" w:hAnsi="Calibri"/>
                <w:b/>
                <w:bCs/>
                <w:lang w:eastAsia="fr-FR"/>
              </w:rPr>
              <w:br/>
              <w:t>Coefficients : 1</w:t>
            </w:r>
          </w:p>
        </w:tc>
        <w:tc>
          <w:tcPr>
            <w:tcW w:w="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T311</w:t>
            </w:r>
          </w:p>
        </w:tc>
        <w:tc>
          <w:tcPr>
            <w:tcW w:w="382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Langue 3</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1h30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126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22h30</w:t>
            </w:r>
          </w:p>
        </w:tc>
        <w:tc>
          <w:tcPr>
            <w:tcW w:w="100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45h00</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r w:rsidRPr="00911FB3">
              <w:rPr>
                <w:rFonts w:ascii="Calibri" w:eastAsia="Times New Roman" w:hAnsi="Calibri"/>
                <w:lang w:eastAsia="fr-FR"/>
              </w:rPr>
              <w:t>x</w:t>
            </w:r>
          </w:p>
        </w:tc>
      </w:tr>
      <w:tr w:rsidR="00167DA3" w:rsidRPr="00911FB3" w:rsidTr="00F45A86">
        <w:trPr>
          <w:trHeight w:val="375"/>
        </w:trPr>
        <w:tc>
          <w:tcPr>
            <w:tcW w:w="674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Total semestre 3</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30</w:t>
            </w:r>
          </w:p>
        </w:tc>
        <w:tc>
          <w:tcPr>
            <w:tcW w:w="5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18</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13h30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9h00</w:t>
            </w:r>
          </w:p>
        </w:tc>
        <w:tc>
          <w:tcPr>
            <w:tcW w:w="84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4h30</w:t>
            </w:r>
          </w:p>
        </w:tc>
        <w:tc>
          <w:tcPr>
            <w:tcW w:w="126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405h00</w:t>
            </w:r>
          </w:p>
        </w:tc>
        <w:tc>
          <w:tcPr>
            <w:tcW w:w="100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b/>
                <w:bCs/>
                <w:lang w:eastAsia="fr-FR"/>
              </w:rPr>
            </w:pPr>
            <w:r w:rsidRPr="00911FB3">
              <w:rPr>
                <w:rFonts w:ascii="Calibri" w:eastAsia="Times New Roman" w:hAnsi="Calibri"/>
                <w:b/>
                <w:bCs/>
                <w:lang w:eastAsia="fr-FR"/>
              </w:rPr>
              <w:t>450h00</w:t>
            </w: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c>
          <w:tcPr>
            <w:tcW w:w="1080" w:type="dxa"/>
            <w:gridSpan w:val="2"/>
            <w:tcBorders>
              <w:top w:val="nil"/>
              <w:left w:val="nil"/>
              <w:bottom w:val="single" w:sz="4" w:space="0" w:color="auto"/>
              <w:right w:val="single" w:sz="4" w:space="0" w:color="auto"/>
            </w:tcBorders>
            <w:shd w:val="clear" w:color="auto" w:fill="auto"/>
            <w:vAlign w:val="center"/>
            <w:hideMark/>
          </w:tcPr>
          <w:p w:rsidR="00167DA3" w:rsidRPr="00911FB3" w:rsidRDefault="00167DA3" w:rsidP="004D054A">
            <w:pPr>
              <w:rPr>
                <w:rFonts w:ascii="Calibri" w:eastAsia="Times New Roman" w:hAnsi="Calibri"/>
                <w:lang w:eastAsia="fr-FR"/>
              </w:rPr>
            </w:pPr>
          </w:p>
        </w:tc>
      </w:tr>
    </w:tbl>
    <w:p w:rsidR="00167DA3" w:rsidRDefault="00167DA3" w:rsidP="00167DA3">
      <w:pPr>
        <w:spacing w:line="360" w:lineRule="auto"/>
        <w:rPr>
          <w:b/>
          <w:sz w:val="36"/>
          <w:szCs w:val="36"/>
          <w:rtl/>
        </w:rPr>
        <w:sectPr w:rsidR="00167DA3" w:rsidSect="004051B4">
          <w:pgSz w:w="16838" w:h="11906" w:orient="landscape"/>
          <w:pgMar w:top="720" w:right="720" w:bottom="720" w:left="720" w:header="709" w:footer="709" w:gutter="0"/>
          <w:cols w:space="708"/>
          <w:bidi/>
          <w:rtlGutter/>
          <w:docGrid w:linePitch="360"/>
        </w:sectPr>
      </w:pPr>
    </w:p>
    <w:p w:rsidR="00167DA3" w:rsidRPr="006D01CC" w:rsidRDefault="00167DA3" w:rsidP="00FD3CF4">
      <w:pPr>
        <w:spacing w:line="360" w:lineRule="auto"/>
        <w:rPr>
          <w:b/>
          <w:sz w:val="32"/>
          <w:szCs w:val="32"/>
        </w:rPr>
      </w:pPr>
      <w:r w:rsidRPr="006D01CC">
        <w:rPr>
          <w:b/>
          <w:sz w:val="32"/>
          <w:szCs w:val="32"/>
        </w:rPr>
        <w:t>III – Fiches d’organisation des unités d’enseignement</w:t>
      </w:r>
    </w:p>
    <w:p w:rsidR="00167DA3" w:rsidRPr="00FD3CF4" w:rsidRDefault="00FD3CF4" w:rsidP="00167DA3">
      <w:pPr>
        <w:spacing w:line="360" w:lineRule="auto"/>
        <w:jc w:val="center"/>
        <w:rPr>
          <w:b/>
          <w:bCs/>
          <w:sz w:val="32"/>
          <w:szCs w:val="32"/>
        </w:rPr>
      </w:pPr>
      <w:r w:rsidRPr="00FD3CF4">
        <w:rPr>
          <w:b/>
          <w:bCs/>
          <w:sz w:val="32"/>
          <w:szCs w:val="32"/>
        </w:rPr>
        <w:t>SEMESTRE 1</w:t>
      </w:r>
    </w:p>
    <w:p w:rsidR="00FD3CF4" w:rsidRPr="008B4265" w:rsidRDefault="00FD3CF4" w:rsidP="00FD3CF4">
      <w:pPr>
        <w:spacing w:line="276" w:lineRule="auto"/>
        <w:rPr>
          <w:rFonts w:eastAsia="Calibri"/>
          <w:b/>
          <w:bCs/>
          <w:lang w:eastAsia="en-US"/>
        </w:rPr>
      </w:pPr>
      <w:r>
        <w:rPr>
          <w:rFonts w:eastAsia="Calibri"/>
          <w:b/>
          <w:bCs/>
          <w:lang w:eastAsia="en-US"/>
        </w:rPr>
        <w:t>Semestre 1</w:t>
      </w:r>
    </w:p>
    <w:tbl>
      <w:tblPr>
        <w:tblW w:w="10207" w:type="dxa"/>
        <w:tblInd w:w="-563" w:type="dxa"/>
        <w:tblLook w:val="04A0"/>
      </w:tblPr>
      <w:tblGrid>
        <w:gridCol w:w="10207"/>
      </w:tblGrid>
      <w:tr w:rsidR="00FD3CF4" w:rsidRPr="008B4265" w:rsidTr="00231909">
        <w:tc>
          <w:tcPr>
            <w:tcW w:w="10207" w:type="dxa"/>
            <w:hideMark/>
          </w:tcPr>
          <w:p w:rsidR="00FD3CF4" w:rsidRPr="008B4265" w:rsidRDefault="00FD3CF4" w:rsidP="00A37A72">
            <w:pPr>
              <w:bidi/>
              <w:spacing w:line="360" w:lineRule="auto"/>
              <w:jc w:val="right"/>
              <w:rPr>
                <w:rFonts w:eastAsia="Calibri"/>
                <w:b/>
                <w:bCs/>
                <w:iCs/>
                <w:lang w:eastAsia="en-US"/>
              </w:rPr>
            </w:pPr>
            <w:r w:rsidRPr="008B4265">
              <w:rPr>
                <w:rFonts w:eastAsia="Calibri"/>
                <w:b/>
                <w:bCs/>
                <w:lang w:eastAsia="en-US"/>
              </w:rPr>
              <w:t xml:space="preserve"> </w:t>
            </w:r>
            <w:r w:rsidRPr="008B4265">
              <w:rPr>
                <w:rFonts w:eastAsia="Calibri"/>
                <w:b/>
                <w:bCs/>
                <w:iCs/>
                <w:lang w:eastAsia="en-US"/>
              </w:rPr>
              <w:t>Unité d’enseig</w:t>
            </w:r>
            <w:r>
              <w:rPr>
                <w:rFonts w:eastAsia="Calibri"/>
                <w:b/>
                <w:bCs/>
                <w:iCs/>
                <w:lang w:eastAsia="en-US"/>
              </w:rPr>
              <w:t>nement Fondamentale 1 (UEF 11</w:t>
            </w:r>
            <w:r w:rsidRPr="008B4265">
              <w:rPr>
                <w:rFonts w:eastAsia="Calibri"/>
                <w:b/>
                <w:bCs/>
                <w:iCs/>
                <w:lang w:eastAsia="en-US"/>
              </w:rPr>
              <w:t>) </w:t>
            </w:r>
          </w:p>
          <w:p w:rsidR="00FD3CF4" w:rsidRPr="008B4265" w:rsidRDefault="00FD3CF4" w:rsidP="00A37A72">
            <w:pPr>
              <w:bidi/>
              <w:spacing w:line="360" w:lineRule="auto"/>
              <w:jc w:val="right"/>
              <w:rPr>
                <w:rFonts w:eastAsia="Calibri"/>
                <w:b/>
                <w:lang w:eastAsia="en-US"/>
              </w:rPr>
            </w:pPr>
            <w:r w:rsidRPr="008B4265">
              <w:rPr>
                <w:rFonts w:eastAsia="Calibri"/>
                <w:b/>
                <w:bCs/>
                <w:lang w:eastAsia="en-US"/>
              </w:rPr>
              <w:t>Intitulé de la matière</w:t>
            </w:r>
            <w:r>
              <w:rPr>
                <w:rFonts w:eastAsia="Calibri"/>
                <w:b/>
                <w:bCs/>
                <w:lang w:eastAsia="en-US"/>
              </w:rPr>
              <w:t> </w:t>
            </w:r>
            <w:r w:rsidRPr="008B4265">
              <w:rPr>
                <w:rFonts w:eastAsia="Calibri"/>
                <w:b/>
                <w:bCs/>
                <w:lang w:eastAsia="en-US"/>
              </w:rPr>
              <w:t xml:space="preserve">: </w:t>
            </w:r>
            <w:r w:rsidRPr="00E05F67">
              <w:t>Analyse de l’espace géographique et aménagement  du territoire</w:t>
            </w:r>
            <w:r>
              <w:t xml:space="preserve"> 1</w:t>
            </w:r>
          </w:p>
        </w:tc>
      </w:tr>
      <w:tr w:rsidR="00FD3CF4" w:rsidRPr="008B4265" w:rsidTr="00231909">
        <w:tc>
          <w:tcPr>
            <w:tcW w:w="10207" w:type="dxa"/>
          </w:tcPr>
          <w:p w:rsidR="00FD3CF4" w:rsidRPr="008B4265" w:rsidRDefault="00FD3CF4" w:rsidP="00A37A72">
            <w:pPr>
              <w:rPr>
                <w:rFonts w:eastAsia="Calibri"/>
                <w:b/>
                <w:bCs/>
                <w:lang w:eastAsia="en-US"/>
              </w:rPr>
            </w:pPr>
            <w:r>
              <w:rPr>
                <w:rFonts w:eastAsia="Calibri"/>
                <w:b/>
                <w:bCs/>
                <w:lang w:eastAsia="en-US"/>
              </w:rPr>
              <w:t>Semestre : 1</w:t>
            </w:r>
            <w:r w:rsidRPr="008B4265">
              <w:rPr>
                <w:rFonts w:eastAsia="Calibri"/>
                <w:b/>
                <w:bCs/>
                <w:lang w:eastAsia="en-US"/>
              </w:rPr>
              <w:t xml:space="preserve"> </w:t>
            </w:r>
          </w:p>
          <w:p w:rsidR="00FD3CF4" w:rsidRPr="00BB611E" w:rsidRDefault="00FD3CF4" w:rsidP="00BB611E">
            <w:pPr>
              <w:rPr>
                <w:iCs/>
              </w:rPr>
            </w:pPr>
            <w:r w:rsidRPr="008B4265">
              <w:rPr>
                <w:rFonts w:eastAsia="Calibri"/>
                <w:b/>
                <w:bCs/>
                <w:lang w:eastAsia="en-US"/>
              </w:rPr>
              <w:t>Compétences</w:t>
            </w:r>
            <w:r>
              <w:rPr>
                <w:rFonts w:eastAsia="Calibri"/>
                <w:b/>
                <w:bCs/>
                <w:lang w:eastAsia="en-US"/>
              </w:rPr>
              <w:t> </w:t>
            </w:r>
            <w:r w:rsidRPr="008B4265">
              <w:rPr>
                <w:rFonts w:eastAsia="Calibri"/>
                <w:b/>
                <w:bCs/>
                <w:lang w:eastAsia="en-US"/>
              </w:rPr>
              <w:t>:</w:t>
            </w:r>
            <w:r w:rsidRPr="00E05F67">
              <w:rPr>
                <w:iCs/>
              </w:rPr>
              <w:t xml:space="preserve"> Cette matière explique l</w:t>
            </w:r>
            <w:r>
              <w:rPr>
                <w:iCs/>
              </w:rPr>
              <w:t>’</w:t>
            </w:r>
            <w:r w:rsidRPr="00E05F67">
              <w:rPr>
                <w:iCs/>
              </w:rPr>
              <w:t>évolution de la pensée géographique ainsi que tous les éléments liés à l</w:t>
            </w:r>
            <w:r>
              <w:rPr>
                <w:iCs/>
              </w:rPr>
              <w:t>’</w:t>
            </w:r>
            <w:r w:rsidRPr="00E05F67">
              <w:rPr>
                <w:iCs/>
              </w:rPr>
              <w:t>espace géographique mais aussi à l</w:t>
            </w:r>
            <w:r>
              <w:rPr>
                <w:iCs/>
              </w:rPr>
              <w:t>’</w:t>
            </w:r>
            <w:r w:rsidRPr="00E05F67">
              <w:rPr>
                <w:iCs/>
              </w:rPr>
              <w:t>échelle géographique, avec une introduction sur les méthodes utilisées par cette discipline.</w:t>
            </w:r>
          </w:p>
        </w:tc>
      </w:tr>
      <w:tr w:rsidR="00FD3CF4" w:rsidRPr="008B4265" w:rsidTr="00231909">
        <w:tc>
          <w:tcPr>
            <w:tcW w:w="10207" w:type="dxa"/>
          </w:tcPr>
          <w:p w:rsidR="00FD3CF4" w:rsidRPr="008B4265" w:rsidRDefault="00FD3CF4" w:rsidP="00A37A72">
            <w:pPr>
              <w:rPr>
                <w:rFonts w:eastAsia="Calibri"/>
                <w:b/>
                <w:bCs/>
                <w:lang w:eastAsia="en-US"/>
              </w:rPr>
            </w:pPr>
            <w:r>
              <w:rPr>
                <w:rFonts w:eastAsia="Calibri"/>
                <w:b/>
                <w:bCs/>
                <w:lang w:eastAsia="en-US"/>
              </w:rPr>
              <w:t>Crédits : 8</w:t>
            </w:r>
          </w:p>
        </w:tc>
      </w:tr>
      <w:tr w:rsidR="00FD3CF4" w:rsidRPr="008B4265" w:rsidTr="00231909">
        <w:tc>
          <w:tcPr>
            <w:tcW w:w="10207" w:type="dxa"/>
          </w:tcPr>
          <w:p w:rsidR="00FD3CF4" w:rsidRPr="008B4265" w:rsidRDefault="00FD3CF4" w:rsidP="00A37A72">
            <w:pPr>
              <w:rPr>
                <w:rFonts w:eastAsia="Calibri"/>
                <w:b/>
                <w:bCs/>
                <w:lang w:eastAsia="en-US"/>
              </w:rPr>
            </w:pPr>
            <w:r w:rsidRPr="008B4265">
              <w:rPr>
                <w:rFonts w:eastAsia="Calibri"/>
                <w:b/>
                <w:bCs/>
                <w:lang w:eastAsia="en-US"/>
              </w:rPr>
              <w:t>Pré requis</w:t>
            </w:r>
            <w:r>
              <w:rPr>
                <w:rFonts w:eastAsia="Calibri"/>
                <w:b/>
                <w:bCs/>
                <w:lang w:eastAsia="en-US"/>
              </w:rPr>
              <w:t> </w:t>
            </w:r>
            <w:r w:rsidRPr="008B4265">
              <w:rPr>
                <w:rFonts w:eastAsia="Calibri"/>
                <w:b/>
                <w:bCs/>
                <w:lang w:eastAsia="en-US"/>
              </w:rPr>
              <w:t xml:space="preserve">: </w:t>
            </w:r>
            <w:r w:rsidRPr="008B4265">
              <w:rPr>
                <w:rFonts w:eastAsia="Calibri"/>
                <w:lang w:eastAsia="en-US"/>
              </w:rPr>
              <w:t>Cette unité nécessite en particulier de</w:t>
            </w:r>
            <w:r>
              <w:rPr>
                <w:rFonts w:eastAsia="Calibri"/>
                <w:lang w:eastAsia="en-US"/>
              </w:rPr>
              <w:t>s connaissances de géographie générale.</w:t>
            </w:r>
          </w:p>
        </w:tc>
      </w:tr>
      <w:tr w:rsidR="00FD3CF4" w:rsidRPr="008B4265" w:rsidTr="00231909">
        <w:tc>
          <w:tcPr>
            <w:tcW w:w="10207" w:type="dxa"/>
          </w:tcPr>
          <w:p w:rsidR="00FD3CF4" w:rsidRPr="008B4265" w:rsidRDefault="00FD3CF4" w:rsidP="00A37A72">
            <w:pPr>
              <w:rPr>
                <w:rFonts w:eastAsia="Calibri"/>
                <w:b/>
                <w:bCs/>
                <w:lang w:eastAsia="en-US"/>
              </w:rPr>
            </w:pPr>
            <w:r w:rsidRPr="008B4265">
              <w:rPr>
                <w:rFonts w:eastAsia="Calibri"/>
                <w:b/>
                <w:bCs/>
                <w:lang w:eastAsia="en-US"/>
              </w:rPr>
              <w:t>Objectifs</w:t>
            </w:r>
            <w:r>
              <w:rPr>
                <w:rFonts w:eastAsia="Calibri"/>
                <w:b/>
                <w:bCs/>
                <w:lang w:eastAsia="en-US"/>
              </w:rPr>
              <w:t> </w:t>
            </w:r>
            <w:r w:rsidRPr="008B4265">
              <w:rPr>
                <w:rFonts w:eastAsia="Calibri"/>
                <w:b/>
                <w:bCs/>
                <w:lang w:eastAsia="en-US"/>
              </w:rPr>
              <w:t xml:space="preserve">: </w:t>
            </w:r>
            <w:r w:rsidRPr="008B4265">
              <w:rPr>
                <w:rFonts w:eastAsia="Calibri"/>
                <w:i/>
                <w:iCs/>
                <w:lang w:eastAsia="en-US"/>
              </w:rPr>
              <w:t>D</w:t>
            </w:r>
            <w:r w:rsidRPr="008B4265">
              <w:rPr>
                <w:rFonts w:eastAsia="Calibri"/>
                <w:lang w:eastAsia="en-US"/>
              </w:rPr>
              <w:t>es connaissances fondamentales seront acquises su</w:t>
            </w:r>
            <w:r>
              <w:rPr>
                <w:rFonts w:eastAsia="Calibri"/>
                <w:lang w:eastAsia="en-US"/>
              </w:rPr>
              <w:t>r les méthodes utilisées pour comprendre l’espace géographique (physique et rural).</w:t>
            </w:r>
          </w:p>
        </w:tc>
      </w:tr>
      <w:tr w:rsidR="00FD3CF4" w:rsidRPr="00867EC0" w:rsidTr="00231909">
        <w:tc>
          <w:tcPr>
            <w:tcW w:w="10207" w:type="dxa"/>
          </w:tcPr>
          <w:p w:rsidR="00FD3CF4" w:rsidRPr="00867EC0" w:rsidRDefault="00FD3CF4" w:rsidP="00A37A72">
            <w:pPr>
              <w:rPr>
                <w:rFonts w:eastAsia="Calibri"/>
                <w:sz w:val="28"/>
                <w:szCs w:val="28"/>
                <w:lang w:eastAsia="en-US"/>
              </w:rPr>
            </w:pPr>
            <w:r w:rsidRPr="00867EC0">
              <w:rPr>
                <w:rFonts w:eastAsia="Calibri"/>
                <w:b/>
                <w:bCs/>
                <w:sz w:val="28"/>
                <w:szCs w:val="28"/>
                <w:lang w:eastAsia="en-US"/>
              </w:rPr>
              <w:t>Contenu</w:t>
            </w:r>
            <w:r>
              <w:rPr>
                <w:rFonts w:eastAsia="Calibri"/>
                <w:sz w:val="28"/>
                <w:szCs w:val="28"/>
                <w:lang w:eastAsia="en-US"/>
              </w:rPr>
              <w:t> </w:t>
            </w:r>
            <w:r w:rsidRPr="00867EC0">
              <w:rPr>
                <w:rFonts w:eastAsia="Calibri"/>
                <w:sz w:val="28"/>
                <w:szCs w:val="28"/>
                <w:lang w:eastAsia="en-US"/>
              </w:rPr>
              <w:t>:</w:t>
            </w:r>
          </w:p>
          <w:p w:rsidR="00FD3CF4" w:rsidRPr="00C92F0D" w:rsidRDefault="00FD3CF4" w:rsidP="00A37A72"/>
          <w:p w:rsidR="00FD3CF4" w:rsidRPr="00C92F0D" w:rsidRDefault="00FD3CF4" w:rsidP="00A37A72">
            <w:r w:rsidRPr="00C92F0D">
              <w:t>Introduction</w:t>
            </w:r>
          </w:p>
          <w:p w:rsidR="00FD3CF4" w:rsidRPr="00C92F0D" w:rsidRDefault="00FD3CF4" w:rsidP="00A37A72">
            <w:r w:rsidRPr="00C92F0D">
              <w:t>- Définitions</w:t>
            </w:r>
          </w:p>
          <w:p w:rsidR="00FD3CF4" w:rsidRPr="00C92F0D" w:rsidRDefault="00FD3CF4" w:rsidP="00A37A72">
            <w:r w:rsidRPr="00C92F0D">
              <w:t>- Objets de l’aménagement</w:t>
            </w:r>
          </w:p>
          <w:p w:rsidR="00FD3CF4" w:rsidRPr="00C92F0D" w:rsidRDefault="00FD3CF4" w:rsidP="00A37A72">
            <w:r w:rsidRPr="00C92F0D">
              <w:t>- Notions d’espace  géographique,  de  milieu et d’Environnement</w:t>
            </w:r>
          </w:p>
          <w:p w:rsidR="00FD3CF4" w:rsidRPr="00C92F0D" w:rsidRDefault="00FD3CF4" w:rsidP="00A37A72"/>
          <w:p w:rsidR="00FD3CF4" w:rsidRPr="00C92F0D" w:rsidRDefault="00FD3CF4" w:rsidP="00A37A72">
            <w:r w:rsidRPr="00C92F0D">
              <w:t>Chapitre 1</w:t>
            </w:r>
            <w:r>
              <w:t> </w:t>
            </w:r>
            <w:r w:rsidRPr="00C92F0D">
              <w:t>: L’espace physique</w:t>
            </w:r>
          </w:p>
          <w:p w:rsidR="00FD3CF4" w:rsidRPr="00C92F0D" w:rsidRDefault="00FD3CF4" w:rsidP="00A37A72">
            <w:r w:rsidRPr="00C92F0D">
              <w:t>Définition</w:t>
            </w:r>
          </w:p>
          <w:p w:rsidR="00FD3CF4" w:rsidRPr="00C92F0D" w:rsidRDefault="00FD3CF4" w:rsidP="00A37A72">
            <w:r w:rsidRPr="00C92F0D">
              <w:t>Les composantes du milieu physique</w:t>
            </w:r>
          </w:p>
          <w:p w:rsidR="00FD3CF4" w:rsidRPr="00C92F0D" w:rsidRDefault="00FD3CF4" w:rsidP="00A37A72">
            <w:r w:rsidRPr="00C92F0D">
              <w:t>- Les composantes édaphiques</w:t>
            </w:r>
          </w:p>
          <w:p w:rsidR="00FD3CF4" w:rsidRPr="00C92F0D" w:rsidRDefault="00FD3CF4" w:rsidP="00A37A72">
            <w:r w:rsidRPr="00C92F0D">
              <w:t>-Les composantes climatiques</w:t>
            </w:r>
          </w:p>
          <w:p w:rsidR="00FD3CF4" w:rsidRPr="00C92F0D" w:rsidRDefault="00FD3CF4" w:rsidP="00A37A72">
            <w:r w:rsidRPr="00C92F0D">
              <w:t>Espace localisé, espace transformé multiple,</w:t>
            </w:r>
          </w:p>
          <w:p w:rsidR="00FD3CF4" w:rsidRPr="00C92F0D" w:rsidRDefault="00FD3CF4" w:rsidP="00A37A72">
            <w:r w:rsidRPr="00C92F0D">
              <w:t>Socialisation  de l’espace Physique</w:t>
            </w:r>
          </w:p>
          <w:p w:rsidR="00FD3CF4" w:rsidRPr="00C92F0D" w:rsidRDefault="00FD3CF4" w:rsidP="00A37A72">
            <w:r w:rsidRPr="00C92F0D">
              <w:t>Chapitre 2</w:t>
            </w:r>
            <w:r>
              <w:t> </w:t>
            </w:r>
            <w:r w:rsidRPr="00C92F0D">
              <w:t>: Espace rural</w:t>
            </w:r>
          </w:p>
          <w:p w:rsidR="00FD3CF4" w:rsidRPr="00C92F0D" w:rsidRDefault="00FD3CF4" w:rsidP="00A37A72">
            <w:r w:rsidRPr="00C92F0D">
              <w:t>Espace rural et milieu physique</w:t>
            </w:r>
          </w:p>
          <w:p w:rsidR="00FD3CF4" w:rsidRPr="00C92F0D" w:rsidRDefault="00FD3CF4" w:rsidP="00A37A72">
            <w:r w:rsidRPr="00C92F0D">
              <w:t>La diversité des espaces ruraux</w:t>
            </w:r>
          </w:p>
          <w:p w:rsidR="00FD3CF4" w:rsidRPr="00C92F0D" w:rsidRDefault="00FD3CF4" w:rsidP="00A37A72">
            <w:r w:rsidRPr="00C92F0D">
              <w:t>1. Facteurs communs</w:t>
            </w:r>
          </w:p>
          <w:p w:rsidR="00FD3CF4" w:rsidRPr="00C92F0D" w:rsidRDefault="00FD3CF4" w:rsidP="00A37A72">
            <w:r w:rsidRPr="00C92F0D">
              <w:t>2. Diversité des espaces ruraux (géographique et structurelle)</w:t>
            </w:r>
          </w:p>
          <w:p w:rsidR="00FD3CF4" w:rsidRPr="00C92F0D" w:rsidRDefault="00FD3CF4" w:rsidP="00A37A72">
            <w:r w:rsidRPr="00C92F0D">
              <w:t>Les grands espaces ruraux</w:t>
            </w:r>
          </w:p>
          <w:p w:rsidR="00FD3CF4" w:rsidRPr="00C92F0D" w:rsidRDefault="00FD3CF4" w:rsidP="00A37A72">
            <w:r w:rsidRPr="00C92F0D">
              <w:t>.1.. Les espaces agricoles</w:t>
            </w:r>
          </w:p>
          <w:p w:rsidR="00FD3CF4" w:rsidRPr="00C92F0D" w:rsidRDefault="00FD3CF4" w:rsidP="00A37A72">
            <w:r w:rsidRPr="00C92F0D">
              <w:t>.2. Les espaces forestiers</w:t>
            </w:r>
          </w:p>
          <w:p w:rsidR="00FD3CF4" w:rsidRPr="00C92F0D" w:rsidRDefault="00FD3CF4" w:rsidP="00A37A72">
            <w:r w:rsidRPr="00C92F0D">
              <w:t>.3. Les espaces montagnards</w:t>
            </w:r>
          </w:p>
          <w:p w:rsidR="00FD3CF4" w:rsidRPr="00C92F0D" w:rsidRDefault="00FD3CF4" w:rsidP="00A37A72">
            <w:r w:rsidRPr="00C92F0D">
              <w:t>.4. Les espaces pastoraux</w:t>
            </w:r>
          </w:p>
          <w:p w:rsidR="00FD3CF4" w:rsidRPr="00C92F0D" w:rsidRDefault="00FD3CF4" w:rsidP="00A37A72">
            <w:r w:rsidRPr="00C92F0D">
              <w:t>Les structures agraires</w:t>
            </w:r>
          </w:p>
          <w:p w:rsidR="00FD3CF4" w:rsidRPr="00C92F0D" w:rsidRDefault="00FD3CF4" w:rsidP="00A37A72">
            <w:r w:rsidRPr="00C92F0D">
              <w:t>L’habitat dans le monde rural</w:t>
            </w:r>
          </w:p>
          <w:p w:rsidR="00FD3CF4" w:rsidRPr="00C92F0D" w:rsidRDefault="00FD3CF4" w:rsidP="00A37A72">
            <w:r w:rsidRPr="00C92F0D">
              <w:t>Relation ville compagne</w:t>
            </w:r>
          </w:p>
          <w:p w:rsidR="00FD3CF4" w:rsidRPr="00C92F0D" w:rsidRDefault="00FD3CF4" w:rsidP="00A37A72">
            <w:r w:rsidRPr="00C92F0D">
              <w:t>Les mutations dans le monde rural</w:t>
            </w:r>
          </w:p>
          <w:p w:rsidR="00FD3CF4" w:rsidRPr="00C92F0D" w:rsidRDefault="00FD3CF4" w:rsidP="00A37A72"/>
          <w:p w:rsidR="00FD3CF4" w:rsidRPr="00C92F0D" w:rsidRDefault="00FD3CF4" w:rsidP="00A37A72">
            <w:pPr>
              <w:rPr>
                <w:b/>
                <w:bCs/>
              </w:rPr>
            </w:pPr>
          </w:p>
          <w:p w:rsidR="00FD3CF4" w:rsidRPr="00C92F0D" w:rsidRDefault="00FD3CF4" w:rsidP="00A37A72">
            <w:pPr>
              <w:rPr>
                <w:b/>
                <w:bCs/>
              </w:rPr>
            </w:pPr>
            <w:r w:rsidRPr="00C92F0D">
              <w:rPr>
                <w:b/>
                <w:bCs/>
              </w:rPr>
              <w:t>Travaux pratiques</w:t>
            </w:r>
            <w:r>
              <w:rPr>
                <w:b/>
                <w:bCs/>
              </w:rPr>
              <w:t> </w:t>
            </w:r>
            <w:r w:rsidRPr="00C92F0D">
              <w:rPr>
                <w:b/>
                <w:bCs/>
              </w:rPr>
              <w:t>:</w:t>
            </w:r>
          </w:p>
          <w:p w:rsidR="00FD3CF4" w:rsidRPr="00C92F0D" w:rsidRDefault="00FD3CF4" w:rsidP="00A37A72">
            <w:r w:rsidRPr="00C92F0D">
              <w:t>Cartographie topographique de base</w:t>
            </w:r>
            <w:r>
              <w:t> </w:t>
            </w:r>
            <w:r w:rsidRPr="00C92F0D">
              <w:t>:</w:t>
            </w:r>
          </w:p>
          <w:p w:rsidR="00FD3CF4" w:rsidRPr="00C92F0D" w:rsidRDefault="00FD3CF4" w:rsidP="00A37A72">
            <w:r w:rsidRPr="00C92F0D">
              <w:t>. Système de référence et réseaux géodésiques</w:t>
            </w:r>
          </w:p>
          <w:p w:rsidR="00FD3CF4" w:rsidRPr="00C92F0D" w:rsidRDefault="00FD3CF4" w:rsidP="00A37A72">
            <w:r w:rsidRPr="00C92F0D">
              <w:t>. Les coordonnées géographiques</w:t>
            </w:r>
          </w:p>
          <w:p w:rsidR="00FD3CF4" w:rsidRPr="00C92F0D" w:rsidRDefault="00FD3CF4" w:rsidP="00A37A72">
            <w:r w:rsidRPr="00C92F0D">
              <w:t>. Les projections cartographiques</w:t>
            </w:r>
          </w:p>
          <w:p w:rsidR="00FD3CF4" w:rsidRPr="00C92F0D" w:rsidRDefault="00FD3CF4" w:rsidP="00A37A72">
            <w:r w:rsidRPr="00C92F0D">
              <w:t>. Les échelles de représentation</w:t>
            </w:r>
          </w:p>
          <w:p w:rsidR="00FD3CF4" w:rsidRPr="00C92F0D" w:rsidRDefault="00FD3CF4" w:rsidP="00A37A72">
            <w:r w:rsidRPr="00C92F0D">
              <w:t>1.2.</w:t>
            </w:r>
            <w:r w:rsidRPr="00C92F0D">
              <w:tab/>
              <w:t>Contenu et lecture de la carte topographique.</w:t>
            </w:r>
          </w:p>
          <w:p w:rsidR="00FD3CF4" w:rsidRPr="00C92F0D" w:rsidRDefault="00FD3CF4" w:rsidP="00A37A72">
            <w:r w:rsidRPr="00C92F0D">
              <w:t>. Les différents types d’informations</w:t>
            </w:r>
          </w:p>
          <w:p w:rsidR="00FD3CF4" w:rsidRPr="00C92F0D" w:rsidRDefault="00FD3CF4" w:rsidP="00A37A72">
            <w:r w:rsidRPr="00C92F0D">
              <w:t>. Les modes de représentations du relief, des infrastructures et des éléments naturels.</w:t>
            </w:r>
          </w:p>
          <w:p w:rsidR="00FD3CF4" w:rsidRPr="00C92F0D" w:rsidRDefault="00FD3CF4" w:rsidP="00A37A72">
            <w:r w:rsidRPr="00C92F0D">
              <w:t>. La coupe topographique et la réalisation des blocs diagrammes.</w:t>
            </w:r>
          </w:p>
          <w:p w:rsidR="00FD3CF4" w:rsidRPr="00C92F0D" w:rsidRDefault="00FD3CF4" w:rsidP="00A37A72">
            <w:r w:rsidRPr="00C92F0D">
              <w:t>. Commentaire des coupes topographiques sur des milieux géographiques variés.</w:t>
            </w:r>
          </w:p>
          <w:p w:rsidR="00FD3CF4" w:rsidRPr="00C92F0D" w:rsidRDefault="00FD3CF4" w:rsidP="00A37A72">
            <w:r w:rsidRPr="00C92F0D">
              <w:t>.  Calcul d’altitude et de pentes</w:t>
            </w:r>
          </w:p>
          <w:p w:rsidR="00FD3CF4" w:rsidRPr="00C92F0D" w:rsidRDefault="00FD3CF4" w:rsidP="00A37A72">
            <w:r w:rsidRPr="00C92F0D">
              <w:t>1.3.</w:t>
            </w:r>
            <w:r w:rsidRPr="00C92F0D">
              <w:tab/>
              <w:t>Topographie et réseau hydrographique.</w:t>
            </w:r>
          </w:p>
          <w:p w:rsidR="00FD3CF4" w:rsidRPr="00C92F0D" w:rsidRDefault="00FD3CF4" w:rsidP="00A37A72">
            <w:r w:rsidRPr="00C92F0D">
              <w:t>.Carte et courbe hypsométrique.</w:t>
            </w:r>
          </w:p>
          <w:p w:rsidR="00FD3CF4" w:rsidRPr="00C92F0D" w:rsidRDefault="00FD3CF4" w:rsidP="00A37A72">
            <w:r w:rsidRPr="00C92F0D">
              <w:t>Carte des pentes</w:t>
            </w:r>
          </w:p>
          <w:p w:rsidR="00FD3CF4" w:rsidRPr="00C92F0D" w:rsidRDefault="00FD3CF4" w:rsidP="00A37A72">
            <w:r w:rsidRPr="00C92F0D">
              <w:t>Organisation et hiérarchie du réseau.</w:t>
            </w:r>
          </w:p>
          <w:p w:rsidR="00FD3CF4" w:rsidRPr="00C92F0D" w:rsidRDefault="00FD3CF4" w:rsidP="00A37A72">
            <w:r w:rsidRPr="00C92F0D">
              <w:t>Cartes des isohyètes et graduant climatiques</w:t>
            </w:r>
          </w:p>
          <w:p w:rsidR="00FD3CF4" w:rsidRPr="00384E7A" w:rsidRDefault="00FD3CF4" w:rsidP="00A37A72">
            <w:pPr>
              <w:rPr>
                <w:i/>
              </w:rPr>
            </w:pPr>
          </w:p>
          <w:p w:rsidR="00FD3CF4" w:rsidRPr="006D01CC" w:rsidRDefault="00FD3CF4" w:rsidP="00A37A72">
            <w:pPr>
              <w:rPr>
                <w:b/>
              </w:rPr>
            </w:pPr>
          </w:p>
          <w:p w:rsidR="00FD3CF4" w:rsidRPr="006D01CC" w:rsidRDefault="00FD3CF4" w:rsidP="00A37A72">
            <w:pPr>
              <w:rPr>
                <w:bCs/>
              </w:rPr>
            </w:pPr>
            <w:r w:rsidRPr="006D01CC">
              <w:rPr>
                <w:b/>
              </w:rPr>
              <w:t>Mode d’évaluation</w:t>
            </w:r>
            <w:r>
              <w:rPr>
                <w:b/>
              </w:rPr>
              <w:t> </w:t>
            </w:r>
            <w:r w:rsidRPr="006D01CC">
              <w:rPr>
                <w:b/>
              </w:rPr>
              <w:t>: </w:t>
            </w:r>
            <w:r w:rsidRPr="006D01CC">
              <w:rPr>
                <w:bCs/>
              </w:rPr>
              <w:t>Contrôle continu et examen</w:t>
            </w:r>
          </w:p>
          <w:p w:rsidR="00FD3CF4" w:rsidRPr="006D01CC" w:rsidRDefault="00FD3CF4" w:rsidP="00A37A72">
            <w:pPr>
              <w:rPr>
                <w:b/>
              </w:rPr>
            </w:pPr>
          </w:p>
          <w:p w:rsidR="00FD3CF4" w:rsidRPr="006D01CC" w:rsidRDefault="00FD3CF4" w:rsidP="00A37A72">
            <w:pPr>
              <w:tabs>
                <w:tab w:val="right" w:pos="1778"/>
              </w:tabs>
              <w:rPr>
                <w:lang w:val="en-US" w:bidi="ar-DZ"/>
              </w:rPr>
            </w:pPr>
            <w:r w:rsidRPr="006D01CC">
              <w:t xml:space="preserve">1 </w:t>
            </w:r>
            <w:r>
              <w:t>–</w:t>
            </w:r>
            <w:r w:rsidRPr="006D01CC">
              <w:t xml:space="preserve"> </w:t>
            </w:r>
            <w:r w:rsidRPr="006D01CC">
              <w:rPr>
                <w:lang w:bidi="ar-DZ"/>
              </w:rPr>
              <w:t xml:space="preserve">CHAUSSIER, J.-B., 1989, </w:t>
            </w:r>
            <w:r w:rsidRPr="006D01CC">
              <w:rPr>
                <w:i/>
                <w:iCs/>
                <w:lang w:bidi="ar-DZ"/>
              </w:rPr>
              <w:t>Initiation à la géologie et à la topographie</w:t>
            </w:r>
            <w:r w:rsidRPr="006D01CC">
              <w:rPr>
                <w:lang w:bidi="ar-DZ"/>
              </w:rPr>
              <w:t xml:space="preserve">, édit. </w:t>
            </w:r>
            <w:r w:rsidRPr="00FD3CF4">
              <w:rPr>
                <w:lang w:val="en-US" w:bidi="ar-DZ"/>
              </w:rPr>
              <w:t xml:space="preserve">Du BRGM, Orléans, 176p. </w:t>
            </w:r>
            <w:r w:rsidRPr="006D01CC">
              <w:rPr>
                <w:lang w:val="en-US" w:bidi="ar-DZ"/>
              </w:rPr>
              <w:t>QE26.2C53</w:t>
            </w:r>
          </w:p>
          <w:p w:rsidR="00FD3CF4" w:rsidRPr="006D01CC" w:rsidRDefault="00FD3CF4" w:rsidP="00A37A72">
            <w:pPr>
              <w:tabs>
                <w:tab w:val="right" w:pos="1778"/>
              </w:tabs>
              <w:rPr>
                <w:lang w:val="en-US" w:bidi="ar-DZ"/>
              </w:rPr>
            </w:pPr>
          </w:p>
          <w:p w:rsidR="00FD3CF4" w:rsidRPr="006D01CC" w:rsidRDefault="00FD3CF4" w:rsidP="00A37A72">
            <w:pPr>
              <w:tabs>
                <w:tab w:val="right" w:pos="1778"/>
              </w:tabs>
              <w:rPr>
                <w:lang w:bidi="ar-DZ"/>
              </w:rPr>
            </w:pPr>
            <w:r w:rsidRPr="006D01CC">
              <w:rPr>
                <w:lang w:val="en-US" w:bidi="ar-DZ"/>
              </w:rPr>
              <w:t xml:space="preserve">2 </w:t>
            </w:r>
            <w:r>
              <w:rPr>
                <w:lang w:val="en-US" w:bidi="ar-DZ"/>
              </w:rPr>
              <w:t>–</w:t>
            </w:r>
            <w:r w:rsidRPr="006D01CC">
              <w:rPr>
                <w:lang w:val="en-US" w:bidi="ar-DZ"/>
              </w:rPr>
              <w:t xml:space="preserve"> GILSON, P., 1976, </w:t>
            </w:r>
            <w:r>
              <w:rPr>
                <w:i/>
                <w:iCs/>
                <w:lang w:val="en-US" w:bidi="ar-DZ"/>
              </w:rPr>
              <w:t>Success</w:t>
            </w:r>
            <w:r w:rsidRPr="006D01CC">
              <w:rPr>
                <w:i/>
                <w:iCs/>
                <w:lang w:val="en-US" w:bidi="ar-DZ"/>
              </w:rPr>
              <w:t xml:space="preserve"> in geography: physical and mapwork</w:t>
            </w:r>
            <w:r w:rsidRPr="006D01CC">
              <w:rPr>
                <w:lang w:val="en-US" w:bidi="ar-DZ"/>
              </w:rPr>
              <w:t xml:space="preserve">, edit. </w:t>
            </w:r>
            <w:r w:rsidRPr="006D01CC">
              <w:rPr>
                <w:lang w:bidi="ar-DZ"/>
              </w:rPr>
              <w:t>John Murray, London, 312p. GB23.G55</w:t>
            </w:r>
          </w:p>
          <w:p w:rsidR="00FD3CF4" w:rsidRPr="006D01CC" w:rsidRDefault="00FD3CF4" w:rsidP="00A37A72">
            <w:pPr>
              <w:tabs>
                <w:tab w:val="right" w:pos="1778"/>
              </w:tabs>
              <w:rPr>
                <w:lang w:bidi="ar-DZ"/>
              </w:rPr>
            </w:pPr>
          </w:p>
          <w:p w:rsidR="00FD3CF4" w:rsidRPr="006D01CC" w:rsidRDefault="00FD3CF4" w:rsidP="00A37A72">
            <w:pPr>
              <w:tabs>
                <w:tab w:val="right" w:pos="1778"/>
              </w:tabs>
            </w:pPr>
            <w:r w:rsidRPr="006D01CC">
              <w:t xml:space="preserve">3 </w:t>
            </w:r>
            <w:r>
              <w:t>–</w:t>
            </w:r>
            <w:r w:rsidRPr="006D01CC">
              <w:t xml:space="preserve"> MERLIN P. (1972)</w:t>
            </w:r>
            <w:r>
              <w:t> </w:t>
            </w:r>
            <w:r w:rsidRPr="006D01CC">
              <w:t>; la topographie</w:t>
            </w:r>
            <w:r>
              <w:t> </w:t>
            </w:r>
            <w:r w:rsidRPr="006D01CC">
              <w:t>; Que sais-je</w:t>
            </w:r>
            <w:r>
              <w:t> </w:t>
            </w:r>
            <w:r w:rsidRPr="006D01CC">
              <w:t>? P.U.F</w:t>
            </w:r>
          </w:p>
          <w:p w:rsidR="00FD3CF4" w:rsidRPr="006D01CC" w:rsidRDefault="00FD3CF4" w:rsidP="00A37A72">
            <w:pPr>
              <w:tabs>
                <w:tab w:val="right" w:pos="1778"/>
              </w:tabs>
            </w:pPr>
          </w:p>
          <w:p w:rsidR="00FD3CF4" w:rsidRPr="006D01CC" w:rsidRDefault="00FD3CF4" w:rsidP="00A37A72">
            <w:pPr>
              <w:tabs>
                <w:tab w:val="right" w:pos="1778"/>
              </w:tabs>
              <w:rPr>
                <w:lang w:bidi="ar-DZ"/>
              </w:rPr>
            </w:pPr>
            <w:r w:rsidRPr="006D01CC">
              <w:rPr>
                <w:lang w:bidi="ar-DZ"/>
              </w:rPr>
              <w:t xml:space="preserve">4 </w:t>
            </w:r>
            <w:r>
              <w:rPr>
                <w:lang w:bidi="ar-DZ"/>
              </w:rPr>
              <w:t>–</w:t>
            </w:r>
            <w:r w:rsidRPr="006D01CC">
              <w:rPr>
                <w:lang w:bidi="ar-DZ"/>
              </w:rPr>
              <w:t xml:space="preserve"> TRICART, J., ROCHEFORT, M. et RIMBERT, S., 1972, </w:t>
            </w:r>
            <w:r w:rsidRPr="006D01CC">
              <w:rPr>
                <w:i/>
                <w:iCs/>
                <w:lang w:bidi="ar-DZ"/>
              </w:rPr>
              <w:t>Initiation aux travaux pratiques de géographie</w:t>
            </w:r>
            <w:r w:rsidRPr="006D01CC">
              <w:rPr>
                <w:lang w:bidi="ar-DZ"/>
              </w:rPr>
              <w:t>, 10</w:t>
            </w:r>
            <w:r w:rsidRPr="006863C7">
              <w:rPr>
                <w:vertAlign w:val="superscript"/>
                <w:lang w:bidi="ar-DZ"/>
              </w:rPr>
              <w:t>e</w:t>
            </w:r>
            <w:r w:rsidRPr="006D01CC">
              <w:rPr>
                <w:lang w:bidi="ar-DZ"/>
              </w:rPr>
              <w:t xml:space="preserve"> édition, SEDES et CDU, Paris, 257p. GA105T7</w:t>
            </w:r>
          </w:p>
          <w:p w:rsidR="00FD3CF4" w:rsidRPr="006D01CC" w:rsidRDefault="00FD3CF4" w:rsidP="00A37A72">
            <w:pPr>
              <w:spacing w:line="360" w:lineRule="auto"/>
              <w:jc w:val="right"/>
              <w:rPr>
                <w:b/>
              </w:rPr>
            </w:pPr>
          </w:p>
          <w:p w:rsidR="00FD3CF4" w:rsidRPr="006D01CC" w:rsidRDefault="00FD3CF4" w:rsidP="00A37A72">
            <w:pPr>
              <w:jc w:val="right"/>
              <w:rPr>
                <w:rFonts w:eastAsia="Times New Roman"/>
                <w:lang w:eastAsia="fr-FR"/>
              </w:rPr>
            </w:pPr>
            <w:r w:rsidRPr="006D01CC">
              <w:rPr>
                <w:rFonts w:eastAsia="Times New Roman"/>
                <w:lang w:eastAsia="fr-FR"/>
              </w:rPr>
              <w:t>5- ARLAUD S., PERIGORD M., 1997</w:t>
            </w:r>
            <w:r>
              <w:rPr>
                <w:rFonts w:eastAsia="Times New Roman"/>
                <w:lang w:eastAsia="fr-FR"/>
              </w:rPr>
              <w:t> </w:t>
            </w:r>
            <w:r w:rsidRPr="006D01CC">
              <w:rPr>
                <w:rFonts w:eastAsia="Times New Roman"/>
                <w:lang w:eastAsia="fr-FR"/>
              </w:rPr>
              <w:t>: « </w:t>
            </w:r>
            <w:r w:rsidRPr="006D01CC">
              <w:rPr>
                <w:rFonts w:eastAsia="Times New Roman"/>
                <w:b/>
                <w:bCs/>
                <w:i/>
                <w:iCs/>
                <w:lang w:eastAsia="fr-FR"/>
              </w:rPr>
              <w:t>Dynamiques des agricultures et des campagnes dans le monde »,</w:t>
            </w:r>
            <w:r w:rsidRPr="006D01CC">
              <w:rPr>
                <w:rFonts w:eastAsia="Times New Roman"/>
                <w:lang w:eastAsia="fr-FR"/>
              </w:rPr>
              <w:t>Gap, Paris</w:t>
            </w:r>
            <w:r>
              <w:rPr>
                <w:rFonts w:eastAsia="Times New Roman"/>
                <w:lang w:eastAsia="fr-FR"/>
              </w:rPr>
              <w:t> </w:t>
            </w:r>
            <w:r w:rsidRPr="006D01CC">
              <w:rPr>
                <w:rFonts w:eastAsia="Times New Roman"/>
                <w:lang w:eastAsia="fr-FR"/>
              </w:rPr>
              <w:t>: Ophrys éd, 248 p.</w:t>
            </w:r>
          </w:p>
          <w:p w:rsidR="00FD3CF4" w:rsidRPr="006D01CC" w:rsidRDefault="00FD3CF4" w:rsidP="00A37A72">
            <w:pPr>
              <w:jc w:val="right"/>
              <w:rPr>
                <w:rFonts w:eastAsia="Times New Roman"/>
                <w:lang w:eastAsia="fr-FR"/>
              </w:rPr>
            </w:pPr>
            <w:r w:rsidRPr="006D01CC">
              <w:rPr>
                <w:rFonts w:eastAsia="Times New Roman"/>
                <w:lang w:eastAsia="fr-FR"/>
              </w:rPr>
              <w:t>6- BONNAMOUR Jacqueline., 1993</w:t>
            </w:r>
            <w:r>
              <w:rPr>
                <w:rFonts w:eastAsia="Times New Roman"/>
                <w:lang w:eastAsia="fr-FR"/>
              </w:rPr>
              <w:t> </w:t>
            </w:r>
            <w:r w:rsidRPr="006D01CC">
              <w:rPr>
                <w:rFonts w:eastAsia="Times New Roman"/>
                <w:lang w:eastAsia="fr-FR"/>
              </w:rPr>
              <w:t>: « Géographie</w:t>
            </w:r>
            <w:r w:rsidRPr="006D01CC">
              <w:rPr>
                <w:rFonts w:eastAsia="Times New Roman"/>
                <w:b/>
                <w:bCs/>
                <w:i/>
                <w:iCs/>
                <w:lang w:eastAsia="fr-FR"/>
              </w:rPr>
              <w:t xml:space="preserve"> rurale</w:t>
            </w:r>
            <w:r>
              <w:rPr>
                <w:rFonts w:eastAsia="Times New Roman"/>
                <w:b/>
                <w:bCs/>
                <w:i/>
                <w:iCs/>
                <w:lang w:eastAsia="fr-FR"/>
              </w:rPr>
              <w:t> </w:t>
            </w:r>
            <w:r w:rsidRPr="006D01CC">
              <w:rPr>
                <w:rFonts w:eastAsia="Times New Roman"/>
                <w:b/>
                <w:bCs/>
                <w:i/>
                <w:iCs/>
                <w:lang w:eastAsia="fr-FR"/>
              </w:rPr>
              <w:t xml:space="preserve">: position et méthode », </w:t>
            </w:r>
            <w:r w:rsidRPr="006D01CC">
              <w:rPr>
                <w:rFonts w:eastAsia="Times New Roman"/>
                <w:lang w:eastAsia="fr-FR"/>
              </w:rPr>
              <w:t>Paris</w:t>
            </w:r>
            <w:r>
              <w:rPr>
                <w:rFonts w:eastAsia="Times New Roman"/>
                <w:lang w:eastAsia="fr-FR"/>
              </w:rPr>
              <w:t> </w:t>
            </w:r>
            <w:r w:rsidRPr="006D01CC">
              <w:rPr>
                <w:rFonts w:eastAsia="Times New Roman"/>
                <w:lang w:eastAsia="fr-FR"/>
              </w:rPr>
              <w:t>: Masson, coll. Recherches en géographie, 134 p.</w:t>
            </w:r>
          </w:p>
          <w:p w:rsidR="00FD3CF4" w:rsidRPr="006D01CC" w:rsidRDefault="00FD3CF4" w:rsidP="00A37A72">
            <w:pPr>
              <w:jc w:val="right"/>
              <w:rPr>
                <w:rFonts w:eastAsia="Times New Roman"/>
                <w:lang w:eastAsia="fr-FR"/>
              </w:rPr>
            </w:pPr>
            <w:r w:rsidRPr="006D01CC">
              <w:rPr>
                <w:rFonts w:eastAsia="Times New Roman"/>
                <w:lang w:eastAsia="fr-FR"/>
              </w:rPr>
              <w:t>7- BONNAMOUR Jacqueline (textes rassemblés)., 1977</w:t>
            </w:r>
            <w:r>
              <w:rPr>
                <w:rFonts w:eastAsia="Times New Roman"/>
                <w:lang w:eastAsia="fr-FR"/>
              </w:rPr>
              <w:t> </w:t>
            </w:r>
            <w:r w:rsidRPr="006D01CC">
              <w:rPr>
                <w:rFonts w:eastAsia="Times New Roman"/>
                <w:lang w:eastAsia="fr-FR"/>
              </w:rPr>
              <w:t>: « </w:t>
            </w:r>
            <w:r w:rsidRPr="006D01CC">
              <w:rPr>
                <w:rFonts w:eastAsia="Times New Roman"/>
                <w:b/>
                <w:bCs/>
                <w:i/>
                <w:iCs/>
                <w:lang w:eastAsia="fr-FR"/>
              </w:rPr>
              <w:t xml:space="preserve">Agricultures et campagnes dans le monde », </w:t>
            </w:r>
            <w:r w:rsidRPr="006D01CC">
              <w:rPr>
                <w:rFonts w:eastAsia="Times New Roman"/>
                <w:lang w:eastAsia="fr-FR"/>
              </w:rPr>
              <w:t>Paris</w:t>
            </w:r>
            <w:r>
              <w:rPr>
                <w:rFonts w:eastAsia="Times New Roman"/>
                <w:lang w:eastAsia="fr-FR"/>
              </w:rPr>
              <w:t> </w:t>
            </w:r>
            <w:r w:rsidRPr="006D01CC">
              <w:rPr>
                <w:rFonts w:eastAsia="Times New Roman"/>
                <w:lang w:eastAsia="fr-FR"/>
              </w:rPr>
              <w:t>: SEDES, coll. Dossiers des images économiques du monde, 320p.</w:t>
            </w:r>
          </w:p>
          <w:p w:rsidR="00FD3CF4" w:rsidRPr="006D01CC" w:rsidRDefault="00FD3CF4" w:rsidP="00A37A72">
            <w:pPr>
              <w:jc w:val="right"/>
              <w:rPr>
                <w:rFonts w:eastAsia="Times New Roman"/>
                <w:lang w:eastAsia="fr-FR"/>
              </w:rPr>
            </w:pPr>
            <w:r w:rsidRPr="006D01CC">
              <w:rPr>
                <w:rFonts w:eastAsia="Times New Roman"/>
                <w:lang w:eastAsia="fr-FR"/>
              </w:rPr>
              <w:t>8- DIRY Jean-Paul., 1999</w:t>
            </w:r>
            <w:r>
              <w:rPr>
                <w:rFonts w:eastAsia="Times New Roman"/>
                <w:lang w:eastAsia="fr-FR"/>
              </w:rPr>
              <w:t> </w:t>
            </w:r>
            <w:r w:rsidRPr="006D01CC">
              <w:rPr>
                <w:rFonts w:eastAsia="Times New Roman"/>
                <w:lang w:eastAsia="fr-FR"/>
              </w:rPr>
              <w:t>: « Les</w:t>
            </w:r>
            <w:r w:rsidRPr="006D01CC">
              <w:rPr>
                <w:rFonts w:eastAsia="Times New Roman"/>
                <w:b/>
                <w:bCs/>
                <w:i/>
                <w:iCs/>
                <w:lang w:eastAsia="fr-FR"/>
              </w:rPr>
              <w:t xml:space="preserve"> espaces ruraux ».</w:t>
            </w:r>
            <w:r w:rsidRPr="006D01CC">
              <w:rPr>
                <w:rFonts w:eastAsia="Times New Roman"/>
                <w:lang w:eastAsia="fr-FR"/>
              </w:rPr>
              <w:t>Paris</w:t>
            </w:r>
            <w:r>
              <w:rPr>
                <w:rFonts w:eastAsia="Times New Roman"/>
                <w:lang w:eastAsia="fr-FR"/>
              </w:rPr>
              <w:t> </w:t>
            </w:r>
            <w:r w:rsidRPr="006D01CC">
              <w:rPr>
                <w:rFonts w:eastAsia="Times New Roman"/>
                <w:lang w:eastAsia="fr-FR"/>
              </w:rPr>
              <w:t>: SEDES, coll. Campus géographie, 191 p.</w:t>
            </w:r>
          </w:p>
          <w:p w:rsidR="00FD3CF4" w:rsidRPr="006D01CC" w:rsidRDefault="00FD3CF4" w:rsidP="00A37A72">
            <w:pPr>
              <w:jc w:val="right"/>
              <w:rPr>
                <w:rFonts w:eastAsia="Times New Roman"/>
                <w:lang w:eastAsia="fr-FR"/>
              </w:rPr>
            </w:pPr>
            <w:r w:rsidRPr="006D01CC">
              <w:rPr>
                <w:rFonts w:eastAsia="Times New Roman"/>
                <w:lang w:eastAsia="fr-FR"/>
              </w:rPr>
              <w:t>9- GEORGE Pierre., 1978</w:t>
            </w:r>
            <w:r>
              <w:rPr>
                <w:rFonts w:eastAsia="Times New Roman"/>
                <w:lang w:eastAsia="fr-FR"/>
              </w:rPr>
              <w:t> </w:t>
            </w:r>
            <w:r w:rsidRPr="006D01CC">
              <w:rPr>
                <w:rFonts w:eastAsia="Times New Roman"/>
                <w:lang w:eastAsia="fr-FR"/>
              </w:rPr>
              <w:t>: « </w:t>
            </w:r>
            <w:r w:rsidRPr="006D01CC">
              <w:rPr>
                <w:rFonts w:eastAsia="Times New Roman"/>
                <w:b/>
                <w:bCs/>
                <w:i/>
                <w:iCs/>
                <w:lang w:eastAsia="fr-FR"/>
              </w:rPr>
              <w:t xml:space="preserve">Précis de géographie rurale » </w:t>
            </w:r>
            <w:r w:rsidRPr="006D01CC">
              <w:rPr>
                <w:rFonts w:eastAsia="Times New Roman"/>
                <w:lang w:eastAsia="fr-FR"/>
              </w:rPr>
              <w:t xml:space="preserve">Paris, Presses universitaires de </w:t>
            </w:r>
            <w:r>
              <w:rPr>
                <w:rFonts w:eastAsia="Times New Roman"/>
                <w:lang w:eastAsia="fr-FR"/>
              </w:rPr>
              <w:t>France</w:t>
            </w:r>
            <w:r w:rsidRPr="006D01CC">
              <w:rPr>
                <w:rFonts w:eastAsia="Times New Roman"/>
                <w:lang w:eastAsia="fr-FR"/>
              </w:rPr>
              <w:t>, 350p.</w:t>
            </w:r>
          </w:p>
          <w:p w:rsidR="00FD3CF4" w:rsidRPr="006D01CC" w:rsidRDefault="00FD3CF4" w:rsidP="00A37A72">
            <w:pPr>
              <w:jc w:val="right"/>
              <w:rPr>
                <w:rFonts w:eastAsia="Times New Roman"/>
                <w:lang w:eastAsia="fr-FR"/>
              </w:rPr>
            </w:pPr>
            <w:r w:rsidRPr="006D01CC">
              <w:rPr>
                <w:rFonts w:eastAsia="Times New Roman"/>
                <w:lang w:eastAsia="fr-FR"/>
              </w:rPr>
              <w:t>10- GILLARDOT Pierre., 1997</w:t>
            </w:r>
            <w:r>
              <w:rPr>
                <w:rFonts w:eastAsia="Times New Roman"/>
                <w:lang w:eastAsia="fr-FR"/>
              </w:rPr>
              <w:t> </w:t>
            </w:r>
            <w:r w:rsidRPr="006D01CC">
              <w:rPr>
                <w:rFonts w:eastAsia="Times New Roman"/>
                <w:lang w:eastAsia="fr-FR"/>
              </w:rPr>
              <w:t>: « </w:t>
            </w:r>
            <w:r w:rsidRPr="006D01CC">
              <w:rPr>
                <w:rFonts w:eastAsia="Times New Roman"/>
                <w:b/>
                <w:bCs/>
                <w:i/>
                <w:iCs/>
                <w:lang w:eastAsia="fr-FR"/>
              </w:rPr>
              <w:t>Géographie rurale »,</w:t>
            </w:r>
            <w:r w:rsidRPr="006D01CC">
              <w:rPr>
                <w:rFonts w:eastAsia="Times New Roman"/>
                <w:lang w:eastAsia="fr-FR"/>
              </w:rPr>
              <w:t>Paris</w:t>
            </w:r>
            <w:r>
              <w:rPr>
                <w:rFonts w:eastAsia="Times New Roman"/>
                <w:lang w:eastAsia="fr-FR"/>
              </w:rPr>
              <w:t> </w:t>
            </w:r>
            <w:r w:rsidRPr="006D01CC">
              <w:rPr>
                <w:rFonts w:eastAsia="Times New Roman"/>
                <w:lang w:eastAsia="fr-FR"/>
              </w:rPr>
              <w:t>: Ellipses universités, 208 p</w:t>
            </w:r>
          </w:p>
          <w:p w:rsidR="00FD3CF4" w:rsidRPr="006D01CC" w:rsidRDefault="00FD3CF4" w:rsidP="00A37A72">
            <w:pPr>
              <w:tabs>
                <w:tab w:val="right" w:pos="1778"/>
              </w:tabs>
              <w:jc w:val="right"/>
              <w:rPr>
                <w:b/>
                <w:bCs/>
                <w:rtl/>
              </w:rPr>
            </w:pPr>
          </w:p>
          <w:p w:rsidR="00FD3CF4" w:rsidRPr="006D01CC" w:rsidRDefault="00FD3CF4" w:rsidP="00A37A72">
            <w:pPr>
              <w:tabs>
                <w:tab w:val="right" w:pos="1778"/>
              </w:tabs>
              <w:jc w:val="right"/>
              <w:rPr>
                <w:rtl/>
              </w:rPr>
            </w:pPr>
            <w:r w:rsidRPr="006D01CC">
              <w:rPr>
                <w:rtl/>
              </w:rPr>
              <w:t>ـ أحمد نجم الدين فليجة و جميل نجيب عبد الله ( 1985)؛علم الخرائط و الدراسة الميدانية ؛ مطبعة العاني، بغداد.</w:t>
            </w:r>
          </w:p>
          <w:p w:rsidR="00FD3CF4" w:rsidRPr="006D01CC" w:rsidRDefault="00FD3CF4" w:rsidP="00A37A72">
            <w:pPr>
              <w:tabs>
                <w:tab w:val="right" w:pos="1778"/>
              </w:tabs>
              <w:jc w:val="right"/>
            </w:pPr>
          </w:p>
          <w:p w:rsidR="00FD3CF4" w:rsidRPr="006D01CC" w:rsidRDefault="00FD3CF4" w:rsidP="00A37A72">
            <w:pPr>
              <w:tabs>
                <w:tab w:val="right" w:pos="1778"/>
              </w:tabs>
              <w:jc w:val="right"/>
              <w:rPr>
                <w:rtl/>
              </w:rPr>
            </w:pPr>
            <w:r w:rsidRPr="006D01CC">
              <w:rPr>
                <w:rtl/>
              </w:rPr>
              <w:t>ـ ج. تريكار؛ م. روشفور؛ س.رمبير(1982)؛ مدخل إلى الأعمال التطبيقية في الجغرافيا؛ ترجمةعبدالقادرحليمي ديوان المطبوعات الجامعية ؛ الجزائر .</w:t>
            </w:r>
          </w:p>
          <w:p w:rsidR="00FD3CF4" w:rsidRPr="006D01CC" w:rsidRDefault="00FD3CF4" w:rsidP="00A37A72">
            <w:pPr>
              <w:tabs>
                <w:tab w:val="right" w:pos="1778"/>
              </w:tabs>
              <w:spacing w:line="360" w:lineRule="auto"/>
              <w:jc w:val="right"/>
            </w:pPr>
          </w:p>
          <w:p w:rsidR="00FD3CF4" w:rsidRPr="006D01CC" w:rsidRDefault="00FD3CF4" w:rsidP="00A37A72">
            <w:pPr>
              <w:tabs>
                <w:tab w:val="right" w:pos="1778"/>
              </w:tabs>
              <w:spacing w:line="360" w:lineRule="auto"/>
              <w:jc w:val="right"/>
              <w:rPr>
                <w:rtl/>
              </w:rPr>
            </w:pPr>
            <w:r w:rsidRPr="006D01CC">
              <w:rPr>
                <w:rtl/>
              </w:rPr>
              <w:t>ـ صفوح خير ( 1990) ؛ البحث الجغرافي ، مناهجه و أساليبه ؛ مطبعة جامعة دمشق .</w:t>
            </w:r>
          </w:p>
          <w:p w:rsidR="00FD3CF4" w:rsidRPr="00867EC0" w:rsidRDefault="00FD3CF4" w:rsidP="00A37A72">
            <w:pPr>
              <w:autoSpaceDE w:val="0"/>
              <w:autoSpaceDN w:val="0"/>
              <w:bidi/>
              <w:adjustRightInd w:val="0"/>
              <w:jc w:val="right"/>
              <w:rPr>
                <w:rFonts w:eastAsia="Calibri"/>
                <w:lang w:eastAsia="en-US"/>
              </w:rPr>
            </w:pPr>
          </w:p>
          <w:p w:rsidR="00FD3CF4" w:rsidRPr="00867EC0" w:rsidRDefault="00FD3CF4" w:rsidP="00A37A72">
            <w:pPr>
              <w:autoSpaceDE w:val="0"/>
              <w:autoSpaceDN w:val="0"/>
              <w:bidi/>
              <w:adjustRightInd w:val="0"/>
              <w:jc w:val="right"/>
              <w:rPr>
                <w:rFonts w:eastAsia="Calibri"/>
                <w:lang w:eastAsia="en-US"/>
              </w:rPr>
            </w:pPr>
          </w:p>
        </w:tc>
      </w:tr>
    </w:tbl>
    <w:p w:rsidR="00FD3CF4" w:rsidRDefault="00FD3CF4" w:rsidP="00FD3CF4">
      <w:pPr>
        <w:spacing w:line="360" w:lineRule="auto"/>
        <w:rPr>
          <w:b/>
          <w:rtl/>
        </w:rPr>
      </w:pPr>
    </w:p>
    <w:p w:rsidR="00FD3CF4" w:rsidRDefault="00FD3CF4" w:rsidP="00FD3CF4">
      <w:pPr>
        <w:tabs>
          <w:tab w:val="left" w:pos="1110"/>
        </w:tabs>
        <w:rPr>
          <w:rtl/>
        </w:rPr>
      </w:pPr>
      <w:r>
        <w:tab/>
      </w:r>
    </w:p>
    <w:tbl>
      <w:tblPr>
        <w:tblW w:w="10207" w:type="dxa"/>
        <w:tblInd w:w="-563" w:type="dxa"/>
        <w:tblLook w:val="04A0"/>
      </w:tblPr>
      <w:tblGrid>
        <w:gridCol w:w="10207"/>
      </w:tblGrid>
      <w:tr w:rsidR="00FD3CF4" w:rsidRPr="008B4265" w:rsidTr="00231909">
        <w:tc>
          <w:tcPr>
            <w:tcW w:w="10207" w:type="dxa"/>
            <w:hideMark/>
          </w:tcPr>
          <w:p w:rsidR="00FD3CF4" w:rsidRPr="008B4265" w:rsidRDefault="00FD3CF4" w:rsidP="00A37A72">
            <w:pPr>
              <w:bidi/>
              <w:spacing w:line="360" w:lineRule="auto"/>
              <w:jc w:val="right"/>
              <w:rPr>
                <w:rFonts w:eastAsia="Calibri"/>
                <w:b/>
                <w:bCs/>
                <w:iCs/>
                <w:lang w:eastAsia="en-US"/>
              </w:rPr>
            </w:pPr>
            <w:r w:rsidRPr="008B4265">
              <w:rPr>
                <w:rFonts w:eastAsia="Calibri"/>
                <w:b/>
                <w:bCs/>
                <w:iCs/>
                <w:lang w:eastAsia="en-US"/>
              </w:rPr>
              <w:t>Unité d’enseig</w:t>
            </w:r>
            <w:r>
              <w:rPr>
                <w:rFonts w:eastAsia="Calibri"/>
                <w:b/>
                <w:bCs/>
                <w:iCs/>
                <w:lang w:eastAsia="en-US"/>
              </w:rPr>
              <w:t>nement Fondamentale (UEF 12</w:t>
            </w:r>
            <w:r w:rsidRPr="008B4265">
              <w:rPr>
                <w:rFonts w:eastAsia="Calibri"/>
                <w:b/>
                <w:bCs/>
                <w:iCs/>
                <w:lang w:eastAsia="en-US"/>
              </w:rPr>
              <w:t>) </w:t>
            </w:r>
          </w:p>
          <w:p w:rsidR="00FD3CF4" w:rsidRPr="008B4265" w:rsidRDefault="00FD3CF4" w:rsidP="00A37A72">
            <w:pPr>
              <w:bidi/>
              <w:spacing w:line="360" w:lineRule="auto"/>
              <w:jc w:val="right"/>
              <w:rPr>
                <w:rFonts w:eastAsia="Calibri"/>
                <w:b/>
                <w:lang w:eastAsia="en-US"/>
              </w:rPr>
            </w:pPr>
            <w:r w:rsidRPr="008B4265">
              <w:rPr>
                <w:rFonts w:eastAsia="Calibri"/>
                <w:b/>
                <w:bCs/>
                <w:lang w:eastAsia="en-US"/>
              </w:rPr>
              <w:t>Intitulé de la matière</w:t>
            </w:r>
            <w:r>
              <w:rPr>
                <w:rFonts w:eastAsia="Calibri"/>
                <w:b/>
                <w:bCs/>
                <w:lang w:eastAsia="en-US"/>
              </w:rPr>
              <w:t> </w:t>
            </w:r>
            <w:r w:rsidRPr="008B4265">
              <w:rPr>
                <w:rFonts w:eastAsia="Calibri"/>
                <w:b/>
                <w:bCs/>
                <w:lang w:eastAsia="en-US"/>
              </w:rPr>
              <w:t xml:space="preserve">: </w:t>
            </w:r>
            <w:r>
              <w:t>Géologie générale</w:t>
            </w:r>
          </w:p>
        </w:tc>
      </w:tr>
      <w:tr w:rsidR="00FD3CF4" w:rsidRPr="008B4265" w:rsidTr="00231909">
        <w:tc>
          <w:tcPr>
            <w:tcW w:w="10207" w:type="dxa"/>
          </w:tcPr>
          <w:p w:rsidR="00FD3CF4" w:rsidRPr="008B4265" w:rsidRDefault="00FD3CF4" w:rsidP="00A37A72">
            <w:pPr>
              <w:rPr>
                <w:rFonts w:eastAsia="Calibri"/>
                <w:b/>
                <w:bCs/>
                <w:lang w:eastAsia="en-US"/>
              </w:rPr>
            </w:pPr>
            <w:r>
              <w:rPr>
                <w:rFonts w:eastAsia="Calibri"/>
                <w:b/>
                <w:bCs/>
                <w:lang w:eastAsia="en-US"/>
              </w:rPr>
              <w:t>Semestre : 1</w:t>
            </w:r>
            <w:r w:rsidRPr="008B4265">
              <w:rPr>
                <w:rFonts w:eastAsia="Calibri"/>
                <w:b/>
                <w:bCs/>
                <w:lang w:eastAsia="en-US"/>
              </w:rPr>
              <w:t xml:space="preserve"> </w:t>
            </w:r>
          </w:p>
          <w:p w:rsidR="00FD3CF4" w:rsidRPr="00191703" w:rsidRDefault="00FD3CF4" w:rsidP="00A37A72">
            <w:r w:rsidRPr="008B4265">
              <w:rPr>
                <w:rFonts w:eastAsia="Calibri"/>
                <w:b/>
                <w:bCs/>
                <w:lang w:eastAsia="en-US"/>
              </w:rPr>
              <w:t>Compétences</w:t>
            </w:r>
            <w:r>
              <w:rPr>
                <w:rFonts w:eastAsia="Calibri"/>
                <w:b/>
                <w:bCs/>
                <w:lang w:eastAsia="en-US"/>
              </w:rPr>
              <w:t> </w:t>
            </w:r>
            <w:r w:rsidRPr="008B4265">
              <w:rPr>
                <w:rFonts w:eastAsia="Calibri"/>
                <w:b/>
                <w:bCs/>
                <w:lang w:eastAsia="en-US"/>
              </w:rPr>
              <w:t>:</w:t>
            </w:r>
            <w:r w:rsidRPr="00E05F67">
              <w:rPr>
                <w:iCs/>
              </w:rPr>
              <w:t xml:space="preserve"> </w:t>
            </w:r>
            <w:r w:rsidRPr="006D01CC">
              <w:t>Cette matière permet aux étudiants de comprendre le fonctionnement et la dynamique interne de la terre.</w:t>
            </w:r>
          </w:p>
        </w:tc>
      </w:tr>
      <w:tr w:rsidR="00FD3CF4" w:rsidRPr="008B4265" w:rsidTr="00231909">
        <w:tc>
          <w:tcPr>
            <w:tcW w:w="10207" w:type="dxa"/>
          </w:tcPr>
          <w:p w:rsidR="00FD3CF4" w:rsidRPr="008B4265" w:rsidRDefault="00FD3CF4" w:rsidP="00A37A72">
            <w:pPr>
              <w:rPr>
                <w:rFonts w:eastAsia="Calibri"/>
                <w:b/>
                <w:bCs/>
                <w:lang w:eastAsia="en-US"/>
              </w:rPr>
            </w:pPr>
            <w:r>
              <w:rPr>
                <w:rFonts w:eastAsia="Calibri"/>
                <w:b/>
                <w:bCs/>
                <w:lang w:eastAsia="en-US"/>
              </w:rPr>
              <w:t>Crédits : 4</w:t>
            </w:r>
          </w:p>
        </w:tc>
      </w:tr>
      <w:tr w:rsidR="00FD3CF4" w:rsidRPr="008B4265" w:rsidTr="00231909">
        <w:tc>
          <w:tcPr>
            <w:tcW w:w="10207" w:type="dxa"/>
          </w:tcPr>
          <w:p w:rsidR="00FD3CF4" w:rsidRPr="008B4265" w:rsidRDefault="00FD3CF4" w:rsidP="00A37A72">
            <w:pPr>
              <w:rPr>
                <w:rFonts w:eastAsia="Calibri"/>
                <w:b/>
                <w:bCs/>
                <w:lang w:eastAsia="en-US"/>
              </w:rPr>
            </w:pPr>
            <w:r w:rsidRPr="008B4265">
              <w:rPr>
                <w:rFonts w:eastAsia="Calibri"/>
                <w:b/>
                <w:bCs/>
                <w:lang w:eastAsia="en-US"/>
              </w:rPr>
              <w:t>Pré requis</w:t>
            </w:r>
            <w:r>
              <w:rPr>
                <w:rFonts w:eastAsia="Calibri"/>
                <w:b/>
                <w:bCs/>
                <w:lang w:eastAsia="en-US"/>
              </w:rPr>
              <w:t> </w:t>
            </w:r>
            <w:r w:rsidRPr="008B4265">
              <w:rPr>
                <w:rFonts w:eastAsia="Calibri"/>
                <w:b/>
                <w:bCs/>
                <w:lang w:eastAsia="en-US"/>
              </w:rPr>
              <w:t xml:space="preserve">: </w:t>
            </w:r>
            <w:r w:rsidRPr="008B4265">
              <w:rPr>
                <w:rFonts w:eastAsia="Calibri"/>
                <w:lang w:eastAsia="en-US"/>
              </w:rPr>
              <w:t>Cette unité nécessite en particulier de</w:t>
            </w:r>
            <w:r>
              <w:rPr>
                <w:rFonts w:eastAsia="Calibri"/>
                <w:lang w:eastAsia="en-US"/>
              </w:rPr>
              <w:t>s connaissances de géographie générale et géologie.</w:t>
            </w:r>
          </w:p>
        </w:tc>
      </w:tr>
      <w:tr w:rsidR="00FD3CF4" w:rsidRPr="008B4265" w:rsidTr="00231909">
        <w:tc>
          <w:tcPr>
            <w:tcW w:w="10207" w:type="dxa"/>
          </w:tcPr>
          <w:p w:rsidR="00FD3CF4" w:rsidRPr="00191703" w:rsidRDefault="00FD3CF4" w:rsidP="00A37A72">
            <w:r w:rsidRPr="008B4265">
              <w:rPr>
                <w:rFonts w:eastAsia="Calibri"/>
                <w:b/>
                <w:bCs/>
                <w:lang w:eastAsia="en-US"/>
              </w:rPr>
              <w:t>Objectifs</w:t>
            </w:r>
            <w:r>
              <w:rPr>
                <w:rFonts w:eastAsia="Calibri"/>
                <w:b/>
                <w:bCs/>
                <w:lang w:eastAsia="en-US"/>
              </w:rPr>
              <w:t> </w:t>
            </w:r>
            <w:r w:rsidRPr="008B4265">
              <w:rPr>
                <w:rFonts w:eastAsia="Calibri"/>
                <w:b/>
                <w:bCs/>
                <w:lang w:eastAsia="en-US"/>
              </w:rPr>
              <w:t xml:space="preserve">: </w:t>
            </w:r>
            <w:r w:rsidRPr="00C92F0D">
              <w:t>Cette matière permet aux étudiants de comprendre le fonctionnement et la dynamique interne de la terre.</w:t>
            </w:r>
          </w:p>
        </w:tc>
      </w:tr>
      <w:tr w:rsidR="00FD3CF4" w:rsidRPr="008B4265" w:rsidTr="00231909">
        <w:tc>
          <w:tcPr>
            <w:tcW w:w="10207" w:type="dxa"/>
          </w:tcPr>
          <w:p w:rsidR="00FD3CF4" w:rsidRPr="00191703" w:rsidRDefault="00FD3CF4" w:rsidP="00A37A72">
            <w:pPr>
              <w:rPr>
                <w:rFonts w:eastAsia="Calibri"/>
                <w:b/>
                <w:bCs/>
                <w:lang w:eastAsia="en-US"/>
              </w:rPr>
            </w:pPr>
            <w:r>
              <w:rPr>
                <w:rFonts w:eastAsia="Calibri"/>
                <w:b/>
                <w:bCs/>
                <w:lang w:eastAsia="en-US"/>
              </w:rPr>
              <w:t>Contenu </w:t>
            </w:r>
          </w:p>
          <w:p w:rsidR="00FD3CF4" w:rsidRPr="00384E7A" w:rsidRDefault="00FD3CF4" w:rsidP="00A37A72">
            <w:r w:rsidRPr="00384E7A">
              <w:rPr>
                <w:b/>
                <w:bCs/>
              </w:rPr>
              <w:t xml:space="preserve">- </w:t>
            </w:r>
            <w:r w:rsidRPr="00384E7A">
              <w:t>Introduction, Objets de la géologie</w:t>
            </w:r>
          </w:p>
          <w:p w:rsidR="00FD3CF4" w:rsidRPr="00384E7A" w:rsidRDefault="00FD3CF4" w:rsidP="00A37A72">
            <w:r w:rsidRPr="00384E7A">
              <w:t>- La terre dans l’univers, et dans le système solaire</w:t>
            </w:r>
          </w:p>
          <w:p w:rsidR="00FD3CF4" w:rsidRPr="00384E7A" w:rsidRDefault="00FD3CF4" w:rsidP="00A37A72">
            <w:pPr>
              <w:rPr>
                <w:b/>
                <w:bCs/>
              </w:rPr>
            </w:pPr>
            <w:r w:rsidRPr="00384E7A">
              <w:rPr>
                <w:b/>
                <w:bCs/>
              </w:rPr>
              <w:t>Chapitre 1</w:t>
            </w:r>
            <w:r>
              <w:rPr>
                <w:b/>
                <w:bCs/>
              </w:rPr>
              <w:t> </w:t>
            </w:r>
            <w:r w:rsidRPr="00384E7A">
              <w:rPr>
                <w:b/>
                <w:bCs/>
              </w:rPr>
              <w:t>:</w:t>
            </w:r>
          </w:p>
          <w:p w:rsidR="00FD3CF4" w:rsidRPr="00384E7A" w:rsidRDefault="00FD3CF4" w:rsidP="00A37A72">
            <w:r w:rsidRPr="00384E7A">
              <w:t>- La tectonique des plaques.</w:t>
            </w:r>
          </w:p>
          <w:p w:rsidR="00FD3CF4" w:rsidRPr="00384E7A" w:rsidRDefault="00FD3CF4" w:rsidP="00A37A72">
            <w:r w:rsidRPr="00384E7A">
              <w:t>- Répartition des séismes et des volcans.</w:t>
            </w:r>
          </w:p>
          <w:p w:rsidR="00FD3CF4" w:rsidRPr="00384E7A" w:rsidRDefault="00FD3CF4" w:rsidP="00A37A72">
            <w:r w:rsidRPr="00384E7A">
              <w:t>-La tectonique  et les structures associées</w:t>
            </w:r>
          </w:p>
          <w:p w:rsidR="00FD3CF4" w:rsidRPr="00384E7A" w:rsidRDefault="00FD3CF4" w:rsidP="00A37A72">
            <w:r w:rsidRPr="00384E7A">
              <w:t>-Les fractures ou failles,</w:t>
            </w:r>
          </w:p>
          <w:p w:rsidR="00FD3CF4" w:rsidRPr="00384E7A" w:rsidRDefault="00FD3CF4" w:rsidP="00A37A72">
            <w:r w:rsidRPr="00384E7A">
              <w:t>-Les plis</w:t>
            </w:r>
          </w:p>
          <w:p w:rsidR="00FD3CF4" w:rsidRPr="00384E7A" w:rsidRDefault="00FD3CF4" w:rsidP="00A37A72">
            <w:pPr>
              <w:rPr>
                <w:b/>
                <w:bCs/>
              </w:rPr>
            </w:pPr>
            <w:r w:rsidRPr="00384E7A">
              <w:rPr>
                <w:b/>
                <w:bCs/>
              </w:rPr>
              <w:t>Chapitre 2</w:t>
            </w:r>
            <w:r>
              <w:rPr>
                <w:b/>
                <w:bCs/>
              </w:rPr>
              <w:t> </w:t>
            </w:r>
            <w:r w:rsidRPr="00384E7A">
              <w:rPr>
                <w:b/>
                <w:bCs/>
              </w:rPr>
              <w:t>:</w:t>
            </w:r>
          </w:p>
          <w:p w:rsidR="00FD3CF4" w:rsidRPr="00384E7A" w:rsidRDefault="00FD3CF4" w:rsidP="00A37A72">
            <w:r w:rsidRPr="00384E7A">
              <w:t>Notion de minéralogie</w:t>
            </w:r>
          </w:p>
          <w:p w:rsidR="00FD3CF4" w:rsidRPr="00384E7A" w:rsidRDefault="00FD3CF4" w:rsidP="00A37A72">
            <w:r w:rsidRPr="00384E7A">
              <w:t>- Notion de cristallographie et les réseaux cristallins.</w:t>
            </w:r>
          </w:p>
          <w:p w:rsidR="00FD3CF4" w:rsidRPr="00384E7A" w:rsidRDefault="00FD3CF4" w:rsidP="00A37A72">
            <w:r w:rsidRPr="00384E7A">
              <w:t>- Classification des minéraux</w:t>
            </w:r>
            <w:r>
              <w:t> </w:t>
            </w:r>
            <w:r w:rsidRPr="00384E7A">
              <w:t>: les grands groupes de silicates.</w:t>
            </w:r>
          </w:p>
          <w:p w:rsidR="00FD3CF4" w:rsidRPr="00384E7A" w:rsidRDefault="00FD3CF4" w:rsidP="00A37A72">
            <w:r w:rsidRPr="00384E7A">
              <w:rPr>
                <w:b/>
                <w:bCs/>
              </w:rPr>
              <w:t>Chapitre3</w:t>
            </w:r>
            <w:r>
              <w:rPr>
                <w:b/>
                <w:bCs/>
              </w:rPr>
              <w:t> </w:t>
            </w:r>
            <w:r w:rsidRPr="00384E7A">
              <w:rPr>
                <w:b/>
                <w:bCs/>
              </w:rPr>
              <w:t>:</w:t>
            </w:r>
            <w:r w:rsidRPr="00384E7A">
              <w:t xml:space="preserve"> Pétrographie</w:t>
            </w:r>
          </w:p>
          <w:p w:rsidR="00FD3CF4" w:rsidRPr="00384E7A" w:rsidRDefault="00FD3CF4" w:rsidP="00A37A72">
            <w:r w:rsidRPr="00384E7A">
              <w:t>- Du minéral à la roche.</w:t>
            </w:r>
          </w:p>
          <w:p w:rsidR="00FD3CF4" w:rsidRPr="00384E7A" w:rsidRDefault="00FD3CF4" w:rsidP="00A37A72">
            <w:r w:rsidRPr="00384E7A">
              <w:t>- Les grands groupes de roches</w:t>
            </w:r>
          </w:p>
          <w:p w:rsidR="00FD3CF4" w:rsidRPr="00384E7A" w:rsidRDefault="00FD3CF4" w:rsidP="00A37A72">
            <w:r w:rsidRPr="00384E7A">
              <w:t>- Les roches magmatiques</w:t>
            </w:r>
          </w:p>
          <w:p w:rsidR="00FD3CF4" w:rsidRPr="00384E7A" w:rsidRDefault="00FD3CF4" w:rsidP="00A37A72">
            <w:r w:rsidRPr="00384E7A">
              <w:t>- Les roches métamorphiques</w:t>
            </w:r>
          </w:p>
          <w:p w:rsidR="00FD3CF4" w:rsidRPr="00384E7A" w:rsidRDefault="00FD3CF4" w:rsidP="00A37A72">
            <w:r w:rsidRPr="00384E7A">
              <w:t>- les roches sédimentaires.</w:t>
            </w:r>
          </w:p>
          <w:p w:rsidR="00FD3CF4" w:rsidRPr="00384E7A" w:rsidRDefault="00FD3CF4" w:rsidP="00A37A72">
            <w:r w:rsidRPr="00384E7A">
              <w:rPr>
                <w:b/>
                <w:bCs/>
              </w:rPr>
              <w:t>Chapitre 4</w:t>
            </w:r>
            <w:r>
              <w:rPr>
                <w:b/>
                <w:bCs/>
              </w:rPr>
              <w:t> </w:t>
            </w:r>
            <w:r w:rsidRPr="00384E7A">
              <w:rPr>
                <w:b/>
                <w:bCs/>
              </w:rPr>
              <w:t>:</w:t>
            </w:r>
            <w:r w:rsidRPr="00384E7A">
              <w:t xml:space="preserve"> Notions de géologie historique et stratigraphie</w:t>
            </w:r>
          </w:p>
          <w:p w:rsidR="00FD3CF4" w:rsidRPr="00384E7A" w:rsidRDefault="00FD3CF4" w:rsidP="00A37A72">
            <w:r w:rsidRPr="00384E7A">
              <w:t>- Les principes de stratigraphie</w:t>
            </w:r>
          </w:p>
          <w:p w:rsidR="00FD3CF4" w:rsidRPr="00384E7A" w:rsidRDefault="00FD3CF4" w:rsidP="00A37A72">
            <w:r w:rsidRPr="00384E7A">
              <w:t>- Discordances et lacunes stratigraphiques</w:t>
            </w:r>
          </w:p>
          <w:p w:rsidR="00FD3CF4" w:rsidRPr="00384E7A" w:rsidRDefault="00FD3CF4" w:rsidP="00A37A72">
            <w:r w:rsidRPr="00384E7A">
              <w:t>- Notion de formation et les divisions fondamentales du temps en géologie.</w:t>
            </w:r>
          </w:p>
          <w:p w:rsidR="00FD3CF4" w:rsidRPr="00384E7A" w:rsidRDefault="00FD3CF4" w:rsidP="00A37A72">
            <w:r w:rsidRPr="00384E7A">
              <w:rPr>
                <w:b/>
                <w:bCs/>
              </w:rPr>
              <w:t>Chapitre 5</w:t>
            </w:r>
            <w:r>
              <w:rPr>
                <w:b/>
                <w:bCs/>
              </w:rPr>
              <w:t> </w:t>
            </w:r>
            <w:r w:rsidRPr="00384E7A">
              <w:rPr>
                <w:b/>
                <w:bCs/>
              </w:rPr>
              <w:t>:</w:t>
            </w:r>
            <w:r w:rsidRPr="00384E7A">
              <w:t xml:space="preserve"> Les grands ensembles structuraux de l</w:t>
            </w:r>
            <w:r>
              <w:t>’</w:t>
            </w:r>
            <w:r w:rsidRPr="00384E7A">
              <w:t>Algérie et du Maghreb</w:t>
            </w:r>
          </w:p>
          <w:p w:rsidR="00FD3CF4" w:rsidRPr="00384E7A" w:rsidRDefault="00FD3CF4" w:rsidP="00A37A72">
            <w:r w:rsidRPr="00384E7A">
              <w:t>- Le domaine saharien</w:t>
            </w:r>
          </w:p>
          <w:p w:rsidR="00FD3CF4" w:rsidRPr="00384E7A" w:rsidRDefault="00FD3CF4" w:rsidP="00A37A72">
            <w:r w:rsidRPr="00384E7A">
              <w:t>- Le domaine atlasique</w:t>
            </w:r>
          </w:p>
          <w:p w:rsidR="00FD3CF4" w:rsidRPr="00384E7A" w:rsidRDefault="00FD3CF4" w:rsidP="00A37A72">
            <w:r w:rsidRPr="00384E7A">
              <w:t>- Le domaine tello-rifain ou domaine des Maghrébides</w:t>
            </w:r>
          </w:p>
          <w:p w:rsidR="00FD3CF4" w:rsidRPr="00384E7A" w:rsidRDefault="00FD3CF4" w:rsidP="00A37A72"/>
          <w:p w:rsidR="00FD3CF4" w:rsidRPr="00384E7A" w:rsidRDefault="00FD3CF4" w:rsidP="00A37A72">
            <w:pPr>
              <w:rPr>
                <w:b/>
                <w:bCs/>
              </w:rPr>
            </w:pPr>
            <w:r w:rsidRPr="00384E7A">
              <w:rPr>
                <w:b/>
                <w:bCs/>
              </w:rPr>
              <w:t>Travaux pratiques</w:t>
            </w:r>
            <w:r>
              <w:rPr>
                <w:b/>
                <w:bCs/>
              </w:rPr>
              <w:t> </w:t>
            </w:r>
            <w:r w:rsidRPr="00384E7A">
              <w:rPr>
                <w:b/>
                <w:bCs/>
              </w:rPr>
              <w:t>:</w:t>
            </w:r>
          </w:p>
          <w:p w:rsidR="00FD3CF4" w:rsidRPr="00384E7A" w:rsidRDefault="00FD3CF4" w:rsidP="00A37A72">
            <w:r w:rsidRPr="00384E7A">
              <w:t>-Cartes géologiques</w:t>
            </w:r>
          </w:p>
          <w:p w:rsidR="00FD3CF4" w:rsidRPr="00384E7A" w:rsidRDefault="00FD3CF4" w:rsidP="00A37A72">
            <w:r w:rsidRPr="00384E7A">
              <w:t>-Réalisation de coupes géologiques (Différents types de structures).</w:t>
            </w:r>
          </w:p>
          <w:p w:rsidR="00FD3CF4" w:rsidRPr="00384E7A" w:rsidRDefault="00FD3CF4" w:rsidP="00A37A72">
            <w:r w:rsidRPr="00384E7A">
              <w:t xml:space="preserve">- Pétrographie </w:t>
            </w:r>
            <w:r>
              <w:t>–</w:t>
            </w:r>
            <w:r w:rsidRPr="00384E7A">
              <w:t xml:space="preserve"> Minéralogie</w:t>
            </w:r>
          </w:p>
          <w:p w:rsidR="00FD3CF4" w:rsidRPr="00384E7A" w:rsidRDefault="00FD3CF4" w:rsidP="00A37A72">
            <w:r w:rsidRPr="00384E7A">
              <w:t>Notion de cristallographie, les sept  systèmes cristallins</w:t>
            </w:r>
          </w:p>
          <w:p w:rsidR="00FD3CF4" w:rsidRPr="00384E7A" w:rsidRDefault="00FD3CF4" w:rsidP="00A37A72">
            <w:r w:rsidRPr="00384E7A">
              <w:t>Détermination macroscopique de quelques minéraux</w:t>
            </w:r>
            <w:r>
              <w:t> </w:t>
            </w:r>
            <w:r w:rsidRPr="00384E7A">
              <w:t>: quartz, calcite, feldspaths, amphibole, pyroxène, biotite, muscovite, pyrite, galène, graphite,</w:t>
            </w:r>
          </w:p>
          <w:p w:rsidR="00FD3CF4" w:rsidRPr="00384E7A" w:rsidRDefault="00FD3CF4" w:rsidP="00A37A72">
            <w:r w:rsidRPr="00384E7A">
              <w:t>Les grands groupes de roches</w:t>
            </w:r>
          </w:p>
          <w:p w:rsidR="00FD3CF4" w:rsidRPr="00384E7A" w:rsidRDefault="00FD3CF4" w:rsidP="00A37A72">
            <w:r w:rsidRPr="00384E7A">
              <w:t>Les roches magmatiques</w:t>
            </w:r>
          </w:p>
          <w:p w:rsidR="00FD3CF4" w:rsidRPr="00384E7A" w:rsidRDefault="00FD3CF4" w:rsidP="00A37A72">
            <w:r w:rsidRPr="00384E7A">
              <w:t>Les roches métamorphiques</w:t>
            </w:r>
          </w:p>
          <w:p w:rsidR="00FD3CF4" w:rsidRPr="00384E7A" w:rsidRDefault="00FD3CF4" w:rsidP="00A37A72">
            <w:r w:rsidRPr="00384E7A">
              <w:t>Les roches sédimentaires</w:t>
            </w:r>
          </w:p>
          <w:p w:rsidR="00FD3CF4" w:rsidRPr="00384E7A" w:rsidRDefault="00FD3CF4" w:rsidP="00A37A72">
            <w:r w:rsidRPr="00384E7A">
              <w:t>Identification de quelques fossiles</w:t>
            </w:r>
          </w:p>
          <w:p w:rsidR="00FD3CF4" w:rsidRDefault="00FD3CF4" w:rsidP="00A37A72">
            <w:pPr>
              <w:rPr>
                <w:bCs/>
              </w:rPr>
            </w:pPr>
            <w:r w:rsidRPr="006D01CC">
              <w:rPr>
                <w:b/>
              </w:rPr>
              <w:t>Mode d’évaluation</w:t>
            </w:r>
            <w:r>
              <w:rPr>
                <w:b/>
              </w:rPr>
              <w:t> </w:t>
            </w:r>
            <w:r w:rsidRPr="006D01CC">
              <w:rPr>
                <w:b/>
              </w:rPr>
              <w:t>: </w:t>
            </w:r>
            <w:r w:rsidRPr="006D01CC">
              <w:rPr>
                <w:bCs/>
              </w:rPr>
              <w:t>Contrôle continu et examen</w:t>
            </w:r>
          </w:p>
          <w:p w:rsidR="00FD3CF4" w:rsidRPr="008B4265" w:rsidRDefault="00FD3CF4" w:rsidP="00A37A72">
            <w:pPr>
              <w:rPr>
                <w:rFonts w:eastAsia="Calibri"/>
                <w:b/>
                <w:bCs/>
                <w:lang w:eastAsia="en-US"/>
              </w:rPr>
            </w:pPr>
          </w:p>
        </w:tc>
      </w:tr>
    </w:tbl>
    <w:p w:rsidR="00FD3CF4" w:rsidRDefault="00FD3CF4" w:rsidP="00FD3CF4">
      <w:pPr>
        <w:tabs>
          <w:tab w:val="left" w:pos="1110"/>
        </w:tabs>
        <w:rPr>
          <w:rtl/>
        </w:rPr>
      </w:pPr>
    </w:p>
    <w:p w:rsidR="00FD3CF4" w:rsidRDefault="00FD3CF4" w:rsidP="00FD3CF4">
      <w:pPr>
        <w:spacing w:line="360" w:lineRule="auto"/>
      </w:pPr>
    </w:p>
    <w:tbl>
      <w:tblPr>
        <w:tblW w:w="10207" w:type="dxa"/>
        <w:tblInd w:w="-563" w:type="dxa"/>
        <w:tblLook w:val="04A0"/>
      </w:tblPr>
      <w:tblGrid>
        <w:gridCol w:w="10207"/>
      </w:tblGrid>
      <w:tr w:rsidR="00FD3CF4" w:rsidRPr="008B4265" w:rsidTr="00231909">
        <w:tc>
          <w:tcPr>
            <w:tcW w:w="10207" w:type="dxa"/>
            <w:hideMark/>
          </w:tcPr>
          <w:p w:rsidR="00FD3CF4" w:rsidRPr="008B4265" w:rsidRDefault="00FD3CF4" w:rsidP="00A37A72">
            <w:pPr>
              <w:bidi/>
              <w:spacing w:line="360" w:lineRule="auto"/>
              <w:jc w:val="right"/>
              <w:rPr>
                <w:rFonts w:eastAsia="Calibri"/>
                <w:b/>
                <w:bCs/>
                <w:iCs/>
                <w:lang w:eastAsia="en-US"/>
              </w:rPr>
            </w:pPr>
            <w:r w:rsidRPr="008B4265">
              <w:rPr>
                <w:rFonts w:eastAsia="Calibri"/>
                <w:b/>
                <w:bCs/>
                <w:iCs/>
                <w:lang w:eastAsia="en-US"/>
              </w:rPr>
              <w:t>Unité d’enseig</w:t>
            </w:r>
            <w:r>
              <w:rPr>
                <w:rFonts w:eastAsia="Calibri"/>
                <w:b/>
                <w:bCs/>
                <w:iCs/>
                <w:lang w:eastAsia="en-US"/>
              </w:rPr>
              <w:t>nement Fondamentale (UEF 12</w:t>
            </w:r>
            <w:r w:rsidRPr="008B4265">
              <w:rPr>
                <w:rFonts w:eastAsia="Calibri"/>
                <w:b/>
                <w:bCs/>
                <w:iCs/>
                <w:lang w:eastAsia="en-US"/>
              </w:rPr>
              <w:t>) </w:t>
            </w:r>
          </w:p>
          <w:p w:rsidR="00FD3CF4" w:rsidRPr="008B4265" w:rsidRDefault="00FD3CF4" w:rsidP="00A37A72">
            <w:pPr>
              <w:bidi/>
              <w:spacing w:line="360" w:lineRule="auto"/>
              <w:jc w:val="right"/>
              <w:rPr>
                <w:rFonts w:eastAsia="Calibri"/>
                <w:b/>
                <w:lang w:eastAsia="en-US"/>
              </w:rPr>
            </w:pPr>
            <w:r w:rsidRPr="008B4265">
              <w:rPr>
                <w:rFonts w:eastAsia="Calibri"/>
                <w:b/>
                <w:bCs/>
                <w:lang w:eastAsia="en-US"/>
              </w:rPr>
              <w:t xml:space="preserve">Intitulé de la matière : </w:t>
            </w:r>
            <w:r>
              <w:t>Techniques cartographiques</w:t>
            </w:r>
          </w:p>
        </w:tc>
      </w:tr>
      <w:tr w:rsidR="00FD3CF4" w:rsidRPr="00191703" w:rsidTr="00231909">
        <w:tc>
          <w:tcPr>
            <w:tcW w:w="10207" w:type="dxa"/>
          </w:tcPr>
          <w:p w:rsidR="00FD3CF4" w:rsidRPr="008B4265" w:rsidRDefault="00FD3CF4" w:rsidP="00A37A72">
            <w:pPr>
              <w:rPr>
                <w:rFonts w:eastAsia="Calibri"/>
                <w:b/>
                <w:bCs/>
                <w:lang w:eastAsia="en-US"/>
              </w:rPr>
            </w:pPr>
            <w:r>
              <w:rPr>
                <w:rFonts w:eastAsia="Calibri"/>
                <w:b/>
                <w:bCs/>
                <w:lang w:eastAsia="en-US"/>
              </w:rPr>
              <w:t>Semestre : 1</w:t>
            </w:r>
            <w:r w:rsidRPr="008B4265">
              <w:rPr>
                <w:rFonts w:eastAsia="Calibri"/>
                <w:b/>
                <w:bCs/>
                <w:lang w:eastAsia="en-US"/>
              </w:rPr>
              <w:t xml:space="preserve"> </w:t>
            </w:r>
          </w:p>
          <w:p w:rsidR="00FD3CF4" w:rsidRPr="00191703" w:rsidRDefault="00FD3CF4" w:rsidP="00BB611E">
            <w:r w:rsidRPr="008B4265">
              <w:rPr>
                <w:rFonts w:eastAsia="Calibri"/>
                <w:b/>
                <w:bCs/>
                <w:lang w:eastAsia="en-US"/>
              </w:rPr>
              <w:t>Compétences :</w:t>
            </w:r>
            <w:r w:rsidRPr="00E05F67">
              <w:rPr>
                <w:iCs/>
              </w:rPr>
              <w:t xml:space="preserve"> </w:t>
            </w:r>
            <w:r w:rsidRPr="00C92F0D">
              <w:t>Il s’agit d’initier l’étudiant à lire l’information textuelle/statistique, à la représenter et à la visualiser par les différentes méthodes graphiques qui lui seront enseignées à travers cette matière</w:t>
            </w:r>
            <w:r>
              <w:t>.</w:t>
            </w:r>
          </w:p>
        </w:tc>
      </w:tr>
      <w:tr w:rsidR="00FD3CF4" w:rsidRPr="008B4265" w:rsidTr="00231909">
        <w:tc>
          <w:tcPr>
            <w:tcW w:w="10207" w:type="dxa"/>
          </w:tcPr>
          <w:p w:rsidR="00FD3CF4" w:rsidRPr="008B4265" w:rsidRDefault="00FD3CF4" w:rsidP="00A37A72">
            <w:pPr>
              <w:rPr>
                <w:rFonts w:eastAsia="Calibri"/>
                <w:b/>
                <w:bCs/>
                <w:lang w:eastAsia="en-US"/>
              </w:rPr>
            </w:pPr>
            <w:r>
              <w:rPr>
                <w:rFonts w:eastAsia="Calibri"/>
                <w:b/>
                <w:bCs/>
                <w:lang w:eastAsia="en-US"/>
              </w:rPr>
              <w:t>Crédits : 4</w:t>
            </w:r>
          </w:p>
        </w:tc>
      </w:tr>
      <w:tr w:rsidR="00FD3CF4" w:rsidRPr="008B4265" w:rsidTr="00231909">
        <w:tc>
          <w:tcPr>
            <w:tcW w:w="10207" w:type="dxa"/>
          </w:tcPr>
          <w:p w:rsidR="00FD3CF4" w:rsidRPr="005841A5" w:rsidRDefault="00FD3CF4" w:rsidP="00A37A72">
            <w:pPr>
              <w:rPr>
                <w:i/>
              </w:rPr>
            </w:pPr>
            <w:r w:rsidRPr="008B4265">
              <w:rPr>
                <w:rFonts w:eastAsia="Calibri"/>
                <w:b/>
                <w:bCs/>
                <w:lang w:eastAsia="en-US"/>
              </w:rPr>
              <w:t xml:space="preserve">Pré requis : </w:t>
            </w:r>
            <w:r w:rsidRPr="00C92F0D">
              <w:t>Connaissances Bac</w:t>
            </w:r>
            <w:r w:rsidRPr="006D01CC">
              <w:rPr>
                <w:i/>
              </w:rPr>
              <w:t>.</w:t>
            </w:r>
          </w:p>
        </w:tc>
      </w:tr>
      <w:tr w:rsidR="00FD3CF4" w:rsidRPr="00191703" w:rsidTr="00231909">
        <w:tc>
          <w:tcPr>
            <w:tcW w:w="10207" w:type="dxa"/>
          </w:tcPr>
          <w:p w:rsidR="00FD3CF4" w:rsidRPr="00191703" w:rsidRDefault="00FD3CF4" w:rsidP="00A37A72">
            <w:r w:rsidRPr="008B4265">
              <w:rPr>
                <w:rFonts w:eastAsia="Calibri"/>
                <w:b/>
                <w:bCs/>
                <w:lang w:eastAsia="en-US"/>
              </w:rPr>
              <w:t xml:space="preserve">Objectifs : </w:t>
            </w:r>
            <w:r w:rsidRPr="00C92F0D">
              <w:t>Il s’agit d’initier l’étudiant à lire l’information textuelle/statistique, à la représenter et à la visualiser par les différentes méthodes graphiques qui lui seront enseignées à travers cette matière.</w:t>
            </w:r>
          </w:p>
        </w:tc>
      </w:tr>
      <w:tr w:rsidR="00FD3CF4" w:rsidRPr="008B4265" w:rsidTr="00231909">
        <w:tc>
          <w:tcPr>
            <w:tcW w:w="10207" w:type="dxa"/>
          </w:tcPr>
          <w:p w:rsidR="00FD3CF4" w:rsidRPr="005841A5" w:rsidRDefault="00FD3CF4" w:rsidP="00A37A72">
            <w:pPr>
              <w:rPr>
                <w:rFonts w:eastAsia="Calibri"/>
                <w:b/>
                <w:bCs/>
                <w:lang w:eastAsia="en-US"/>
              </w:rPr>
            </w:pPr>
            <w:r>
              <w:rPr>
                <w:rFonts w:eastAsia="Calibri"/>
                <w:b/>
                <w:bCs/>
                <w:lang w:eastAsia="en-US"/>
              </w:rPr>
              <w:t>Contenu :</w:t>
            </w:r>
          </w:p>
          <w:p w:rsidR="00FD3CF4" w:rsidRPr="00755CB5" w:rsidRDefault="00FD3CF4" w:rsidP="00A37A72">
            <w:r w:rsidRPr="00755CB5">
              <w:t>Chapitre I : Initiation à la représentation cartographique</w:t>
            </w:r>
          </w:p>
          <w:p w:rsidR="00FD3CF4" w:rsidRPr="00755CB5" w:rsidRDefault="00FD3CF4" w:rsidP="00A37A72">
            <w:r w:rsidRPr="00755CB5">
              <w:t>1-1- Initiation à l’utilisation des instruments de cartographie.</w:t>
            </w:r>
          </w:p>
          <w:p w:rsidR="00FD3CF4" w:rsidRPr="00755CB5" w:rsidRDefault="00FD3CF4" w:rsidP="00A37A72">
            <w:pPr>
              <w:numPr>
                <w:ilvl w:val="0"/>
                <w:numId w:val="11"/>
              </w:numPr>
            </w:pPr>
            <w:r w:rsidRPr="00755CB5">
              <w:t>Présentation des différents supports de dessin.</w:t>
            </w:r>
          </w:p>
          <w:p w:rsidR="00FD3CF4" w:rsidRPr="00755CB5" w:rsidRDefault="00FD3CF4" w:rsidP="00A37A72">
            <w:pPr>
              <w:numPr>
                <w:ilvl w:val="0"/>
                <w:numId w:val="11"/>
              </w:numPr>
            </w:pPr>
            <w:r w:rsidRPr="00755CB5">
              <w:t>Habillage de la carte : titre, légende, échelles, les écritures.</w:t>
            </w:r>
          </w:p>
          <w:p w:rsidR="00FD3CF4" w:rsidRPr="00755CB5" w:rsidRDefault="00FD3CF4" w:rsidP="00A37A72">
            <w:r w:rsidRPr="00755CB5">
              <w:t>1-2- Les bases de l’expression cartographique</w:t>
            </w:r>
          </w:p>
          <w:p w:rsidR="00FD3CF4" w:rsidRPr="00755CB5" w:rsidRDefault="00FD3CF4" w:rsidP="00A37A72">
            <w:pPr>
              <w:numPr>
                <w:ilvl w:val="0"/>
                <w:numId w:val="11"/>
              </w:numPr>
            </w:pPr>
            <w:r w:rsidRPr="00755CB5">
              <w:t>Implantation (ponctuel, linéaire, zonal)</w:t>
            </w:r>
          </w:p>
          <w:p w:rsidR="00FD3CF4" w:rsidRPr="00755CB5" w:rsidRDefault="00FD3CF4" w:rsidP="00A37A72">
            <w:pPr>
              <w:numPr>
                <w:ilvl w:val="0"/>
                <w:numId w:val="11"/>
              </w:numPr>
            </w:pPr>
            <w:r w:rsidRPr="00755CB5">
              <w:t>Les variables visuelles (de l’image et de séparation)</w:t>
            </w:r>
          </w:p>
          <w:p w:rsidR="00FD3CF4" w:rsidRPr="00755CB5" w:rsidRDefault="00FD3CF4" w:rsidP="00A37A72">
            <w:r w:rsidRPr="00755CB5">
              <w:t>1-3- Types de cartes à réaliser</w:t>
            </w:r>
          </w:p>
          <w:p w:rsidR="00FD3CF4" w:rsidRPr="00755CB5" w:rsidRDefault="00FD3CF4" w:rsidP="00A37A72">
            <w:r w:rsidRPr="00755CB5">
              <w:t>1-3-1- Les cartes d’analyse</w:t>
            </w:r>
          </w:p>
          <w:p w:rsidR="00FD3CF4" w:rsidRPr="00755CB5" w:rsidRDefault="00FD3CF4" w:rsidP="00A37A72">
            <w:r w:rsidRPr="00755CB5">
              <w:t>Carte en point, symboles proportionnels de l’abaque, symboles qualitatifs, de réseaux, de flux, en aires et plages.</w:t>
            </w:r>
          </w:p>
          <w:p w:rsidR="00FD3CF4" w:rsidRPr="00755CB5" w:rsidRDefault="00FD3CF4" w:rsidP="00A37A72">
            <w:r w:rsidRPr="00755CB5">
              <w:t>1-3-2- Cartes synthèse</w:t>
            </w:r>
          </w:p>
          <w:p w:rsidR="00FD3CF4" w:rsidRPr="00755CB5" w:rsidRDefault="00FD3CF4" w:rsidP="00A37A72">
            <w:pPr>
              <w:numPr>
                <w:ilvl w:val="0"/>
                <w:numId w:val="11"/>
              </w:numPr>
            </w:pPr>
            <w:r w:rsidRPr="00755CB5">
              <w:t>Les cartes par bandes alternées</w:t>
            </w:r>
          </w:p>
          <w:p w:rsidR="00FD3CF4" w:rsidRPr="00755CB5" w:rsidRDefault="00FD3CF4" w:rsidP="00A37A72">
            <w:pPr>
              <w:numPr>
                <w:ilvl w:val="0"/>
                <w:numId w:val="11"/>
              </w:numPr>
            </w:pPr>
            <w:r w:rsidRPr="00755CB5">
              <w:t>Le diagramme triangulaire</w:t>
            </w:r>
          </w:p>
          <w:p w:rsidR="00FD3CF4" w:rsidRPr="00755CB5" w:rsidRDefault="00FD3CF4" w:rsidP="00A37A72">
            <w:r w:rsidRPr="00755CB5">
              <w:t>Chapitre II : Initiation à la graphique</w:t>
            </w:r>
          </w:p>
          <w:p w:rsidR="00FD3CF4" w:rsidRPr="00755CB5" w:rsidRDefault="00FD3CF4" w:rsidP="00A37A72">
            <w:r w:rsidRPr="00755CB5">
              <w:t>1- Introduction : l’importance de la graphique</w:t>
            </w:r>
          </w:p>
          <w:p w:rsidR="00FD3CF4" w:rsidRPr="00755CB5" w:rsidRDefault="00FD3CF4" w:rsidP="00A37A72">
            <w:r w:rsidRPr="00755CB5">
              <w:t>2- But de la graphique</w:t>
            </w:r>
          </w:p>
          <w:p w:rsidR="00FD3CF4" w:rsidRPr="00755CB5" w:rsidRDefault="00FD3CF4" w:rsidP="00A37A72">
            <w:pPr>
              <w:numPr>
                <w:ilvl w:val="0"/>
                <w:numId w:val="11"/>
              </w:numPr>
            </w:pPr>
            <w:r w:rsidRPr="00755CB5">
              <w:t>Les niveaux d’information</w:t>
            </w:r>
          </w:p>
          <w:p w:rsidR="00FD3CF4" w:rsidRPr="00755CB5" w:rsidRDefault="00FD3CF4" w:rsidP="00A37A72">
            <w:pPr>
              <w:numPr>
                <w:ilvl w:val="0"/>
                <w:numId w:val="11"/>
              </w:numPr>
            </w:pPr>
            <w:r w:rsidRPr="00755CB5">
              <w:t>Les formes d’intervention graphique :</w:t>
            </w:r>
          </w:p>
          <w:p w:rsidR="00FD3CF4" w:rsidRPr="00755CB5" w:rsidRDefault="00FD3CF4" w:rsidP="00A37A72">
            <w:pPr>
              <w:numPr>
                <w:ilvl w:val="0"/>
                <w:numId w:val="11"/>
              </w:numPr>
            </w:pPr>
            <w:r w:rsidRPr="00755CB5">
              <w:t>analyse matricielle d’un problème</w:t>
            </w:r>
          </w:p>
          <w:p w:rsidR="00FD3CF4" w:rsidRPr="00755CB5" w:rsidRDefault="00FD3CF4" w:rsidP="00A37A72">
            <w:pPr>
              <w:numPr>
                <w:ilvl w:val="0"/>
                <w:numId w:val="11"/>
              </w:numPr>
            </w:pPr>
            <w:r w:rsidRPr="00755CB5">
              <w:t>traitement graphique de l’information.</w:t>
            </w:r>
          </w:p>
          <w:p w:rsidR="00FD3CF4" w:rsidRPr="00755CB5" w:rsidRDefault="00FD3CF4" w:rsidP="00A37A72">
            <w:r w:rsidRPr="00755CB5">
              <w:t>3- Les constructions graphiques</w:t>
            </w:r>
          </w:p>
          <w:p w:rsidR="00FD3CF4" w:rsidRPr="00231909" w:rsidRDefault="00FD3CF4" w:rsidP="00231909">
            <w:pPr>
              <w:numPr>
                <w:ilvl w:val="0"/>
                <w:numId w:val="11"/>
              </w:numPr>
              <w:rPr>
                <w:b/>
                <w:bCs/>
              </w:rPr>
            </w:pPr>
            <w:r w:rsidRPr="00755CB5">
              <w:t>les matrices de permutation : ordonnable, pondérée, inventaire de courbes, les réseaux.</w:t>
            </w:r>
          </w:p>
          <w:p w:rsidR="00FD3CF4" w:rsidRPr="006D01CC" w:rsidRDefault="00FD3CF4" w:rsidP="00A37A72">
            <w:pPr>
              <w:rPr>
                <w:rFonts w:eastAsia="Calibri"/>
                <w:b/>
              </w:rPr>
            </w:pPr>
            <w:r w:rsidRPr="006D01CC">
              <w:rPr>
                <w:rFonts w:eastAsia="Calibri"/>
                <w:b/>
              </w:rPr>
              <w:t>Mode d’évaluation : </w:t>
            </w:r>
            <w:r w:rsidRPr="006D01CC">
              <w:rPr>
                <w:rFonts w:eastAsia="Calibri"/>
                <w:bCs/>
              </w:rPr>
              <w:t>Continu + Examen</w:t>
            </w:r>
          </w:p>
          <w:p w:rsidR="00FD3CF4" w:rsidRPr="006D01CC" w:rsidRDefault="00FD3CF4" w:rsidP="00A37A72">
            <w:pPr>
              <w:rPr>
                <w:b/>
              </w:rPr>
            </w:pPr>
          </w:p>
          <w:p w:rsidR="00FD3CF4" w:rsidRPr="006D01CC" w:rsidRDefault="00FD3CF4" w:rsidP="00A37A72">
            <w:pPr>
              <w:rPr>
                <w:iCs/>
              </w:rPr>
            </w:pPr>
            <w:r w:rsidRPr="006D01CC">
              <w:rPr>
                <w:b/>
              </w:rPr>
              <w:t>Références</w:t>
            </w:r>
          </w:p>
          <w:p w:rsidR="00FD3CF4" w:rsidRPr="006D01CC" w:rsidRDefault="00FD3CF4" w:rsidP="00A37A72">
            <w:r w:rsidRPr="006D01CC">
              <w:t>1 - BERTIN.J., «Sémiologie graphique » ; Mouton, Gauthier - Villars, Paris, La Haye, 2</w:t>
            </w:r>
            <w:r w:rsidRPr="006D01CC">
              <w:rPr>
                <w:vertAlign w:val="superscript"/>
              </w:rPr>
              <w:t>e</w:t>
            </w:r>
            <w:r w:rsidRPr="006D01CC">
              <w:t xml:space="preserve"> édition, 1973.</w:t>
            </w:r>
          </w:p>
          <w:p w:rsidR="00FD3CF4" w:rsidRPr="006D01CC" w:rsidRDefault="00FD3CF4" w:rsidP="00A37A72">
            <w:r w:rsidRPr="006D01CC">
              <w:t>2 - BERTIN.J. : « La graphique et le traitement graphique de l’information » ; Flammarion, Paris, 1977.</w:t>
            </w:r>
          </w:p>
          <w:p w:rsidR="00FD3CF4" w:rsidRPr="00231909" w:rsidRDefault="00FD3CF4" w:rsidP="00231909">
            <w:pPr>
              <w:ind w:right="282"/>
              <w:rPr>
                <w:lang w:bidi="ar-DZ"/>
              </w:rPr>
            </w:pPr>
            <w:r w:rsidRPr="006D01CC">
              <w:rPr>
                <w:bCs/>
                <w:iCs/>
              </w:rPr>
              <w:t xml:space="preserve">3- BORD J.P., </w:t>
            </w:r>
            <w:r w:rsidRPr="006D01CC">
              <w:rPr>
                <w:lang w:bidi="ar-DZ"/>
              </w:rPr>
              <w:t>Initiation géographique ou comment visualiser son information (deuxième édition remaniée et augmentée, en collaboration avec Éric Blin), 1995, Éd. SEDES, Paris, 284 p</w:t>
            </w:r>
          </w:p>
        </w:tc>
      </w:tr>
    </w:tbl>
    <w:p w:rsidR="00FD3CF4" w:rsidRDefault="00FD3CF4" w:rsidP="00FD3CF4">
      <w:pPr>
        <w:spacing w:line="360" w:lineRule="auto"/>
        <w:rPr>
          <w:rtl/>
        </w:rPr>
      </w:pPr>
    </w:p>
    <w:tbl>
      <w:tblPr>
        <w:tblW w:w="10207" w:type="dxa"/>
        <w:tblInd w:w="-563" w:type="dxa"/>
        <w:tblLook w:val="04A0"/>
      </w:tblPr>
      <w:tblGrid>
        <w:gridCol w:w="10207"/>
      </w:tblGrid>
      <w:tr w:rsidR="00FD3CF4" w:rsidRPr="008B4265" w:rsidTr="00231909">
        <w:tc>
          <w:tcPr>
            <w:tcW w:w="10207" w:type="dxa"/>
            <w:hideMark/>
          </w:tcPr>
          <w:p w:rsidR="00FD3CF4" w:rsidRPr="008B4265" w:rsidRDefault="00FD3CF4" w:rsidP="00A37A72">
            <w:pPr>
              <w:bidi/>
              <w:spacing w:line="360" w:lineRule="auto"/>
              <w:jc w:val="right"/>
              <w:rPr>
                <w:rFonts w:eastAsia="Calibri"/>
                <w:b/>
                <w:bCs/>
                <w:iCs/>
                <w:lang w:eastAsia="en-US"/>
              </w:rPr>
            </w:pPr>
            <w:r w:rsidRPr="008B4265">
              <w:rPr>
                <w:rFonts w:eastAsia="Calibri"/>
                <w:b/>
                <w:bCs/>
                <w:iCs/>
                <w:lang w:eastAsia="en-US"/>
              </w:rPr>
              <w:t>Unité d’enseig</w:t>
            </w:r>
            <w:r>
              <w:rPr>
                <w:rFonts w:eastAsia="Calibri"/>
                <w:b/>
                <w:bCs/>
                <w:iCs/>
                <w:lang w:eastAsia="en-US"/>
              </w:rPr>
              <w:t>nement Fondamentale (UEM 11</w:t>
            </w:r>
            <w:r w:rsidRPr="008B4265">
              <w:rPr>
                <w:rFonts w:eastAsia="Calibri"/>
                <w:b/>
                <w:bCs/>
                <w:iCs/>
                <w:lang w:eastAsia="en-US"/>
              </w:rPr>
              <w:t>) </w:t>
            </w:r>
          </w:p>
          <w:p w:rsidR="00FD3CF4" w:rsidRPr="008B4265" w:rsidRDefault="00FD3CF4" w:rsidP="00A37A72">
            <w:pPr>
              <w:tabs>
                <w:tab w:val="center" w:pos="4995"/>
                <w:tab w:val="right" w:pos="9991"/>
              </w:tabs>
              <w:bidi/>
              <w:spacing w:line="360" w:lineRule="auto"/>
              <w:jc w:val="right"/>
              <w:rPr>
                <w:rFonts w:eastAsia="Calibri"/>
                <w:b/>
                <w:lang w:eastAsia="en-US"/>
              </w:rPr>
            </w:pPr>
            <w:r w:rsidRPr="008B4265">
              <w:rPr>
                <w:rFonts w:eastAsia="Calibri"/>
                <w:b/>
                <w:bCs/>
                <w:lang w:eastAsia="en-US"/>
              </w:rPr>
              <w:t xml:space="preserve">Intitulé de la matière : </w:t>
            </w:r>
            <w:r>
              <w:t>Biologie</w:t>
            </w:r>
          </w:p>
        </w:tc>
      </w:tr>
      <w:tr w:rsidR="00FD3CF4" w:rsidRPr="00191703" w:rsidTr="00231909">
        <w:tc>
          <w:tcPr>
            <w:tcW w:w="10207" w:type="dxa"/>
          </w:tcPr>
          <w:p w:rsidR="00FD3CF4" w:rsidRPr="005D1B6F" w:rsidRDefault="00FD3CF4" w:rsidP="00A37A72">
            <w:pPr>
              <w:rPr>
                <w:rFonts w:eastAsia="Calibri"/>
                <w:iCs/>
              </w:rPr>
            </w:pPr>
            <w:r w:rsidRPr="008B4265">
              <w:rPr>
                <w:rFonts w:eastAsia="Calibri"/>
                <w:b/>
                <w:bCs/>
                <w:lang w:eastAsia="en-US"/>
              </w:rPr>
              <w:t>Compétences :</w:t>
            </w:r>
            <w:r w:rsidRPr="00E05F67">
              <w:rPr>
                <w:iCs/>
              </w:rPr>
              <w:t xml:space="preserve"> </w:t>
            </w:r>
            <w:r w:rsidRPr="006D01CC">
              <w:rPr>
                <w:rFonts w:eastAsia="Calibri"/>
              </w:rPr>
              <w:t>L’enseignement de biologie vise l'acquisition de connaissances en cyto-physiologie et cyto-génétique.</w:t>
            </w:r>
          </w:p>
        </w:tc>
      </w:tr>
      <w:tr w:rsidR="00FD3CF4" w:rsidRPr="008B4265" w:rsidTr="00231909">
        <w:tc>
          <w:tcPr>
            <w:tcW w:w="10207" w:type="dxa"/>
          </w:tcPr>
          <w:p w:rsidR="00FD3CF4" w:rsidRPr="008B4265" w:rsidRDefault="00FD3CF4" w:rsidP="00A37A72">
            <w:pPr>
              <w:rPr>
                <w:rFonts w:eastAsia="Calibri"/>
                <w:b/>
                <w:bCs/>
                <w:lang w:eastAsia="en-US"/>
              </w:rPr>
            </w:pPr>
            <w:r>
              <w:rPr>
                <w:rFonts w:eastAsia="Calibri"/>
                <w:b/>
                <w:bCs/>
                <w:lang w:eastAsia="en-US"/>
              </w:rPr>
              <w:t>Crédits : 3</w:t>
            </w:r>
          </w:p>
        </w:tc>
      </w:tr>
      <w:tr w:rsidR="00FD3CF4" w:rsidRPr="005841A5" w:rsidTr="00231909">
        <w:tc>
          <w:tcPr>
            <w:tcW w:w="10207" w:type="dxa"/>
          </w:tcPr>
          <w:p w:rsidR="00FD3CF4" w:rsidRPr="005D1B6F" w:rsidRDefault="00FD3CF4" w:rsidP="00A37A72">
            <w:pPr>
              <w:rPr>
                <w:rFonts w:eastAsia="Calibri"/>
                <w:i/>
              </w:rPr>
            </w:pPr>
            <w:r w:rsidRPr="008B4265">
              <w:rPr>
                <w:rFonts w:eastAsia="Calibri"/>
                <w:b/>
                <w:bCs/>
                <w:lang w:eastAsia="en-US"/>
              </w:rPr>
              <w:t>Pré requis :</w:t>
            </w:r>
            <w:r w:rsidRPr="006D01CC">
              <w:rPr>
                <w:rFonts w:eastAsia="Calibri"/>
                <w:bCs/>
              </w:rPr>
              <w:t xml:space="preserve"> Notions de biologie acquises au Lycée.</w:t>
            </w:r>
          </w:p>
        </w:tc>
      </w:tr>
      <w:tr w:rsidR="00FD3CF4" w:rsidRPr="00191703" w:rsidTr="00231909">
        <w:tc>
          <w:tcPr>
            <w:tcW w:w="10207" w:type="dxa"/>
          </w:tcPr>
          <w:p w:rsidR="00FD3CF4" w:rsidRPr="006D01CC" w:rsidRDefault="00FD3CF4" w:rsidP="00A37A72">
            <w:pPr>
              <w:rPr>
                <w:rFonts w:eastAsia="Calibri"/>
              </w:rPr>
            </w:pPr>
            <w:r w:rsidRPr="008B4265">
              <w:rPr>
                <w:rFonts w:eastAsia="Calibri"/>
                <w:b/>
                <w:bCs/>
                <w:lang w:eastAsia="en-US"/>
              </w:rPr>
              <w:t xml:space="preserve">Objectifs : </w:t>
            </w:r>
            <w:r w:rsidRPr="006D01CC">
              <w:rPr>
                <w:rFonts w:eastAsia="Calibri"/>
              </w:rPr>
              <w:t>Le cours de Biologie comprend les notions fondamentales concernant le vivant et de ses relations avec l’environnement (notions de cytophysiologie, notions d’écologie, etc.). Les travaux pratiques portent sur l’étude des squelettes d’organismes</w:t>
            </w:r>
            <w:r>
              <w:rPr>
                <w:rFonts w:eastAsia="Calibri"/>
              </w:rPr>
              <w:t>.</w:t>
            </w:r>
          </w:p>
          <w:p w:rsidR="00FD3CF4" w:rsidRPr="006D01CC" w:rsidRDefault="00FD3CF4" w:rsidP="00A37A72">
            <w:pPr>
              <w:rPr>
                <w:rFonts w:eastAsia="Calibri"/>
                <w:b/>
              </w:rPr>
            </w:pPr>
            <w:r w:rsidRPr="006D01CC">
              <w:rPr>
                <w:rFonts w:eastAsia="Calibri"/>
                <w:b/>
              </w:rPr>
              <w:t>Contenu de la matière :</w:t>
            </w:r>
          </w:p>
          <w:p w:rsidR="00FD3CF4" w:rsidRPr="00AB746A" w:rsidRDefault="00FD3CF4" w:rsidP="00A37A72">
            <w:pPr>
              <w:rPr>
                <w:rFonts w:eastAsia="Calibri"/>
              </w:rPr>
            </w:pPr>
            <w:r w:rsidRPr="00AB746A">
              <w:rPr>
                <w:rFonts w:eastAsia="Calibri"/>
              </w:rPr>
              <w:t>Introduction</w:t>
            </w:r>
          </w:p>
          <w:p w:rsidR="00FD3CF4" w:rsidRPr="00AB746A" w:rsidRDefault="00FD3CF4" w:rsidP="00A37A72">
            <w:pPr>
              <w:rPr>
                <w:rFonts w:eastAsia="Calibri"/>
              </w:rPr>
            </w:pPr>
            <w:r w:rsidRPr="00AB746A">
              <w:rPr>
                <w:rFonts w:eastAsia="Calibri"/>
              </w:rPr>
              <w:t>Chapitre 1 : Notion de cyto-physiologie</w:t>
            </w:r>
          </w:p>
          <w:p w:rsidR="00FD3CF4" w:rsidRPr="00AB746A" w:rsidRDefault="00FD3CF4" w:rsidP="00A37A72">
            <w:pPr>
              <w:rPr>
                <w:rFonts w:eastAsia="Calibri"/>
              </w:rPr>
            </w:pPr>
            <w:r w:rsidRPr="00AB746A">
              <w:rPr>
                <w:rFonts w:eastAsia="Calibri"/>
              </w:rPr>
              <w:t>1- Cellule procaryote : éléments obligatoires et facultatifs</w:t>
            </w:r>
          </w:p>
          <w:p w:rsidR="00FD3CF4" w:rsidRPr="00AB746A" w:rsidRDefault="00FD3CF4" w:rsidP="00A37A72">
            <w:pPr>
              <w:rPr>
                <w:rFonts w:eastAsia="Calibri"/>
              </w:rPr>
            </w:pPr>
            <w:r w:rsidRPr="00AB746A">
              <w:rPr>
                <w:rFonts w:eastAsia="Calibri"/>
              </w:rPr>
              <w:t>2- Cellules eucaryotes animale et végétale</w:t>
            </w:r>
          </w:p>
          <w:p w:rsidR="00FD3CF4" w:rsidRPr="00AB746A" w:rsidRDefault="00FD3CF4" w:rsidP="00A37A72">
            <w:pPr>
              <w:rPr>
                <w:rFonts w:eastAsia="Calibri"/>
              </w:rPr>
            </w:pPr>
            <w:r w:rsidRPr="00AB746A">
              <w:rPr>
                <w:rFonts w:eastAsia="Calibri"/>
              </w:rPr>
              <w:t>Membrane plasmatique</w:t>
            </w:r>
          </w:p>
          <w:p w:rsidR="00FD3CF4" w:rsidRPr="00AB746A" w:rsidRDefault="00FD3CF4" w:rsidP="00A37A72">
            <w:pPr>
              <w:rPr>
                <w:rFonts w:eastAsia="Calibri"/>
              </w:rPr>
            </w:pPr>
            <w:r w:rsidRPr="00AB746A">
              <w:rPr>
                <w:rFonts w:eastAsia="Calibri"/>
              </w:rPr>
              <w:t>Noyau interphasique (notion de cytogénétique -mutations et évolution).</w:t>
            </w:r>
          </w:p>
          <w:p w:rsidR="00FD3CF4" w:rsidRPr="00AB746A" w:rsidRDefault="00FD3CF4" w:rsidP="00A37A72">
            <w:pPr>
              <w:rPr>
                <w:rFonts w:eastAsia="Calibri"/>
              </w:rPr>
            </w:pPr>
            <w:r w:rsidRPr="00AB746A">
              <w:rPr>
                <w:rFonts w:eastAsia="Calibri"/>
              </w:rPr>
              <w:t>Système endomembranaire et protéines.</w:t>
            </w:r>
          </w:p>
          <w:p w:rsidR="00FD3CF4" w:rsidRPr="00AB746A" w:rsidRDefault="00FD3CF4" w:rsidP="00A37A72">
            <w:pPr>
              <w:rPr>
                <w:rFonts w:eastAsia="Calibri"/>
              </w:rPr>
            </w:pPr>
            <w:r w:rsidRPr="00AB746A">
              <w:rPr>
                <w:rFonts w:eastAsia="Calibri"/>
              </w:rPr>
              <w:t>Organites semi autonomes et production d’énergie.</w:t>
            </w:r>
          </w:p>
          <w:p w:rsidR="00FD3CF4" w:rsidRPr="00AB746A" w:rsidRDefault="00FD3CF4" w:rsidP="00A37A72">
            <w:pPr>
              <w:rPr>
                <w:rFonts w:eastAsia="Calibri"/>
              </w:rPr>
            </w:pPr>
            <w:r w:rsidRPr="00AB746A">
              <w:rPr>
                <w:rFonts w:eastAsia="Calibri"/>
              </w:rPr>
              <w:t>Principales spécialisations de la cellule végétale</w:t>
            </w:r>
          </w:p>
          <w:p w:rsidR="00FD3CF4" w:rsidRPr="00AB746A" w:rsidRDefault="00FD3CF4" w:rsidP="00A37A72">
            <w:pPr>
              <w:rPr>
                <w:rFonts w:eastAsia="Calibri"/>
              </w:rPr>
            </w:pPr>
            <w:r w:rsidRPr="00AB746A">
              <w:rPr>
                <w:rFonts w:eastAsia="Calibri"/>
              </w:rPr>
              <w:t>- Chloroplaste et photosynthèse</w:t>
            </w:r>
          </w:p>
          <w:p w:rsidR="00FD3CF4" w:rsidRPr="00AB746A" w:rsidRDefault="00FD3CF4" w:rsidP="00A37A72">
            <w:pPr>
              <w:rPr>
                <w:rFonts w:eastAsia="Calibri"/>
              </w:rPr>
            </w:pPr>
            <w:r w:rsidRPr="00AB746A">
              <w:rPr>
                <w:rFonts w:eastAsia="Calibri"/>
              </w:rPr>
              <w:t>- La paroi végétale et ses modifications</w:t>
            </w:r>
          </w:p>
          <w:p w:rsidR="00FD3CF4" w:rsidRPr="00AB746A" w:rsidRDefault="00FD3CF4" w:rsidP="00A37A72">
            <w:pPr>
              <w:rPr>
                <w:rFonts w:eastAsia="Calibri"/>
              </w:rPr>
            </w:pPr>
            <w:r w:rsidRPr="00AB746A">
              <w:rPr>
                <w:rFonts w:eastAsia="Calibri"/>
              </w:rPr>
              <w:t>Chapitre 2 : Notion d’écologie</w:t>
            </w:r>
          </w:p>
          <w:p w:rsidR="00FD3CF4" w:rsidRPr="00AB746A" w:rsidRDefault="00FD3CF4" w:rsidP="00A37A72">
            <w:pPr>
              <w:rPr>
                <w:rFonts w:eastAsia="Calibri"/>
              </w:rPr>
            </w:pPr>
            <w:r w:rsidRPr="00AB746A">
              <w:rPr>
                <w:rFonts w:eastAsia="Calibri"/>
              </w:rPr>
              <w:t>1- Définitions</w:t>
            </w:r>
          </w:p>
          <w:p w:rsidR="00FD3CF4" w:rsidRPr="00AB746A" w:rsidRDefault="00FD3CF4" w:rsidP="00A37A72">
            <w:pPr>
              <w:rPr>
                <w:rFonts w:eastAsia="Calibri"/>
              </w:rPr>
            </w:pPr>
            <w:r w:rsidRPr="00AB746A">
              <w:rPr>
                <w:rFonts w:eastAsia="Calibri"/>
              </w:rPr>
              <w:t>2- Structure et fonctionnement des écosystèmes</w:t>
            </w:r>
          </w:p>
          <w:p w:rsidR="00FD3CF4" w:rsidRPr="00AB746A" w:rsidRDefault="00FD3CF4" w:rsidP="00A37A72">
            <w:pPr>
              <w:rPr>
                <w:rFonts w:eastAsia="Calibri"/>
              </w:rPr>
            </w:pPr>
            <w:r w:rsidRPr="00AB746A">
              <w:rPr>
                <w:rFonts w:eastAsia="Calibri"/>
              </w:rPr>
              <w:t>- Niveaux trophiques</w:t>
            </w:r>
          </w:p>
          <w:p w:rsidR="00FD3CF4" w:rsidRPr="00AB746A" w:rsidRDefault="00FD3CF4" w:rsidP="00A37A72">
            <w:pPr>
              <w:rPr>
                <w:rFonts w:eastAsia="Calibri"/>
              </w:rPr>
            </w:pPr>
            <w:r w:rsidRPr="00AB746A">
              <w:rPr>
                <w:rFonts w:eastAsia="Calibri"/>
              </w:rPr>
              <w:t>- Principaux cycles biogéochimique (eau, carbone, oxygène e azote)</w:t>
            </w:r>
          </w:p>
          <w:p w:rsidR="00FD3CF4" w:rsidRPr="00AB746A" w:rsidRDefault="00FD3CF4" w:rsidP="00A37A72">
            <w:pPr>
              <w:rPr>
                <w:rFonts w:eastAsia="Calibri"/>
              </w:rPr>
            </w:pPr>
            <w:r w:rsidRPr="00AB746A">
              <w:rPr>
                <w:rFonts w:eastAsia="Calibri"/>
              </w:rPr>
              <w:t>-Flux d’énergie.</w:t>
            </w:r>
          </w:p>
          <w:p w:rsidR="00FD3CF4" w:rsidRPr="00AB746A" w:rsidRDefault="00FD3CF4" w:rsidP="00A37A72">
            <w:pPr>
              <w:rPr>
                <w:rFonts w:eastAsia="Calibri"/>
              </w:rPr>
            </w:pPr>
            <w:r w:rsidRPr="00AB746A">
              <w:rPr>
                <w:rFonts w:eastAsia="Calibri"/>
              </w:rPr>
              <w:t>3- Equilibre écologique et environnement.</w:t>
            </w:r>
          </w:p>
          <w:p w:rsidR="00FD3CF4" w:rsidRPr="00AB746A" w:rsidRDefault="00FD3CF4" w:rsidP="00A37A72">
            <w:pPr>
              <w:rPr>
                <w:rFonts w:eastAsia="Calibri"/>
              </w:rPr>
            </w:pPr>
            <w:r w:rsidRPr="00AB746A">
              <w:rPr>
                <w:rFonts w:eastAsia="Calibri"/>
              </w:rPr>
              <w:t>Chapitre 3: Quelques notions sur la  classification sommaire du monde vivant</w:t>
            </w:r>
          </w:p>
          <w:p w:rsidR="00FD3CF4" w:rsidRPr="006D01CC" w:rsidRDefault="00FD3CF4" w:rsidP="00A37A72">
            <w:pPr>
              <w:rPr>
                <w:rFonts w:eastAsia="Calibri"/>
                <w:b/>
              </w:rPr>
            </w:pPr>
            <w:r w:rsidRPr="006D01CC">
              <w:rPr>
                <w:rFonts w:eastAsia="Calibri"/>
                <w:b/>
              </w:rPr>
              <w:t>Mode d’évaluation : </w:t>
            </w:r>
            <w:r w:rsidRPr="006D01CC">
              <w:rPr>
                <w:rFonts w:eastAsia="Calibri"/>
                <w:bCs/>
              </w:rPr>
              <w:t>Continu + Examen</w:t>
            </w:r>
          </w:p>
          <w:p w:rsidR="00FD3CF4" w:rsidRPr="006D01CC" w:rsidRDefault="00FD3CF4" w:rsidP="00A37A72">
            <w:pPr>
              <w:rPr>
                <w:rFonts w:eastAsia="Calibri"/>
                <w:iCs/>
              </w:rPr>
            </w:pPr>
            <w:r w:rsidRPr="006D01CC">
              <w:rPr>
                <w:rFonts w:eastAsia="Calibri"/>
                <w:b/>
              </w:rPr>
              <w:t>Références</w:t>
            </w:r>
          </w:p>
          <w:p w:rsidR="00FD3CF4" w:rsidRPr="006D01CC" w:rsidRDefault="00FD3CF4" w:rsidP="00A37A72">
            <w:pPr>
              <w:rPr>
                <w:rFonts w:eastAsia="Calibri"/>
                <w:iCs/>
              </w:rPr>
            </w:pPr>
            <w:r w:rsidRPr="006D01CC">
              <w:rPr>
                <w:rFonts w:eastAsia="Calibri"/>
                <w:iCs/>
              </w:rPr>
              <w:t xml:space="preserve">P. Van Gansen, H. Alexandre, </w:t>
            </w:r>
            <w:r w:rsidRPr="006D01CC">
              <w:rPr>
                <w:rFonts w:eastAsia="Calibri"/>
                <w:b/>
                <w:bCs/>
                <w:iCs/>
              </w:rPr>
              <w:t>Biologie générale.</w:t>
            </w:r>
            <w:r w:rsidRPr="006D01CC">
              <w:rPr>
                <w:rFonts w:eastAsia="Calibri"/>
                <w:iCs/>
              </w:rPr>
              <w:t>Dunod, 4</w:t>
            </w:r>
            <w:r w:rsidRPr="006D01CC">
              <w:rPr>
                <w:rFonts w:eastAsia="Calibri"/>
                <w:iCs/>
                <w:vertAlign w:val="superscript"/>
              </w:rPr>
              <w:t>ème</w:t>
            </w:r>
            <w:r w:rsidRPr="006D01CC">
              <w:rPr>
                <w:rFonts w:eastAsia="Calibri"/>
                <w:iCs/>
              </w:rPr>
              <w:t xml:space="preserve"> édition, 2005, 512 pages.</w:t>
            </w:r>
          </w:p>
          <w:p w:rsidR="00FD3CF4" w:rsidRPr="006D01CC" w:rsidRDefault="00FD3CF4" w:rsidP="00A37A72">
            <w:pPr>
              <w:rPr>
                <w:rFonts w:eastAsia="Calibri"/>
                <w:iCs/>
              </w:rPr>
            </w:pPr>
          </w:p>
          <w:p w:rsidR="00FD3CF4" w:rsidRPr="00231909" w:rsidRDefault="00FD3CF4" w:rsidP="00231909">
            <w:pPr>
              <w:rPr>
                <w:rFonts w:eastAsia="Calibri"/>
                <w:iCs/>
              </w:rPr>
            </w:pPr>
            <w:r w:rsidRPr="006D01CC">
              <w:rPr>
                <w:rFonts w:eastAsia="Calibri"/>
                <w:iCs/>
              </w:rPr>
              <w:t xml:space="preserve">M. Abdelali, H. Benzine Challam, A. Madoui Dakar, </w:t>
            </w:r>
            <w:r w:rsidRPr="006D01CC">
              <w:rPr>
                <w:rFonts w:eastAsia="Calibri"/>
                <w:b/>
                <w:bCs/>
              </w:rPr>
              <w:t xml:space="preserve">Cytologie &amp; physiologie cellulaire, 3 fascicules, f1 : </w:t>
            </w:r>
            <w:r w:rsidRPr="006D01CC">
              <w:rPr>
                <w:rFonts w:eastAsia="Calibri"/>
              </w:rPr>
              <w:t>94 pages, f 2 : 77 pages, f3 : 54 pages. OPU, 2007</w:t>
            </w:r>
          </w:p>
        </w:tc>
      </w:tr>
    </w:tbl>
    <w:p w:rsidR="00FD3CF4" w:rsidRDefault="00FD3CF4" w:rsidP="00FD3CF4">
      <w:pPr>
        <w:rPr>
          <w:rtl/>
        </w:rPr>
      </w:pPr>
    </w:p>
    <w:p w:rsidR="00FD3CF4" w:rsidRDefault="00FD3CF4" w:rsidP="00FD3CF4">
      <w:pPr>
        <w:rPr>
          <w:rtl/>
        </w:rPr>
      </w:pPr>
    </w:p>
    <w:p w:rsidR="00FD3CF4" w:rsidRDefault="00FD3CF4" w:rsidP="00FD3CF4"/>
    <w:tbl>
      <w:tblPr>
        <w:tblW w:w="10207" w:type="dxa"/>
        <w:tblInd w:w="-563" w:type="dxa"/>
        <w:tblLook w:val="04A0"/>
      </w:tblPr>
      <w:tblGrid>
        <w:gridCol w:w="10207"/>
      </w:tblGrid>
      <w:tr w:rsidR="00FD3CF4" w:rsidRPr="008B4265" w:rsidTr="00231909">
        <w:tc>
          <w:tcPr>
            <w:tcW w:w="10207" w:type="dxa"/>
            <w:hideMark/>
          </w:tcPr>
          <w:p w:rsidR="00FD3CF4" w:rsidRPr="008B4265" w:rsidRDefault="00FD3CF4" w:rsidP="00A37A72">
            <w:pPr>
              <w:bidi/>
              <w:spacing w:line="360" w:lineRule="auto"/>
              <w:jc w:val="right"/>
              <w:rPr>
                <w:rFonts w:eastAsia="Calibri"/>
                <w:b/>
                <w:bCs/>
                <w:iCs/>
                <w:lang w:eastAsia="en-US"/>
              </w:rPr>
            </w:pPr>
            <w:r w:rsidRPr="008B4265">
              <w:rPr>
                <w:rFonts w:eastAsia="Calibri"/>
                <w:b/>
                <w:bCs/>
                <w:iCs/>
                <w:lang w:eastAsia="en-US"/>
              </w:rPr>
              <w:t>Unité d’enseig</w:t>
            </w:r>
            <w:r>
              <w:rPr>
                <w:rFonts w:eastAsia="Calibri"/>
                <w:b/>
                <w:bCs/>
                <w:iCs/>
                <w:lang w:eastAsia="en-US"/>
              </w:rPr>
              <w:t>nement Fondamentale (UEM 11</w:t>
            </w:r>
            <w:r w:rsidRPr="008B4265">
              <w:rPr>
                <w:rFonts w:eastAsia="Calibri"/>
                <w:b/>
                <w:bCs/>
                <w:iCs/>
                <w:lang w:eastAsia="en-US"/>
              </w:rPr>
              <w:t>) </w:t>
            </w:r>
          </w:p>
          <w:p w:rsidR="00FD3CF4" w:rsidRPr="008B4265" w:rsidRDefault="00FD3CF4" w:rsidP="00A37A72">
            <w:pPr>
              <w:tabs>
                <w:tab w:val="center" w:pos="4995"/>
                <w:tab w:val="right" w:pos="9991"/>
              </w:tabs>
              <w:bidi/>
              <w:spacing w:line="360" w:lineRule="auto"/>
              <w:jc w:val="right"/>
              <w:rPr>
                <w:rFonts w:eastAsia="Calibri"/>
                <w:b/>
                <w:lang w:eastAsia="en-US"/>
              </w:rPr>
            </w:pPr>
            <w:r w:rsidRPr="008B4265">
              <w:rPr>
                <w:rFonts w:eastAsia="Calibri"/>
                <w:b/>
                <w:bCs/>
                <w:lang w:eastAsia="en-US"/>
              </w:rPr>
              <w:t xml:space="preserve">Intitulé de la matière : </w:t>
            </w:r>
            <w:r>
              <w:t>Chimie</w:t>
            </w:r>
          </w:p>
        </w:tc>
      </w:tr>
      <w:tr w:rsidR="00FD3CF4" w:rsidRPr="008B4265" w:rsidTr="00231909">
        <w:tc>
          <w:tcPr>
            <w:tcW w:w="10207" w:type="dxa"/>
          </w:tcPr>
          <w:p w:rsidR="00FD3CF4" w:rsidRPr="008B4265" w:rsidRDefault="00FD3CF4" w:rsidP="00A37A72">
            <w:pPr>
              <w:rPr>
                <w:rFonts w:eastAsia="Calibri"/>
                <w:b/>
                <w:bCs/>
                <w:lang w:eastAsia="en-US"/>
              </w:rPr>
            </w:pPr>
            <w:r>
              <w:rPr>
                <w:rFonts w:eastAsia="Calibri"/>
                <w:b/>
                <w:bCs/>
                <w:lang w:eastAsia="en-US"/>
              </w:rPr>
              <w:t>Crédits : 2</w:t>
            </w:r>
          </w:p>
        </w:tc>
      </w:tr>
      <w:tr w:rsidR="00FD3CF4" w:rsidRPr="005D1B6F" w:rsidTr="00231909">
        <w:tc>
          <w:tcPr>
            <w:tcW w:w="10207" w:type="dxa"/>
          </w:tcPr>
          <w:p w:rsidR="00FD3CF4" w:rsidRPr="005D1B6F" w:rsidRDefault="00FD3CF4" w:rsidP="00A37A72">
            <w:pPr>
              <w:rPr>
                <w:rFonts w:eastAsia="Calibri"/>
                <w:i/>
              </w:rPr>
            </w:pPr>
            <w:r w:rsidRPr="008B4265">
              <w:rPr>
                <w:rFonts w:eastAsia="Calibri"/>
                <w:b/>
                <w:bCs/>
                <w:lang w:eastAsia="en-US"/>
              </w:rPr>
              <w:t>Pré requis :</w:t>
            </w:r>
            <w:r w:rsidRPr="006D01CC">
              <w:rPr>
                <w:rFonts w:eastAsia="Calibri"/>
                <w:bCs/>
              </w:rPr>
              <w:t xml:space="preserve"> </w:t>
            </w:r>
            <w:r>
              <w:rPr>
                <w:rFonts w:eastAsia="Calibri"/>
                <w:bCs/>
              </w:rPr>
              <w:t>notions de base en chimie</w:t>
            </w:r>
          </w:p>
        </w:tc>
      </w:tr>
      <w:tr w:rsidR="00FD3CF4" w:rsidRPr="005D1B6F" w:rsidTr="00231909">
        <w:tc>
          <w:tcPr>
            <w:tcW w:w="10207" w:type="dxa"/>
          </w:tcPr>
          <w:p w:rsidR="00FD3CF4" w:rsidRPr="00A468BE" w:rsidRDefault="00FD3CF4" w:rsidP="00A37A72">
            <w:pPr>
              <w:rPr>
                <w:bCs/>
              </w:rPr>
            </w:pPr>
            <w:r>
              <w:rPr>
                <w:rFonts w:eastAsia="Calibri"/>
                <w:b/>
                <w:bCs/>
                <w:lang w:eastAsia="en-US"/>
              </w:rPr>
              <w:t>Objectif :</w:t>
            </w:r>
            <w:r w:rsidRPr="006D01CC">
              <w:rPr>
                <w:bCs/>
              </w:rPr>
              <w:t xml:space="preserve"> Structure électronique des éléments (périodicité, potentiel d’ionisation, affinité électronique, étude de familles : Alcaline, Alcalino-terreux halogène ; Famille de l’azote, de l’oxygène).</w:t>
            </w:r>
          </w:p>
        </w:tc>
      </w:tr>
      <w:tr w:rsidR="00FD3CF4" w:rsidRPr="005D1B6F" w:rsidTr="00231909">
        <w:tc>
          <w:tcPr>
            <w:tcW w:w="10207" w:type="dxa"/>
          </w:tcPr>
          <w:p w:rsidR="00FD3CF4" w:rsidRPr="00AB746A" w:rsidRDefault="00FD3CF4" w:rsidP="00A37A72">
            <w:r w:rsidRPr="00AB746A">
              <w:t>Chapitre 1 : Structure de la matière</w:t>
            </w:r>
          </w:p>
          <w:p w:rsidR="00FD3CF4" w:rsidRPr="00AB746A" w:rsidRDefault="00FD3CF4" w:rsidP="00A37A72">
            <w:r w:rsidRPr="00AB746A">
              <w:t>-  Les constitutions de l’atome.</w:t>
            </w:r>
          </w:p>
          <w:p w:rsidR="00FD3CF4" w:rsidRPr="00AB746A" w:rsidRDefault="00FD3CF4" w:rsidP="00A37A72">
            <w:r w:rsidRPr="00AB746A">
              <w:t>- Eléments chimiques et isotopes. Notion de radioactivité. Réactions nucléaires</w:t>
            </w:r>
          </w:p>
          <w:p w:rsidR="00FD3CF4" w:rsidRPr="00AB746A" w:rsidRDefault="00FD3CF4" w:rsidP="00A37A72">
            <w:r w:rsidRPr="00AB746A">
              <w:t>Atome de Bohr, quantification de l’énergie,</w:t>
            </w:r>
          </w:p>
          <w:p w:rsidR="00FD3CF4" w:rsidRPr="00AB746A" w:rsidRDefault="00FD3CF4" w:rsidP="00A37A72">
            <w:r w:rsidRPr="00AB746A">
              <w:t>- L’atome dans le mécanique quantique nombre quantiques – notion d’orbitales.</w:t>
            </w:r>
          </w:p>
          <w:p w:rsidR="00FD3CF4" w:rsidRPr="00AB746A" w:rsidRDefault="00FD3CF4" w:rsidP="00A37A72">
            <w:r w:rsidRPr="00AB746A">
              <w:t>- Structure atomique des éléments.</w:t>
            </w:r>
          </w:p>
          <w:p w:rsidR="00FD3CF4" w:rsidRPr="00AB746A" w:rsidRDefault="00FD3CF4" w:rsidP="00A37A72">
            <w:r w:rsidRPr="00AB746A">
              <w:t>- Tableau périodique, propriétés périodiques des éléments.</w:t>
            </w:r>
          </w:p>
          <w:p w:rsidR="00FD3CF4" w:rsidRPr="00AB746A" w:rsidRDefault="00FD3CF4" w:rsidP="00A37A72"/>
          <w:p w:rsidR="00FD3CF4" w:rsidRPr="00AB746A" w:rsidRDefault="00FD3CF4" w:rsidP="00A37A72">
            <w:r w:rsidRPr="00AB746A">
              <w:t>Chapitre 2 : Les liaisons chimiques</w:t>
            </w:r>
          </w:p>
          <w:p w:rsidR="00FD3CF4" w:rsidRPr="00AB746A" w:rsidRDefault="00FD3CF4" w:rsidP="00A37A72">
            <w:r w:rsidRPr="00AB746A">
              <w:t>- Les édifices moléculaires – aspects structuraux et électroniques.</w:t>
            </w:r>
          </w:p>
          <w:p w:rsidR="00FD3CF4" w:rsidRPr="00AB746A" w:rsidRDefault="00FD3CF4" w:rsidP="00A37A72">
            <w:r w:rsidRPr="00AB746A">
              <w:t>- Liaisons covalentes : théorie de Lewis-VSEPR-Hybridation (SP, SP² et SP</w:t>
            </w:r>
            <w:r w:rsidRPr="00AB746A">
              <w:rPr>
                <w:vertAlign w:val="superscript"/>
              </w:rPr>
              <w:t>3</w:t>
            </w:r>
            <w:r w:rsidRPr="00AB746A">
              <w:t>)</w:t>
            </w:r>
          </w:p>
          <w:p w:rsidR="00FD3CF4" w:rsidRPr="00AB746A" w:rsidRDefault="00FD3CF4" w:rsidP="00A37A72">
            <w:r w:rsidRPr="00AB746A">
              <w:t>Liaisons métalliques : structures métalliques cubique simple, centrée et à face centrée.</w:t>
            </w:r>
          </w:p>
          <w:p w:rsidR="00FD3CF4" w:rsidRPr="00AB746A" w:rsidRDefault="00FD3CF4" w:rsidP="00A37A72">
            <w:r w:rsidRPr="00AB746A">
              <w:t>- Liaisons ioniques : types NaCletCsCl.</w:t>
            </w:r>
          </w:p>
          <w:p w:rsidR="00FD3CF4" w:rsidRPr="00AB746A" w:rsidRDefault="00FD3CF4" w:rsidP="00A37A72">
            <w:r w:rsidRPr="00AB746A">
              <w:t>- Liaison faibles : liaison hydrogène et de Van Der Walls.</w:t>
            </w:r>
          </w:p>
          <w:p w:rsidR="00FD3CF4" w:rsidRPr="00AB746A" w:rsidRDefault="00FD3CF4" w:rsidP="00A37A72">
            <w:r w:rsidRPr="00AB746A">
              <w:t>Chapitre 3 : Introduction à la Thermodynamique</w:t>
            </w:r>
          </w:p>
          <w:p w:rsidR="00FD3CF4" w:rsidRPr="00AB746A" w:rsidRDefault="00FD3CF4" w:rsidP="00A37A72">
            <w:r w:rsidRPr="00AB746A">
              <w:t>-Notion de système, grandeurs et fonction d’état (application aux gaz parfaits)</w:t>
            </w:r>
          </w:p>
          <w:p w:rsidR="00FD3CF4" w:rsidRPr="00AB746A" w:rsidRDefault="00FD3CF4" w:rsidP="00A37A72">
            <w:r w:rsidRPr="00AB746A">
              <w:t>-1</w:t>
            </w:r>
            <w:r w:rsidRPr="00AB746A">
              <w:rPr>
                <w:vertAlign w:val="superscript"/>
              </w:rPr>
              <w:t>er</w:t>
            </w:r>
            <w:r w:rsidRPr="00AB746A">
              <w:t xml:space="preserve"> principe de la THD (Energie, travail et chaleur (U,W,Q))</w:t>
            </w:r>
          </w:p>
          <w:p w:rsidR="00FD3CF4" w:rsidRPr="00AB746A" w:rsidRDefault="00FD3CF4" w:rsidP="00A37A72">
            <w:r w:rsidRPr="00AB746A">
              <w:t>Thermochimie (enthalpie et chaleur de réaction)</w:t>
            </w:r>
          </w:p>
          <w:p w:rsidR="00FD3CF4" w:rsidRPr="00AB746A" w:rsidRDefault="00FD3CF4" w:rsidP="00A37A72">
            <w:r w:rsidRPr="00AB746A">
              <w:t>-2</w:t>
            </w:r>
            <w:r w:rsidRPr="00AB746A">
              <w:rPr>
                <w:vertAlign w:val="superscript"/>
              </w:rPr>
              <w:t>ème</w:t>
            </w:r>
            <w:r w:rsidRPr="00AB746A">
              <w:t xml:space="preserve"> Principe de la THD : entropie et enthalpie libre.</w:t>
            </w:r>
          </w:p>
          <w:p w:rsidR="00FD3CF4" w:rsidRPr="00AB746A" w:rsidRDefault="00FD3CF4" w:rsidP="00A37A72"/>
          <w:p w:rsidR="00FD3CF4" w:rsidRPr="00AB746A" w:rsidRDefault="00FD3CF4" w:rsidP="00A37A72">
            <w:r w:rsidRPr="00AB746A">
              <w:t>Chapitre 4 : Equilibre chimique</w:t>
            </w:r>
          </w:p>
          <w:p w:rsidR="00FD3CF4" w:rsidRPr="00AB746A" w:rsidRDefault="00FD3CF4" w:rsidP="00A37A72">
            <w:r w:rsidRPr="00AB746A">
              <w:t>-Loi d’action de masse.</w:t>
            </w:r>
          </w:p>
          <w:p w:rsidR="00FD3CF4" w:rsidRPr="00AB746A" w:rsidRDefault="00FD3CF4" w:rsidP="00A37A72">
            <w:r w:rsidRPr="00AB746A">
              <w:t>-Loi de le Chatelier (influence de la température, pression et concentration)</w:t>
            </w:r>
          </w:p>
          <w:p w:rsidR="00FD3CF4" w:rsidRPr="00AB746A" w:rsidRDefault="00FD3CF4" w:rsidP="00A37A72">
            <w:r w:rsidRPr="00AB746A">
              <w:t>-Equilibre acido-basique : pH des solutions – dosage acido-basique.</w:t>
            </w:r>
          </w:p>
          <w:p w:rsidR="00FD3CF4" w:rsidRPr="00AB746A" w:rsidRDefault="00FD3CF4" w:rsidP="00A37A72">
            <w:r w:rsidRPr="00AB746A">
              <w:t>-Equilibre d’oxydoréduction</w:t>
            </w:r>
          </w:p>
          <w:p w:rsidR="00FD3CF4" w:rsidRPr="00AB746A" w:rsidRDefault="00FD3CF4" w:rsidP="00A37A72">
            <w:r w:rsidRPr="00AB746A">
              <w:t>-Equilibre hétérogène (sol-liquide) notion de solubilité</w:t>
            </w:r>
          </w:p>
          <w:p w:rsidR="00FD3CF4" w:rsidRPr="00AB746A" w:rsidRDefault="00FD3CF4" w:rsidP="00A37A72">
            <w:r w:rsidRPr="00AB746A">
              <w:t>Chapitre 5 : Méthodes physiques d’analyse</w:t>
            </w:r>
          </w:p>
          <w:p w:rsidR="00FD3CF4" w:rsidRPr="00C450D1" w:rsidRDefault="00231909" w:rsidP="00231909">
            <w:r>
              <w:t xml:space="preserve">-UV visible ; -IR ; </w:t>
            </w:r>
            <w:r w:rsidR="00FD3CF4" w:rsidRPr="00AB746A">
              <w:t>-RX</w:t>
            </w:r>
          </w:p>
          <w:p w:rsidR="00FD3CF4" w:rsidRPr="00AA73B6" w:rsidRDefault="00FD3CF4" w:rsidP="00A37A72">
            <w:pPr>
              <w:rPr>
                <w:b/>
              </w:rPr>
            </w:pPr>
            <w:r w:rsidRPr="006D01CC">
              <w:rPr>
                <w:b/>
              </w:rPr>
              <w:t>Mode d’évaluation : </w:t>
            </w:r>
            <w:r w:rsidRPr="006D01CC">
              <w:rPr>
                <w:bCs/>
              </w:rPr>
              <w:t>Contrôle continu et examen</w:t>
            </w:r>
          </w:p>
          <w:p w:rsidR="00FD3CF4" w:rsidRPr="008B4265" w:rsidRDefault="00FD3CF4" w:rsidP="00A37A72">
            <w:pPr>
              <w:rPr>
                <w:rFonts w:eastAsia="Calibri"/>
                <w:b/>
                <w:bCs/>
                <w:lang w:eastAsia="en-US"/>
              </w:rPr>
            </w:pPr>
          </w:p>
        </w:tc>
      </w:tr>
    </w:tbl>
    <w:p w:rsidR="00FD3CF4" w:rsidRDefault="00FD3CF4" w:rsidP="00FD3CF4">
      <w:pPr>
        <w:spacing w:line="360" w:lineRule="auto"/>
      </w:pPr>
    </w:p>
    <w:tbl>
      <w:tblPr>
        <w:tblW w:w="10207" w:type="dxa"/>
        <w:tblInd w:w="-563" w:type="dxa"/>
        <w:tblLook w:val="04A0"/>
      </w:tblPr>
      <w:tblGrid>
        <w:gridCol w:w="10207"/>
      </w:tblGrid>
      <w:tr w:rsidR="00FD3CF4" w:rsidRPr="008B4265" w:rsidTr="00231909">
        <w:tc>
          <w:tcPr>
            <w:tcW w:w="10207" w:type="dxa"/>
            <w:hideMark/>
          </w:tcPr>
          <w:p w:rsidR="00FD3CF4" w:rsidRPr="008B4265" w:rsidRDefault="00FD3CF4" w:rsidP="00A37A72">
            <w:pPr>
              <w:bidi/>
              <w:spacing w:line="360" w:lineRule="auto"/>
              <w:jc w:val="right"/>
              <w:rPr>
                <w:rFonts w:eastAsia="Calibri"/>
                <w:b/>
                <w:bCs/>
                <w:iCs/>
                <w:lang w:eastAsia="en-US"/>
              </w:rPr>
            </w:pPr>
            <w:r w:rsidRPr="008B4265">
              <w:rPr>
                <w:rFonts w:eastAsia="Calibri"/>
                <w:b/>
                <w:bCs/>
                <w:iCs/>
                <w:lang w:eastAsia="en-US"/>
              </w:rPr>
              <w:t>Unité d’enseig</w:t>
            </w:r>
            <w:r>
              <w:rPr>
                <w:rFonts w:eastAsia="Calibri"/>
                <w:b/>
                <w:bCs/>
                <w:iCs/>
                <w:lang w:eastAsia="en-US"/>
              </w:rPr>
              <w:t>nement Fondamentale (UEM 11</w:t>
            </w:r>
            <w:r w:rsidRPr="008B4265">
              <w:rPr>
                <w:rFonts w:eastAsia="Calibri"/>
                <w:b/>
                <w:bCs/>
                <w:iCs/>
                <w:lang w:eastAsia="en-US"/>
              </w:rPr>
              <w:t>) </w:t>
            </w:r>
          </w:p>
          <w:p w:rsidR="00FD3CF4" w:rsidRPr="000F4E55" w:rsidRDefault="00FD3CF4" w:rsidP="00A37A72">
            <w:pPr>
              <w:spacing w:line="360" w:lineRule="auto"/>
              <w:rPr>
                <w:b/>
                <w:bCs/>
              </w:rPr>
            </w:pPr>
            <w:r w:rsidRPr="008B4265">
              <w:rPr>
                <w:rFonts w:eastAsia="Calibri"/>
                <w:b/>
                <w:bCs/>
                <w:lang w:eastAsia="en-US"/>
              </w:rPr>
              <w:t xml:space="preserve">Intitulé de la matière : </w:t>
            </w:r>
            <w:r w:rsidRPr="006D01CC">
              <w:rPr>
                <w:b/>
                <w:bCs/>
              </w:rPr>
              <w:t>Mathématiques : Analyse mathématique</w:t>
            </w:r>
          </w:p>
        </w:tc>
      </w:tr>
      <w:tr w:rsidR="00FD3CF4" w:rsidRPr="008B4265" w:rsidTr="00231909">
        <w:tc>
          <w:tcPr>
            <w:tcW w:w="10207" w:type="dxa"/>
          </w:tcPr>
          <w:p w:rsidR="00FD3CF4" w:rsidRPr="008B4265" w:rsidRDefault="00FD3CF4" w:rsidP="00A37A72">
            <w:pPr>
              <w:rPr>
                <w:rFonts w:eastAsia="Calibri"/>
                <w:b/>
                <w:bCs/>
                <w:lang w:eastAsia="en-US"/>
              </w:rPr>
            </w:pPr>
            <w:r>
              <w:rPr>
                <w:rFonts w:eastAsia="Calibri"/>
                <w:b/>
                <w:bCs/>
                <w:lang w:eastAsia="en-US"/>
              </w:rPr>
              <w:t>Crédits : 3</w:t>
            </w:r>
          </w:p>
        </w:tc>
      </w:tr>
      <w:tr w:rsidR="00FD3CF4" w:rsidRPr="005D1B6F" w:rsidTr="00231909">
        <w:tc>
          <w:tcPr>
            <w:tcW w:w="10207" w:type="dxa"/>
          </w:tcPr>
          <w:p w:rsidR="00FD3CF4" w:rsidRPr="005D1B6F" w:rsidRDefault="00FD3CF4" w:rsidP="00A37A72">
            <w:pPr>
              <w:rPr>
                <w:rFonts w:eastAsia="Calibri"/>
                <w:i/>
              </w:rPr>
            </w:pPr>
            <w:r w:rsidRPr="008B4265">
              <w:rPr>
                <w:rFonts w:eastAsia="Calibri"/>
                <w:b/>
                <w:bCs/>
                <w:lang w:eastAsia="en-US"/>
              </w:rPr>
              <w:t>Pré requis :</w:t>
            </w:r>
            <w:r w:rsidRPr="006D01CC">
              <w:rPr>
                <w:rFonts w:eastAsia="Calibri"/>
                <w:bCs/>
              </w:rPr>
              <w:t xml:space="preserve"> Mathématiques niveau baccalauréat Sciences de la Nature et Sciences exactes.</w:t>
            </w:r>
          </w:p>
        </w:tc>
      </w:tr>
      <w:tr w:rsidR="00FD3CF4" w:rsidRPr="00A468BE" w:rsidTr="00231909">
        <w:tc>
          <w:tcPr>
            <w:tcW w:w="10207" w:type="dxa"/>
          </w:tcPr>
          <w:p w:rsidR="00FD3CF4" w:rsidRPr="000F4E55" w:rsidRDefault="00FD3CF4" w:rsidP="00A37A72">
            <w:pPr>
              <w:rPr>
                <w:rFonts w:eastAsia="Calibri"/>
              </w:rPr>
            </w:pPr>
            <w:r>
              <w:rPr>
                <w:rFonts w:eastAsia="Calibri"/>
                <w:b/>
                <w:bCs/>
                <w:lang w:eastAsia="en-US"/>
              </w:rPr>
              <w:t>Objectif :</w:t>
            </w:r>
            <w:r w:rsidRPr="006D01CC">
              <w:rPr>
                <w:bCs/>
              </w:rPr>
              <w:t xml:space="preserve"> </w:t>
            </w:r>
            <w:r w:rsidRPr="006D01CC">
              <w:rPr>
                <w:rFonts w:eastAsia="Calibri"/>
                <w:lang w:bidi="ar-DZ"/>
              </w:rPr>
              <w:t>L’objectif de ce module est de faire apprendre aux étudiants les méthodes de traitement des données</w:t>
            </w:r>
            <w:r w:rsidRPr="006D01CC">
              <w:rPr>
                <w:rFonts w:eastAsia="+mn-ea"/>
                <w:lang w:val="fr-CA"/>
              </w:rPr>
              <w:t xml:space="preserve"> afin de </w:t>
            </w:r>
            <w:r w:rsidRPr="006D01CC">
              <w:rPr>
                <w:rFonts w:eastAsia="Calibri"/>
                <w:lang w:val="fr-CA" w:bidi="ar-DZ"/>
              </w:rPr>
              <w:t xml:space="preserve">présenter, analyser et utiliser des observations pour la résolution de problèmes. </w:t>
            </w:r>
            <w:r w:rsidRPr="006D01CC">
              <w:rPr>
                <w:rFonts w:eastAsia="Calibri"/>
              </w:rPr>
              <w:t>Cette matière renferme la partie Analyse qui traite les ensembles, suites numériques ; séries numériques ; les fonct</w:t>
            </w:r>
            <w:r w:rsidRPr="006D01CC">
              <w:rPr>
                <w:rFonts w:eastAsia="Calibri"/>
                <w:b/>
                <w:bCs/>
              </w:rPr>
              <w:t>i</w:t>
            </w:r>
            <w:r w:rsidRPr="006D01CC">
              <w:rPr>
                <w:rFonts w:eastAsia="Calibri"/>
              </w:rPr>
              <w:t>ons réelle</w:t>
            </w:r>
          </w:p>
          <w:p w:rsidR="00FD3CF4" w:rsidRPr="006D01CC" w:rsidRDefault="00FD3CF4" w:rsidP="00A37A72">
            <w:pPr>
              <w:rPr>
                <w:rFonts w:eastAsia="Calibri"/>
                <w:b/>
              </w:rPr>
            </w:pPr>
            <w:r>
              <w:rPr>
                <w:rFonts w:eastAsia="Calibri"/>
                <w:b/>
              </w:rPr>
              <w:t>Contenu</w:t>
            </w:r>
            <w:r w:rsidRPr="006D01CC">
              <w:rPr>
                <w:rFonts w:eastAsia="Calibri"/>
                <w:b/>
              </w:rPr>
              <w:t> :</w:t>
            </w:r>
          </w:p>
          <w:p w:rsidR="00FD3CF4" w:rsidRPr="00AB746A" w:rsidRDefault="00FD3CF4" w:rsidP="00A37A72">
            <w:pPr>
              <w:rPr>
                <w:rFonts w:eastAsia="Calibri"/>
              </w:rPr>
            </w:pPr>
            <w:r w:rsidRPr="00AB746A">
              <w:rPr>
                <w:rFonts w:eastAsia="Calibri"/>
              </w:rPr>
              <w:t>1 – Algèbre linéaire</w:t>
            </w:r>
          </w:p>
          <w:p w:rsidR="00FD3CF4" w:rsidRPr="00AB746A" w:rsidRDefault="00FD3CF4" w:rsidP="00A37A72">
            <w:pPr>
              <w:rPr>
                <w:rFonts w:eastAsia="Calibri"/>
              </w:rPr>
            </w:pPr>
            <w:r w:rsidRPr="00AB746A">
              <w:rPr>
                <w:rFonts w:eastAsia="Calibri"/>
              </w:rPr>
              <w:t>- Espace vectoriel, base, dimension.</w:t>
            </w:r>
          </w:p>
          <w:p w:rsidR="00FD3CF4" w:rsidRPr="00AB746A" w:rsidRDefault="00FD3CF4" w:rsidP="00A37A72">
            <w:pPr>
              <w:rPr>
                <w:rFonts w:eastAsia="Calibri"/>
              </w:rPr>
            </w:pPr>
            <w:r w:rsidRPr="00AB746A">
              <w:rPr>
                <w:rFonts w:eastAsia="Calibri"/>
              </w:rPr>
              <w:t>- Application linéaire, Noyau, Image, rang.</w:t>
            </w:r>
          </w:p>
          <w:p w:rsidR="00FD3CF4" w:rsidRPr="00AB746A" w:rsidRDefault="00FD3CF4" w:rsidP="00A37A72">
            <w:pPr>
              <w:rPr>
                <w:rFonts w:eastAsia="Calibri"/>
              </w:rPr>
            </w:pPr>
            <w:r w:rsidRPr="00AB746A">
              <w:rPr>
                <w:rFonts w:eastAsia="Calibri"/>
              </w:rPr>
              <w:t>- Matrices, Déterminants</w:t>
            </w:r>
          </w:p>
          <w:p w:rsidR="00FD3CF4" w:rsidRPr="00AB746A" w:rsidRDefault="00FD3CF4" w:rsidP="00A37A72">
            <w:pPr>
              <w:rPr>
                <w:rFonts w:eastAsia="Calibri"/>
              </w:rPr>
            </w:pPr>
            <w:r w:rsidRPr="00AB746A">
              <w:rPr>
                <w:rFonts w:eastAsia="Calibri"/>
              </w:rPr>
              <w:t>- Systèmes d’équations linéaires</w:t>
            </w:r>
          </w:p>
          <w:p w:rsidR="00FD3CF4" w:rsidRPr="00AB746A" w:rsidRDefault="00FD3CF4" w:rsidP="00A37A72">
            <w:pPr>
              <w:rPr>
                <w:rFonts w:eastAsia="Calibri"/>
              </w:rPr>
            </w:pPr>
            <w:r w:rsidRPr="00AB746A">
              <w:rPr>
                <w:rFonts w:eastAsia="Calibri"/>
              </w:rPr>
              <w:t>2- Géométrie dans l’espace</w:t>
            </w:r>
          </w:p>
          <w:p w:rsidR="00FD3CF4" w:rsidRPr="00AB746A" w:rsidRDefault="00FD3CF4" w:rsidP="00A37A72">
            <w:pPr>
              <w:rPr>
                <w:rFonts w:eastAsia="Calibri"/>
              </w:rPr>
            </w:pPr>
            <w:r w:rsidRPr="00AB746A">
              <w:rPr>
                <w:rFonts w:eastAsia="Calibri"/>
              </w:rPr>
              <w:t>- rappel de géométrie analytique plane</w:t>
            </w:r>
          </w:p>
          <w:p w:rsidR="00FD3CF4" w:rsidRPr="00AB746A" w:rsidRDefault="00FD3CF4" w:rsidP="00A37A72">
            <w:pPr>
              <w:rPr>
                <w:rFonts w:eastAsia="Calibri"/>
              </w:rPr>
            </w:pPr>
            <w:r w:rsidRPr="00AB746A">
              <w:rPr>
                <w:rFonts w:eastAsia="Calibri"/>
              </w:rPr>
              <w:t>- Fondements de la géométrie dans l’espace</w:t>
            </w:r>
          </w:p>
          <w:p w:rsidR="00FD3CF4" w:rsidRPr="00AB746A" w:rsidRDefault="00FD3CF4" w:rsidP="00A37A72">
            <w:pPr>
              <w:rPr>
                <w:rFonts w:eastAsia="Calibri"/>
              </w:rPr>
            </w:pPr>
            <w:r w:rsidRPr="00AB746A">
              <w:rPr>
                <w:rFonts w:eastAsia="Calibri"/>
              </w:rPr>
              <w:t>- Définition d’un plan</w:t>
            </w:r>
          </w:p>
          <w:p w:rsidR="00FD3CF4" w:rsidRPr="00AB746A" w:rsidRDefault="00FD3CF4" w:rsidP="00A37A72">
            <w:pPr>
              <w:rPr>
                <w:rFonts w:eastAsia="Calibri"/>
              </w:rPr>
            </w:pPr>
            <w:r w:rsidRPr="00AB746A">
              <w:rPr>
                <w:rFonts w:eastAsia="Calibri"/>
              </w:rPr>
              <w:t>- Position relative d’une droite et d’un plan</w:t>
            </w:r>
          </w:p>
          <w:p w:rsidR="00FD3CF4" w:rsidRPr="00AB746A" w:rsidRDefault="00FD3CF4" w:rsidP="00A37A72">
            <w:pPr>
              <w:rPr>
                <w:rFonts w:eastAsia="Calibri"/>
              </w:rPr>
            </w:pPr>
            <w:r w:rsidRPr="00AB746A">
              <w:rPr>
                <w:rFonts w:eastAsia="Calibri"/>
              </w:rPr>
              <w:t>- Droites perpendiculaires à un plan, Plan parallèles et perpendiculaires, plans particuliers</w:t>
            </w:r>
          </w:p>
          <w:p w:rsidR="00FD3CF4" w:rsidRPr="00AB746A" w:rsidRDefault="00FD3CF4" w:rsidP="00A37A72">
            <w:pPr>
              <w:rPr>
                <w:rFonts w:eastAsia="Calibri"/>
              </w:rPr>
            </w:pPr>
            <w:r w:rsidRPr="00AB746A">
              <w:rPr>
                <w:rFonts w:eastAsia="Calibri"/>
              </w:rPr>
              <w:t>3- Transformations ponctuelles : (Translations, Homothéties, Projections, Symétries, Similitudes, isométries, …)</w:t>
            </w:r>
          </w:p>
          <w:p w:rsidR="00FD3CF4" w:rsidRPr="00AB746A" w:rsidRDefault="00FD3CF4" w:rsidP="00A37A72">
            <w:pPr>
              <w:rPr>
                <w:rFonts w:eastAsia="Calibri"/>
              </w:rPr>
            </w:pPr>
            <w:r w:rsidRPr="00AB746A">
              <w:rPr>
                <w:rFonts w:eastAsia="Calibri"/>
              </w:rPr>
              <w:t>- Définition, Propriétés, éléments caractéristiques.</w:t>
            </w:r>
          </w:p>
          <w:p w:rsidR="00FD3CF4" w:rsidRPr="00AB746A" w:rsidRDefault="00FD3CF4" w:rsidP="00A37A72">
            <w:pPr>
              <w:rPr>
                <w:rFonts w:eastAsia="Calibri"/>
              </w:rPr>
            </w:pPr>
            <w:r w:rsidRPr="00AB746A">
              <w:rPr>
                <w:rFonts w:eastAsia="Calibri"/>
              </w:rPr>
              <w:t>- Caractérisation et étude matricielles des différentes transformations,</w:t>
            </w:r>
          </w:p>
          <w:p w:rsidR="00FD3CF4" w:rsidRPr="00AB746A" w:rsidRDefault="00FD3CF4" w:rsidP="00A37A72">
            <w:pPr>
              <w:rPr>
                <w:rFonts w:eastAsia="Calibri"/>
              </w:rPr>
            </w:pPr>
            <w:r w:rsidRPr="00AB746A">
              <w:rPr>
                <w:rFonts w:eastAsia="Calibri"/>
              </w:rPr>
              <w:t>- Représentation dans le plan complexe.</w:t>
            </w:r>
          </w:p>
          <w:p w:rsidR="00FD3CF4" w:rsidRPr="00C92F0D" w:rsidRDefault="00FD3CF4" w:rsidP="00A37A72">
            <w:pPr>
              <w:rPr>
                <w:rFonts w:eastAsia="Calibri"/>
              </w:rPr>
            </w:pPr>
            <w:r w:rsidRPr="00AB746A">
              <w:rPr>
                <w:rFonts w:eastAsia="Calibri"/>
              </w:rPr>
              <w:t>4- Polyèdres : prismes, parallélépipèdes, pyramides. Volumes de révolution. Sphères, ellipse.</w:t>
            </w:r>
          </w:p>
          <w:p w:rsidR="00FD3CF4" w:rsidRPr="006D01CC" w:rsidRDefault="00FD3CF4" w:rsidP="00A37A72">
            <w:pPr>
              <w:rPr>
                <w:rFonts w:eastAsia="Calibri"/>
                <w:b/>
              </w:rPr>
            </w:pPr>
            <w:r w:rsidRPr="006D01CC">
              <w:rPr>
                <w:rFonts w:eastAsia="Calibri"/>
                <w:b/>
              </w:rPr>
              <w:t>Mode d’évaluation : </w:t>
            </w:r>
            <w:r w:rsidRPr="006D01CC">
              <w:rPr>
                <w:rFonts w:eastAsia="Calibri"/>
                <w:bCs/>
              </w:rPr>
              <w:t>Continu + Examen</w:t>
            </w:r>
          </w:p>
          <w:p w:rsidR="00FD3CF4" w:rsidRPr="006D01CC" w:rsidRDefault="00FD3CF4" w:rsidP="00A37A72">
            <w:pPr>
              <w:rPr>
                <w:rFonts w:eastAsia="Calibri"/>
                <w:iCs/>
              </w:rPr>
            </w:pPr>
            <w:r w:rsidRPr="006D01CC">
              <w:rPr>
                <w:rFonts w:eastAsia="Calibri"/>
                <w:b/>
              </w:rPr>
              <w:t>Références</w:t>
            </w:r>
            <w:r w:rsidRPr="006D01CC">
              <w:rPr>
                <w:rFonts w:eastAsia="Calibri"/>
                <w:iCs/>
              </w:rPr>
              <w:t xml:space="preserve"> :N. Piskounov. </w:t>
            </w:r>
            <w:r w:rsidRPr="006D01CC">
              <w:rPr>
                <w:rFonts w:eastAsia="Calibri"/>
                <w:b/>
                <w:bCs/>
                <w:iCs/>
              </w:rPr>
              <w:t>Calcul différentiel et intégral. Tome 1.</w:t>
            </w:r>
            <w:r w:rsidRPr="006D01CC">
              <w:rPr>
                <w:rFonts w:eastAsia="Calibri"/>
                <w:iCs/>
              </w:rPr>
              <w:t xml:space="preserve"> Editions Mir. 510 pages.</w:t>
            </w:r>
          </w:p>
          <w:p w:rsidR="00FD3CF4" w:rsidRPr="006D01CC" w:rsidRDefault="00FD3CF4" w:rsidP="00A37A72">
            <w:pPr>
              <w:keepNext/>
              <w:outlineLvl w:val="0"/>
            </w:pPr>
            <w:r w:rsidRPr="006D01CC">
              <w:rPr>
                <w:iCs/>
              </w:rPr>
              <w:t xml:space="preserve">C. Deschamps et al. </w:t>
            </w:r>
            <w:r w:rsidRPr="006D01CC">
              <w:rPr>
                <w:b/>
                <w:bCs/>
              </w:rPr>
              <w:t>Mathématiques tout-en-un MPSI.</w:t>
            </w:r>
            <w:r w:rsidRPr="006D01CC">
              <w:t>Dunod, 3</w:t>
            </w:r>
            <w:r w:rsidRPr="006D01CC">
              <w:rPr>
                <w:vertAlign w:val="superscript"/>
              </w:rPr>
              <w:t>ème</w:t>
            </w:r>
            <w:r w:rsidRPr="006D01CC">
              <w:t xml:space="preserve"> édition, 2013, 1088 pages.</w:t>
            </w:r>
          </w:p>
          <w:p w:rsidR="00FD3CF4" w:rsidRPr="00C92F0D" w:rsidRDefault="00FD3CF4" w:rsidP="00A37A72">
            <w:pPr>
              <w:rPr>
                <w:rFonts w:eastAsia="Calibri"/>
                <w:iCs/>
              </w:rPr>
            </w:pPr>
            <w:r w:rsidRPr="006D01CC">
              <w:rPr>
                <w:rFonts w:eastAsia="Calibri"/>
                <w:iCs/>
              </w:rPr>
              <w:t xml:space="preserve">B. Belaidi. </w:t>
            </w:r>
            <w:r w:rsidRPr="006D01CC">
              <w:rPr>
                <w:rFonts w:eastAsia="Calibri"/>
                <w:b/>
                <w:bCs/>
                <w:iCs/>
              </w:rPr>
              <w:t>Analyse mathématique.</w:t>
            </w:r>
            <w:r w:rsidRPr="006D01CC">
              <w:rPr>
                <w:rFonts w:eastAsia="Calibri"/>
                <w:iCs/>
              </w:rPr>
              <w:t xml:space="preserve"> OPU, 2013, 312 pages.</w:t>
            </w:r>
          </w:p>
          <w:p w:rsidR="00FD3CF4" w:rsidRPr="006D01CC" w:rsidRDefault="00FD3CF4" w:rsidP="00A37A72">
            <w:pPr>
              <w:rPr>
                <w:rFonts w:eastAsia="Calibri"/>
              </w:rPr>
            </w:pPr>
          </w:p>
          <w:p w:rsidR="00FD3CF4" w:rsidRPr="00A468BE" w:rsidRDefault="00FD3CF4" w:rsidP="00A37A72">
            <w:pPr>
              <w:rPr>
                <w:bCs/>
              </w:rPr>
            </w:pPr>
          </w:p>
        </w:tc>
      </w:tr>
    </w:tbl>
    <w:p w:rsidR="00FD3CF4" w:rsidRDefault="00FD3CF4" w:rsidP="00FD3CF4">
      <w:pPr>
        <w:spacing w:line="360" w:lineRule="auto"/>
        <w:jc w:val="center"/>
      </w:pPr>
    </w:p>
    <w:p w:rsidR="00FD3CF4" w:rsidRDefault="00FD3CF4" w:rsidP="00FD3CF4">
      <w:pPr>
        <w:tabs>
          <w:tab w:val="left" w:pos="8265"/>
        </w:tabs>
        <w:spacing w:line="360" w:lineRule="auto"/>
      </w:pPr>
    </w:p>
    <w:tbl>
      <w:tblPr>
        <w:tblW w:w="10207" w:type="dxa"/>
        <w:tblInd w:w="-563" w:type="dxa"/>
        <w:tblLook w:val="04A0"/>
      </w:tblPr>
      <w:tblGrid>
        <w:gridCol w:w="10207"/>
      </w:tblGrid>
      <w:tr w:rsidR="00FD3CF4" w:rsidRPr="000F4E55" w:rsidTr="00231909">
        <w:tc>
          <w:tcPr>
            <w:tcW w:w="10207" w:type="dxa"/>
            <w:hideMark/>
          </w:tcPr>
          <w:p w:rsidR="00FD3CF4" w:rsidRPr="008B4265" w:rsidRDefault="00FD3CF4" w:rsidP="00A37A72">
            <w:pPr>
              <w:bidi/>
              <w:spacing w:line="360" w:lineRule="auto"/>
              <w:jc w:val="right"/>
              <w:rPr>
                <w:rFonts w:eastAsia="Calibri"/>
                <w:b/>
                <w:bCs/>
                <w:iCs/>
                <w:lang w:eastAsia="en-US"/>
              </w:rPr>
            </w:pPr>
            <w:r w:rsidRPr="008B4265">
              <w:rPr>
                <w:rFonts w:eastAsia="Calibri"/>
                <w:b/>
                <w:bCs/>
                <w:iCs/>
                <w:lang w:eastAsia="en-US"/>
              </w:rPr>
              <w:t>Unité d’enseig</w:t>
            </w:r>
            <w:r>
              <w:rPr>
                <w:rFonts w:eastAsia="Calibri"/>
                <w:b/>
                <w:bCs/>
                <w:iCs/>
                <w:lang w:eastAsia="en-US"/>
              </w:rPr>
              <w:t>nement Fondamentale (UEM 11</w:t>
            </w:r>
            <w:r w:rsidRPr="008B4265">
              <w:rPr>
                <w:rFonts w:eastAsia="Calibri"/>
                <w:b/>
                <w:bCs/>
                <w:iCs/>
                <w:lang w:eastAsia="en-US"/>
              </w:rPr>
              <w:t>) </w:t>
            </w:r>
          </w:p>
          <w:p w:rsidR="00FD3CF4" w:rsidRPr="000F4E55" w:rsidRDefault="00FD3CF4" w:rsidP="00A37A72">
            <w:pPr>
              <w:spacing w:line="360" w:lineRule="auto"/>
              <w:rPr>
                <w:b/>
                <w:bCs/>
              </w:rPr>
            </w:pPr>
            <w:r w:rsidRPr="008B4265">
              <w:rPr>
                <w:rFonts w:eastAsia="Calibri"/>
                <w:b/>
                <w:bCs/>
                <w:lang w:eastAsia="en-US"/>
              </w:rPr>
              <w:t xml:space="preserve">Intitulé de la matière : </w:t>
            </w:r>
            <w:r>
              <w:rPr>
                <w:b/>
                <w:bCs/>
              </w:rPr>
              <w:t>Physique</w:t>
            </w:r>
          </w:p>
        </w:tc>
      </w:tr>
      <w:tr w:rsidR="00FD3CF4" w:rsidRPr="008B4265" w:rsidTr="00231909">
        <w:tc>
          <w:tcPr>
            <w:tcW w:w="10207" w:type="dxa"/>
          </w:tcPr>
          <w:p w:rsidR="00FD3CF4" w:rsidRPr="008B4265" w:rsidRDefault="00FD3CF4" w:rsidP="00A37A72">
            <w:pPr>
              <w:rPr>
                <w:rFonts w:eastAsia="Calibri"/>
                <w:b/>
                <w:bCs/>
                <w:lang w:eastAsia="en-US"/>
              </w:rPr>
            </w:pPr>
            <w:r>
              <w:rPr>
                <w:rFonts w:eastAsia="Calibri"/>
                <w:b/>
                <w:bCs/>
                <w:lang w:eastAsia="en-US"/>
              </w:rPr>
              <w:t>Crédits : 2</w:t>
            </w:r>
          </w:p>
        </w:tc>
      </w:tr>
      <w:tr w:rsidR="00FD3CF4" w:rsidRPr="005D1B6F" w:rsidTr="00231909">
        <w:tc>
          <w:tcPr>
            <w:tcW w:w="10207" w:type="dxa"/>
          </w:tcPr>
          <w:p w:rsidR="00FD3CF4" w:rsidRPr="000F4E55" w:rsidRDefault="00FD3CF4" w:rsidP="00A37A72">
            <w:pPr>
              <w:rPr>
                <w:rFonts w:eastAsia="Calibri"/>
                <w:bCs/>
              </w:rPr>
            </w:pPr>
            <w:r w:rsidRPr="008B4265">
              <w:rPr>
                <w:rFonts w:eastAsia="Calibri"/>
                <w:b/>
                <w:bCs/>
                <w:lang w:eastAsia="en-US"/>
              </w:rPr>
              <w:t>Pré requis :</w:t>
            </w:r>
            <w:r w:rsidRPr="006D01CC">
              <w:rPr>
                <w:rFonts w:eastAsia="Calibri"/>
                <w:bCs/>
              </w:rPr>
              <w:t xml:space="preserve"> </w:t>
            </w:r>
            <w:r>
              <w:rPr>
                <w:rFonts w:eastAsia="Calibri"/>
                <w:bCs/>
              </w:rPr>
              <w:t>Notions de base en physique</w:t>
            </w:r>
          </w:p>
        </w:tc>
      </w:tr>
      <w:tr w:rsidR="00FD3CF4" w:rsidRPr="005D1B6F" w:rsidTr="00231909">
        <w:tc>
          <w:tcPr>
            <w:tcW w:w="10207" w:type="dxa"/>
          </w:tcPr>
          <w:p w:rsidR="00FD3CF4" w:rsidRPr="00F06A5F" w:rsidRDefault="00FD3CF4" w:rsidP="00A37A72">
            <w:pPr>
              <w:spacing w:line="360" w:lineRule="auto"/>
              <w:rPr>
                <w:color w:val="000000"/>
              </w:rPr>
            </w:pPr>
            <w:r>
              <w:rPr>
                <w:rFonts w:eastAsia="Calibri"/>
                <w:b/>
                <w:bCs/>
                <w:lang w:eastAsia="en-US"/>
              </w:rPr>
              <w:t>Objectif :</w:t>
            </w:r>
            <w:r w:rsidRPr="006D01CC">
              <w:rPr>
                <w:bCs/>
              </w:rPr>
              <w:t xml:space="preserve"> </w:t>
            </w:r>
            <w:r w:rsidRPr="00F06A5F">
              <w:rPr>
                <w:color w:val="000000"/>
              </w:rPr>
              <w:t>La matière physique donne à l’étudiant les bases sur la cinématique et la dynamique</w:t>
            </w:r>
          </w:p>
          <w:p w:rsidR="00FD3CF4" w:rsidRPr="006D01CC" w:rsidRDefault="00FD3CF4" w:rsidP="00A37A72">
            <w:r>
              <w:rPr>
                <w:b/>
              </w:rPr>
              <w:t>Contenu</w:t>
            </w:r>
            <w:r w:rsidRPr="006D01CC">
              <w:rPr>
                <w:b/>
              </w:rPr>
              <w:t> :</w:t>
            </w:r>
          </w:p>
          <w:p w:rsidR="00FD3CF4" w:rsidRPr="00AB047F" w:rsidRDefault="00FD3CF4" w:rsidP="00A37A72">
            <w:pPr>
              <w:rPr>
                <w:b/>
                <w:bCs/>
              </w:rPr>
            </w:pPr>
            <w:r w:rsidRPr="00AB047F">
              <w:rPr>
                <w:b/>
                <w:bCs/>
              </w:rPr>
              <w:t>Chapitre 1 : Electricité et magnétisme</w:t>
            </w:r>
          </w:p>
          <w:p w:rsidR="00FD3CF4" w:rsidRPr="00AB047F" w:rsidRDefault="00FD3CF4" w:rsidP="00A37A72">
            <w:pPr>
              <w:rPr>
                <w:b/>
                <w:bCs/>
              </w:rPr>
            </w:pPr>
            <w:r w:rsidRPr="00AB047F">
              <w:rPr>
                <w:b/>
                <w:bCs/>
              </w:rPr>
              <w:t>1°- Electrostatique</w:t>
            </w:r>
          </w:p>
          <w:p w:rsidR="00FD3CF4" w:rsidRPr="00AB047F" w:rsidRDefault="00FD3CF4" w:rsidP="00A37A72">
            <w:r w:rsidRPr="00AB047F">
              <w:t>- Champ et potentiel électriques</w:t>
            </w:r>
          </w:p>
          <w:p w:rsidR="00FD3CF4" w:rsidRPr="00AB047F" w:rsidRDefault="00FD3CF4" w:rsidP="00A37A72">
            <w:r w:rsidRPr="00AB047F">
              <w:t>- Equilibre des conducteurs</w:t>
            </w:r>
          </w:p>
          <w:p w:rsidR="00FD3CF4" w:rsidRPr="00AB047F" w:rsidRDefault="00FD3CF4" w:rsidP="00A37A72">
            <w:r w:rsidRPr="00AB047F">
              <w:t>- Condensateurs</w:t>
            </w:r>
          </w:p>
          <w:p w:rsidR="00FD3CF4" w:rsidRPr="00AB047F" w:rsidRDefault="00FD3CF4" w:rsidP="00A37A72">
            <w:pPr>
              <w:rPr>
                <w:b/>
                <w:bCs/>
              </w:rPr>
            </w:pPr>
          </w:p>
          <w:p w:rsidR="00FD3CF4" w:rsidRPr="00AB047F" w:rsidRDefault="00FD3CF4" w:rsidP="00A37A72">
            <w:pPr>
              <w:tabs>
                <w:tab w:val="left" w:pos="2385"/>
              </w:tabs>
            </w:pPr>
            <w:r w:rsidRPr="00AB047F">
              <w:rPr>
                <w:b/>
                <w:bCs/>
              </w:rPr>
              <w:t>2°- Electrocinétique</w:t>
            </w:r>
          </w:p>
          <w:p w:rsidR="00FD3CF4" w:rsidRPr="00AB047F" w:rsidRDefault="00FD3CF4" w:rsidP="00A37A72">
            <w:r w:rsidRPr="00AB047F">
              <w:t>- Conduction électrique</w:t>
            </w:r>
          </w:p>
          <w:p w:rsidR="00FD3CF4" w:rsidRPr="00AB047F" w:rsidRDefault="00FD3CF4" w:rsidP="00A37A72">
            <w:r w:rsidRPr="00AB047F">
              <w:t>- Loi d’Ohm, loi de Joule</w:t>
            </w:r>
          </w:p>
          <w:p w:rsidR="00FD3CF4" w:rsidRPr="00AB047F" w:rsidRDefault="00FD3CF4" w:rsidP="00A37A72">
            <w:r w:rsidRPr="00AB047F">
              <w:t>- Circuits électriques</w:t>
            </w:r>
          </w:p>
          <w:p w:rsidR="00FD3CF4" w:rsidRPr="00AB047F" w:rsidRDefault="00FD3CF4" w:rsidP="00A37A72">
            <w:r w:rsidRPr="00AB047F">
              <w:t>- Théorèmes de Thévenin et Norton</w:t>
            </w:r>
          </w:p>
          <w:p w:rsidR="00FD3CF4" w:rsidRPr="00AB047F" w:rsidRDefault="00FD3CF4" w:rsidP="00A37A72">
            <w:pPr>
              <w:rPr>
                <w:b/>
                <w:bCs/>
              </w:rPr>
            </w:pPr>
            <w:r w:rsidRPr="00AB047F">
              <w:rPr>
                <w:b/>
                <w:bCs/>
              </w:rPr>
              <w:t>3°- Electromagnétisme</w:t>
            </w:r>
          </w:p>
          <w:p w:rsidR="00FD3CF4" w:rsidRPr="00AB047F" w:rsidRDefault="00FD3CF4" w:rsidP="00A37A72">
            <w:r w:rsidRPr="00AB047F">
              <w:t>- Définition du champ magnétique</w:t>
            </w:r>
          </w:p>
          <w:p w:rsidR="00FD3CF4" w:rsidRPr="00AB047F" w:rsidRDefault="00FD3CF4" w:rsidP="00A37A72">
            <w:r w:rsidRPr="00AB047F">
              <w:t>- Interaction courant - champ (loi de Laplace)</w:t>
            </w:r>
          </w:p>
          <w:p w:rsidR="00FD3CF4" w:rsidRPr="00AB047F" w:rsidRDefault="00FD3CF4" w:rsidP="00A37A72">
            <w:r w:rsidRPr="00AB047F">
              <w:t>- Formule d’Ampère</w:t>
            </w:r>
          </w:p>
          <w:p w:rsidR="00FD3CF4" w:rsidRPr="00AB047F" w:rsidRDefault="00FD3CF4" w:rsidP="00A37A72"/>
          <w:p w:rsidR="00FD3CF4" w:rsidRPr="00AB047F" w:rsidRDefault="00FD3CF4" w:rsidP="00A37A72">
            <w:pPr>
              <w:rPr>
                <w:b/>
                <w:bCs/>
              </w:rPr>
            </w:pPr>
            <w:r w:rsidRPr="00AB047F">
              <w:rPr>
                <w:b/>
                <w:bCs/>
              </w:rPr>
              <w:t>Chapitre 2 : Rayonnements</w:t>
            </w:r>
          </w:p>
          <w:p w:rsidR="00FD3CF4" w:rsidRPr="00AB047F" w:rsidRDefault="00FD3CF4" w:rsidP="00A37A72">
            <w:r w:rsidRPr="00AB047F">
              <w:t>1°- Généralité</w:t>
            </w:r>
          </w:p>
          <w:p w:rsidR="00FD3CF4" w:rsidRPr="00AB047F" w:rsidRDefault="00FD3CF4" w:rsidP="00A37A72">
            <w:r w:rsidRPr="00AB047F">
              <w:t>Rayonnement électromagnétique,</w:t>
            </w:r>
          </w:p>
          <w:p w:rsidR="00FD3CF4" w:rsidRPr="00AB047F" w:rsidRDefault="00FD3CF4" w:rsidP="00A37A72">
            <w:r w:rsidRPr="00AB047F">
              <w:t>Rayonnement particulaire</w:t>
            </w:r>
          </w:p>
          <w:p w:rsidR="00FD3CF4" w:rsidRPr="00AB047F" w:rsidRDefault="00FD3CF4" w:rsidP="00A37A72">
            <w:r w:rsidRPr="00AB047F">
              <w:t>Détection d’un rayonnement</w:t>
            </w:r>
          </w:p>
          <w:p w:rsidR="00FD3CF4" w:rsidRPr="00AB047F" w:rsidRDefault="00FD3CF4" w:rsidP="00A37A72">
            <w:r w:rsidRPr="00AB047F">
              <w:t>Spectre d’énergie d’un rayonnement</w:t>
            </w:r>
          </w:p>
          <w:p w:rsidR="00FD3CF4" w:rsidRPr="00AB047F" w:rsidRDefault="00FD3CF4" w:rsidP="00A37A72">
            <w:r w:rsidRPr="00AB047F">
              <w:t>Cellule Photoémissive</w:t>
            </w:r>
          </w:p>
          <w:p w:rsidR="00FD3CF4" w:rsidRPr="00AB047F" w:rsidRDefault="00FD3CF4" w:rsidP="00A37A72">
            <w:r w:rsidRPr="00AB047F">
              <w:t>2°- Production des rayons X</w:t>
            </w:r>
          </w:p>
          <w:p w:rsidR="00FD3CF4" w:rsidRPr="00AB047F" w:rsidRDefault="00FD3CF4" w:rsidP="00A37A72">
            <w:r w:rsidRPr="00AB047F">
              <w:t>3°- Interactions rayonnements – matière</w:t>
            </w:r>
          </w:p>
          <w:p w:rsidR="00FD3CF4" w:rsidRPr="00AB047F" w:rsidRDefault="00FD3CF4" w:rsidP="00A37A72">
            <w:r w:rsidRPr="00AB047F">
              <w:t>Effet photoélectrique</w:t>
            </w:r>
          </w:p>
          <w:p w:rsidR="00FD3CF4" w:rsidRPr="00AB047F" w:rsidRDefault="00FD3CF4" w:rsidP="00A37A72">
            <w:r w:rsidRPr="00AB047F">
              <w:t>Effet Compton</w:t>
            </w:r>
          </w:p>
          <w:p w:rsidR="00FD3CF4" w:rsidRPr="00AB047F" w:rsidRDefault="00FD3CF4" w:rsidP="00A37A72">
            <w:r w:rsidRPr="00AB047F">
              <w:t>Effet de matérialisation</w:t>
            </w:r>
          </w:p>
          <w:p w:rsidR="00FD3CF4" w:rsidRPr="00AB047F" w:rsidRDefault="00FD3CF4" w:rsidP="00A37A72">
            <w:r w:rsidRPr="00AB047F">
              <w:t>Atténuation – Ecran de protection.</w:t>
            </w:r>
          </w:p>
          <w:p w:rsidR="00FD3CF4" w:rsidRPr="00AB047F" w:rsidRDefault="00FD3CF4" w:rsidP="00A37A72">
            <w:pPr>
              <w:rPr>
                <w:b/>
                <w:bCs/>
              </w:rPr>
            </w:pPr>
          </w:p>
          <w:p w:rsidR="00FD3CF4" w:rsidRPr="00AB047F" w:rsidRDefault="00FD3CF4" w:rsidP="00A37A72">
            <w:pPr>
              <w:rPr>
                <w:b/>
                <w:bCs/>
              </w:rPr>
            </w:pPr>
            <w:r w:rsidRPr="00AB047F">
              <w:rPr>
                <w:b/>
                <w:bCs/>
              </w:rPr>
              <w:t>Travaux pratique :</w:t>
            </w:r>
          </w:p>
          <w:p w:rsidR="00FD3CF4" w:rsidRPr="00AB047F" w:rsidRDefault="00FD3CF4" w:rsidP="00A37A72">
            <w:r w:rsidRPr="00AB047F">
              <w:t>Montage potentiométrique</w:t>
            </w:r>
          </w:p>
          <w:p w:rsidR="00FD3CF4" w:rsidRPr="00AB047F" w:rsidRDefault="00FD3CF4" w:rsidP="00A37A72">
            <w:pPr>
              <w:rPr>
                <w:b/>
              </w:rPr>
            </w:pPr>
            <w:r w:rsidRPr="00AB047F">
              <w:t>Topographie d’un champ électromagnétique (cuve rhéographique)</w:t>
            </w:r>
          </w:p>
          <w:p w:rsidR="00FD3CF4" w:rsidRPr="00AB047F" w:rsidRDefault="00FD3CF4" w:rsidP="00A37A72">
            <w:pPr>
              <w:rPr>
                <w:b/>
              </w:rPr>
            </w:pPr>
            <w:r w:rsidRPr="00AB047F">
              <w:t>Oscilloscope (fonction, utilisation et application à des mesures de ddp)</w:t>
            </w:r>
          </w:p>
          <w:p w:rsidR="00FD3CF4" w:rsidRPr="00AB047F" w:rsidRDefault="00FD3CF4" w:rsidP="00A37A72">
            <w:pPr>
              <w:rPr>
                <w:b/>
              </w:rPr>
            </w:pPr>
            <w:r w:rsidRPr="00AB047F">
              <w:t>Mesures des résistances et caractéristiques</w:t>
            </w:r>
          </w:p>
          <w:p w:rsidR="00FD3CF4" w:rsidRPr="00AB047F" w:rsidRDefault="00FD3CF4" w:rsidP="00A37A72">
            <w:pPr>
              <w:rPr>
                <w:b/>
              </w:rPr>
            </w:pPr>
            <w:r w:rsidRPr="00AB047F">
              <w:t>Circuit RC et RL en régime transitoire</w:t>
            </w:r>
          </w:p>
          <w:p w:rsidR="00FD3CF4" w:rsidRPr="00AB047F" w:rsidRDefault="00FD3CF4" w:rsidP="00A37A72">
            <w:pPr>
              <w:rPr>
                <w:b/>
              </w:rPr>
            </w:pPr>
            <w:r w:rsidRPr="00AB047F">
              <w:t>Circuit RLC en résonance</w:t>
            </w:r>
          </w:p>
          <w:p w:rsidR="00FD3CF4" w:rsidRPr="00AB047F" w:rsidRDefault="00FD3CF4" w:rsidP="00A37A72">
            <w:pPr>
              <w:rPr>
                <w:b/>
              </w:rPr>
            </w:pPr>
            <w:r w:rsidRPr="00AB047F">
              <w:t>Analyse spectrale</w:t>
            </w:r>
          </w:p>
          <w:p w:rsidR="00FD3CF4" w:rsidRPr="00AB047F" w:rsidRDefault="00FD3CF4" w:rsidP="00A37A72">
            <w:pPr>
              <w:rPr>
                <w:b/>
              </w:rPr>
            </w:pPr>
            <w:r w:rsidRPr="00AB047F">
              <w:t>Etude de la cellule photoémissive</w:t>
            </w:r>
          </w:p>
          <w:p w:rsidR="00FD3CF4" w:rsidRPr="00AB047F" w:rsidRDefault="00FD3CF4" w:rsidP="00A37A72">
            <w:pPr>
              <w:rPr>
                <w:b/>
              </w:rPr>
            </w:pPr>
            <w:r w:rsidRPr="00AB047F">
              <w:t>Emission et réception de rayon X</w:t>
            </w:r>
          </w:p>
          <w:p w:rsidR="00FD3CF4" w:rsidRPr="00231909" w:rsidRDefault="00FD3CF4" w:rsidP="00231909">
            <w:r w:rsidRPr="00AB047F">
              <w:t>Atténuation d’un rayonnement</w:t>
            </w:r>
          </w:p>
          <w:p w:rsidR="00FD3CF4" w:rsidRPr="00231909" w:rsidRDefault="00FD3CF4" w:rsidP="00231909">
            <w:pPr>
              <w:rPr>
                <w:rFonts w:eastAsia="Calibri"/>
                <w:b/>
              </w:rPr>
            </w:pPr>
            <w:r w:rsidRPr="006D01CC">
              <w:rPr>
                <w:rFonts w:eastAsia="Calibri"/>
                <w:b/>
              </w:rPr>
              <w:t>Mode d’évaluation : </w:t>
            </w:r>
            <w:r w:rsidRPr="006D01CC">
              <w:rPr>
                <w:rFonts w:eastAsia="Calibri"/>
                <w:bCs/>
              </w:rPr>
              <w:t>Continu + Examen</w:t>
            </w:r>
          </w:p>
        </w:tc>
      </w:tr>
    </w:tbl>
    <w:p w:rsidR="00FD3CF4" w:rsidRDefault="00FD3CF4" w:rsidP="00231909">
      <w:pPr>
        <w:spacing w:line="360" w:lineRule="auto"/>
      </w:pPr>
    </w:p>
    <w:tbl>
      <w:tblPr>
        <w:tblW w:w="10207" w:type="dxa"/>
        <w:tblInd w:w="-563" w:type="dxa"/>
        <w:tblLook w:val="04A0"/>
      </w:tblPr>
      <w:tblGrid>
        <w:gridCol w:w="10207"/>
      </w:tblGrid>
      <w:tr w:rsidR="00FD3CF4" w:rsidRPr="000F4E55" w:rsidTr="00BB611E">
        <w:tc>
          <w:tcPr>
            <w:tcW w:w="10207" w:type="dxa"/>
            <w:hideMark/>
          </w:tcPr>
          <w:p w:rsidR="00FD3CF4" w:rsidRPr="008B4265" w:rsidRDefault="00FD3CF4" w:rsidP="00A37A72">
            <w:pPr>
              <w:bidi/>
              <w:spacing w:line="360" w:lineRule="auto"/>
              <w:jc w:val="right"/>
              <w:rPr>
                <w:rFonts w:eastAsia="Calibri"/>
                <w:b/>
                <w:bCs/>
                <w:iCs/>
                <w:lang w:eastAsia="en-US"/>
              </w:rPr>
            </w:pPr>
            <w:r w:rsidRPr="008B4265">
              <w:rPr>
                <w:rFonts w:eastAsia="Calibri"/>
                <w:b/>
                <w:bCs/>
                <w:iCs/>
                <w:lang w:eastAsia="en-US"/>
              </w:rPr>
              <w:t>Unité d’enseig</w:t>
            </w:r>
            <w:r>
              <w:rPr>
                <w:rFonts w:eastAsia="Calibri"/>
                <w:b/>
                <w:bCs/>
                <w:iCs/>
                <w:lang w:eastAsia="en-US"/>
              </w:rPr>
              <w:t>nement Fondamentale (UED 11</w:t>
            </w:r>
            <w:r w:rsidRPr="008B4265">
              <w:rPr>
                <w:rFonts w:eastAsia="Calibri"/>
                <w:b/>
                <w:bCs/>
                <w:iCs/>
                <w:lang w:eastAsia="en-US"/>
              </w:rPr>
              <w:t>) </w:t>
            </w:r>
          </w:p>
          <w:p w:rsidR="00FD3CF4" w:rsidRPr="000F4E55" w:rsidRDefault="00FD3CF4" w:rsidP="00A37A72">
            <w:pPr>
              <w:spacing w:line="360" w:lineRule="auto"/>
              <w:rPr>
                <w:b/>
                <w:bCs/>
              </w:rPr>
            </w:pPr>
            <w:r w:rsidRPr="008B4265">
              <w:rPr>
                <w:rFonts w:eastAsia="Calibri"/>
                <w:b/>
                <w:bCs/>
                <w:lang w:eastAsia="en-US"/>
              </w:rPr>
              <w:t xml:space="preserve">Intitulé de la matière : </w:t>
            </w:r>
            <w:r w:rsidRPr="00F3578A">
              <w:rPr>
                <w:b/>
                <w:bCs/>
              </w:rPr>
              <w:t>Séminaires conférences</w:t>
            </w:r>
          </w:p>
        </w:tc>
      </w:tr>
      <w:tr w:rsidR="00FD3CF4" w:rsidRPr="008B4265" w:rsidTr="00BB611E">
        <w:tc>
          <w:tcPr>
            <w:tcW w:w="10207" w:type="dxa"/>
          </w:tcPr>
          <w:p w:rsidR="00FD3CF4" w:rsidRPr="008B4265" w:rsidRDefault="00FD3CF4" w:rsidP="00A37A72">
            <w:pPr>
              <w:rPr>
                <w:rFonts w:eastAsia="Calibri"/>
                <w:b/>
                <w:bCs/>
                <w:lang w:eastAsia="en-US"/>
              </w:rPr>
            </w:pPr>
            <w:r>
              <w:rPr>
                <w:rFonts w:eastAsia="Calibri"/>
                <w:b/>
                <w:bCs/>
                <w:lang w:eastAsia="en-US"/>
              </w:rPr>
              <w:t xml:space="preserve">Crédits : </w:t>
            </w:r>
          </w:p>
        </w:tc>
      </w:tr>
      <w:tr w:rsidR="00FD3CF4" w:rsidRPr="008B4265" w:rsidTr="00BB611E">
        <w:tc>
          <w:tcPr>
            <w:tcW w:w="10207" w:type="dxa"/>
          </w:tcPr>
          <w:p w:rsidR="00FD3CF4" w:rsidRPr="00F3578A" w:rsidRDefault="00FD3CF4" w:rsidP="00A37A72">
            <w:pPr>
              <w:rPr>
                <w:rFonts w:eastAsia="Calibri"/>
                <w:lang w:eastAsia="en-US"/>
              </w:rPr>
            </w:pPr>
            <w:r>
              <w:rPr>
                <w:rFonts w:eastAsia="Calibri"/>
                <w:b/>
                <w:bCs/>
                <w:lang w:eastAsia="en-US"/>
              </w:rPr>
              <w:t xml:space="preserve">Prérequis : </w:t>
            </w:r>
            <w:r w:rsidRPr="00F3578A">
              <w:rPr>
                <w:rFonts w:eastAsia="Calibri"/>
                <w:lang w:eastAsia="en-US"/>
              </w:rPr>
              <w:t>Aucun</w:t>
            </w:r>
          </w:p>
        </w:tc>
      </w:tr>
      <w:tr w:rsidR="00FD3CF4" w:rsidRPr="00F3578A" w:rsidTr="00BB611E">
        <w:tc>
          <w:tcPr>
            <w:tcW w:w="10207" w:type="dxa"/>
          </w:tcPr>
          <w:p w:rsidR="00FD3CF4" w:rsidRPr="00F3578A" w:rsidRDefault="00FD3CF4" w:rsidP="00A37A72">
            <w:pPr>
              <w:rPr>
                <w:b/>
              </w:rPr>
            </w:pPr>
            <w:r w:rsidRPr="00F3578A">
              <w:rPr>
                <w:b/>
              </w:rPr>
              <w:t>Objectif et contenu</w:t>
            </w:r>
            <w:r>
              <w:rPr>
                <w:b/>
              </w:rPr>
              <w:t> :</w:t>
            </w:r>
          </w:p>
          <w:p w:rsidR="00FD3CF4" w:rsidRPr="00F3578A" w:rsidRDefault="00FD3CF4" w:rsidP="00A37A72">
            <w:pPr>
              <w:widowControl w:val="0"/>
              <w:autoSpaceDE w:val="0"/>
              <w:autoSpaceDN w:val="0"/>
              <w:adjustRightInd w:val="0"/>
              <w:rPr>
                <w:rFonts w:eastAsia="Calibri"/>
                <w:bCs/>
              </w:rPr>
            </w:pPr>
            <w:r w:rsidRPr="00F3578A">
              <w:rPr>
                <w:rFonts w:eastAsia="Calibri"/>
                <w:bCs/>
              </w:rPr>
              <w:t>Ce module consiste en exposés dans le cadre de plusieurs conférences données par plusieurs</w:t>
            </w:r>
            <w:r w:rsidRPr="00F3578A">
              <w:rPr>
                <w:rFonts w:eastAsia="Calibri"/>
                <w:bCs/>
                <w:color w:val="17365D"/>
              </w:rPr>
              <w:t xml:space="preserve"> </w:t>
            </w:r>
            <w:r w:rsidRPr="00F3578A">
              <w:rPr>
                <w:rFonts w:eastAsia="Calibri"/>
                <w:bCs/>
              </w:rPr>
              <w:t>enseignants touchant à des thèmes divers. Ces exposés peuvent concerner des aspects variés de la science pouvant être en relation avec la Terre et l’univers.</w:t>
            </w:r>
          </w:p>
          <w:p w:rsidR="00FD3CF4" w:rsidRPr="00F3578A" w:rsidRDefault="00FD3CF4" w:rsidP="00A37A72">
            <w:pPr>
              <w:rPr>
                <w:bCs/>
              </w:rPr>
            </w:pPr>
            <w:r w:rsidRPr="00F3578A">
              <w:rPr>
                <w:bCs/>
              </w:rPr>
              <w:t>Cette matière est laissée à l’appréciation de chaque établissement en fonction des visions locales.</w:t>
            </w:r>
          </w:p>
          <w:p w:rsidR="00FD3CF4" w:rsidRPr="00F3578A" w:rsidRDefault="00FD3CF4" w:rsidP="00231909">
            <w:pPr>
              <w:rPr>
                <w:rFonts w:eastAsia="Calibri"/>
                <w:bCs/>
              </w:rPr>
            </w:pPr>
            <w:r w:rsidRPr="00F3578A">
              <w:rPr>
                <w:rFonts w:eastAsia="Calibri"/>
                <w:bCs/>
              </w:rPr>
              <w:t>Mode d’évaluation : Continu + Examen</w:t>
            </w:r>
          </w:p>
        </w:tc>
      </w:tr>
    </w:tbl>
    <w:p w:rsidR="00FD3CF4" w:rsidRDefault="00FD3CF4" w:rsidP="00FD3CF4">
      <w:pPr>
        <w:spacing w:line="360" w:lineRule="auto"/>
      </w:pPr>
    </w:p>
    <w:tbl>
      <w:tblPr>
        <w:tblW w:w="10207" w:type="dxa"/>
        <w:tblInd w:w="-563" w:type="dxa"/>
        <w:tblLook w:val="04A0"/>
      </w:tblPr>
      <w:tblGrid>
        <w:gridCol w:w="10207"/>
      </w:tblGrid>
      <w:tr w:rsidR="00FD3CF4" w:rsidRPr="000F4E55" w:rsidTr="00BB611E">
        <w:tc>
          <w:tcPr>
            <w:tcW w:w="10207" w:type="dxa"/>
            <w:hideMark/>
          </w:tcPr>
          <w:p w:rsidR="00FD3CF4" w:rsidRPr="008B4265" w:rsidRDefault="00FD3CF4" w:rsidP="00A37A72">
            <w:pPr>
              <w:bidi/>
              <w:spacing w:line="360" w:lineRule="auto"/>
              <w:jc w:val="right"/>
              <w:rPr>
                <w:rFonts w:eastAsia="Calibri"/>
                <w:b/>
                <w:bCs/>
                <w:iCs/>
                <w:lang w:eastAsia="en-US"/>
              </w:rPr>
            </w:pPr>
            <w:r w:rsidRPr="008B4265">
              <w:rPr>
                <w:rFonts w:eastAsia="Calibri"/>
                <w:b/>
                <w:bCs/>
                <w:iCs/>
                <w:lang w:eastAsia="en-US"/>
              </w:rPr>
              <w:t>Unité d’enseig</w:t>
            </w:r>
            <w:r>
              <w:rPr>
                <w:rFonts w:eastAsia="Calibri"/>
                <w:b/>
                <w:bCs/>
                <w:iCs/>
                <w:lang w:eastAsia="en-US"/>
              </w:rPr>
              <w:t>nement Fondamentale (UET 11</w:t>
            </w:r>
            <w:r w:rsidRPr="008B4265">
              <w:rPr>
                <w:rFonts w:eastAsia="Calibri"/>
                <w:b/>
                <w:bCs/>
                <w:iCs/>
                <w:lang w:eastAsia="en-US"/>
              </w:rPr>
              <w:t>) </w:t>
            </w:r>
          </w:p>
          <w:p w:rsidR="00FD3CF4" w:rsidRPr="000F4E55" w:rsidRDefault="00FD3CF4" w:rsidP="00A37A72">
            <w:pPr>
              <w:spacing w:line="360" w:lineRule="auto"/>
              <w:rPr>
                <w:b/>
                <w:bCs/>
              </w:rPr>
            </w:pPr>
            <w:r w:rsidRPr="008B4265">
              <w:rPr>
                <w:rFonts w:eastAsia="Calibri"/>
                <w:b/>
                <w:bCs/>
                <w:lang w:eastAsia="en-US"/>
              </w:rPr>
              <w:t xml:space="preserve">Intitulé de la matière : </w:t>
            </w:r>
            <w:r>
              <w:rPr>
                <w:rFonts w:eastAsia="Calibri"/>
                <w:b/>
                <w:bCs/>
                <w:lang w:eastAsia="en-US"/>
              </w:rPr>
              <w:t>Informatique 1</w:t>
            </w:r>
          </w:p>
        </w:tc>
      </w:tr>
      <w:tr w:rsidR="00FD3CF4" w:rsidRPr="008B4265" w:rsidTr="00BB611E">
        <w:tc>
          <w:tcPr>
            <w:tcW w:w="10207" w:type="dxa"/>
          </w:tcPr>
          <w:p w:rsidR="00FD3CF4" w:rsidRPr="008B4265" w:rsidRDefault="00FD3CF4" w:rsidP="00A37A72">
            <w:pPr>
              <w:rPr>
                <w:rFonts w:eastAsia="Calibri"/>
                <w:b/>
                <w:bCs/>
                <w:lang w:eastAsia="en-US"/>
              </w:rPr>
            </w:pPr>
            <w:r>
              <w:rPr>
                <w:rFonts w:eastAsia="Calibri"/>
                <w:b/>
                <w:bCs/>
                <w:lang w:eastAsia="en-US"/>
              </w:rPr>
              <w:t>Crédits : 02</w:t>
            </w:r>
          </w:p>
        </w:tc>
      </w:tr>
      <w:tr w:rsidR="00FD3CF4" w:rsidRPr="008B4265" w:rsidTr="00BB611E">
        <w:tc>
          <w:tcPr>
            <w:tcW w:w="10207" w:type="dxa"/>
          </w:tcPr>
          <w:p w:rsidR="00FD3CF4" w:rsidRPr="00F3578A" w:rsidRDefault="00FD3CF4" w:rsidP="00A37A72">
            <w:pPr>
              <w:rPr>
                <w:rFonts w:eastAsia="Calibri"/>
                <w:lang w:eastAsia="en-US"/>
              </w:rPr>
            </w:pPr>
            <w:r>
              <w:rPr>
                <w:rFonts w:eastAsia="Calibri"/>
                <w:b/>
                <w:bCs/>
                <w:lang w:eastAsia="en-US"/>
              </w:rPr>
              <w:t xml:space="preserve">Prérequis : </w:t>
            </w:r>
            <w:r w:rsidRPr="00F3578A">
              <w:rPr>
                <w:rFonts w:eastAsia="Calibri"/>
                <w:lang w:eastAsia="en-US"/>
              </w:rPr>
              <w:t>Aucun</w:t>
            </w:r>
          </w:p>
        </w:tc>
      </w:tr>
      <w:tr w:rsidR="00FD3CF4" w:rsidRPr="00F3578A" w:rsidTr="00BB611E">
        <w:tc>
          <w:tcPr>
            <w:tcW w:w="10207" w:type="dxa"/>
          </w:tcPr>
          <w:p w:rsidR="00FD3CF4" w:rsidRPr="00F3578A" w:rsidRDefault="00FD3CF4" w:rsidP="00A37A72">
            <w:pPr>
              <w:rPr>
                <w:b/>
                <w:bCs/>
              </w:rPr>
            </w:pPr>
            <w:r>
              <w:rPr>
                <w:b/>
              </w:rPr>
              <w:t>Objectif :</w:t>
            </w:r>
            <w:r w:rsidRPr="00DD2055">
              <w:t xml:space="preserve"> Cette matière permet à l’étudiant de se familiariser avec l’outil informatique et de s’imprégner de l’environnement de Windows et de Microsoft</w:t>
            </w:r>
          </w:p>
        </w:tc>
      </w:tr>
    </w:tbl>
    <w:p w:rsidR="00FD3CF4" w:rsidRPr="00B623F7" w:rsidRDefault="00FD3CF4" w:rsidP="00FD3CF4">
      <w:pPr>
        <w:rPr>
          <w:rtl/>
        </w:rPr>
      </w:pPr>
    </w:p>
    <w:tbl>
      <w:tblPr>
        <w:tblW w:w="10207" w:type="dxa"/>
        <w:tblInd w:w="-563" w:type="dxa"/>
        <w:tblLook w:val="04A0"/>
      </w:tblPr>
      <w:tblGrid>
        <w:gridCol w:w="10207"/>
      </w:tblGrid>
      <w:tr w:rsidR="00FD3CF4" w:rsidRPr="000F4E55" w:rsidTr="00231909">
        <w:tc>
          <w:tcPr>
            <w:tcW w:w="10207" w:type="dxa"/>
            <w:hideMark/>
          </w:tcPr>
          <w:p w:rsidR="00FD3CF4" w:rsidRPr="008B4265" w:rsidRDefault="00FD3CF4" w:rsidP="00A37A72">
            <w:pPr>
              <w:bidi/>
              <w:spacing w:line="360" w:lineRule="auto"/>
              <w:jc w:val="right"/>
              <w:rPr>
                <w:rFonts w:eastAsia="Calibri"/>
                <w:b/>
                <w:bCs/>
                <w:iCs/>
                <w:lang w:eastAsia="en-US"/>
              </w:rPr>
            </w:pPr>
            <w:r w:rsidRPr="008B4265">
              <w:rPr>
                <w:rFonts w:eastAsia="Calibri"/>
                <w:b/>
                <w:bCs/>
                <w:iCs/>
                <w:lang w:eastAsia="en-US"/>
              </w:rPr>
              <w:t>Unité d’enseig</w:t>
            </w:r>
            <w:r>
              <w:rPr>
                <w:rFonts w:eastAsia="Calibri"/>
                <w:b/>
                <w:bCs/>
                <w:iCs/>
                <w:lang w:eastAsia="en-US"/>
              </w:rPr>
              <w:t>nement Fondamentale (UET 11</w:t>
            </w:r>
            <w:r w:rsidRPr="008B4265">
              <w:rPr>
                <w:rFonts w:eastAsia="Calibri"/>
                <w:b/>
                <w:bCs/>
                <w:iCs/>
                <w:lang w:eastAsia="en-US"/>
              </w:rPr>
              <w:t>) </w:t>
            </w:r>
          </w:p>
          <w:p w:rsidR="00FD3CF4" w:rsidRPr="000F4E55" w:rsidRDefault="00FD3CF4" w:rsidP="00A37A72">
            <w:pPr>
              <w:spacing w:line="360" w:lineRule="auto"/>
              <w:rPr>
                <w:b/>
                <w:bCs/>
              </w:rPr>
            </w:pPr>
            <w:r w:rsidRPr="008B4265">
              <w:rPr>
                <w:rFonts w:eastAsia="Calibri"/>
                <w:b/>
                <w:bCs/>
                <w:lang w:eastAsia="en-US"/>
              </w:rPr>
              <w:t xml:space="preserve">Intitulé de la matière : </w:t>
            </w:r>
            <w:r>
              <w:rPr>
                <w:rFonts w:eastAsia="Calibri"/>
                <w:b/>
                <w:bCs/>
                <w:lang w:eastAsia="en-US"/>
              </w:rPr>
              <w:t>Langue française 1</w:t>
            </w:r>
          </w:p>
        </w:tc>
      </w:tr>
      <w:tr w:rsidR="00FD3CF4" w:rsidRPr="008B4265" w:rsidTr="00231909">
        <w:tc>
          <w:tcPr>
            <w:tcW w:w="10207" w:type="dxa"/>
          </w:tcPr>
          <w:p w:rsidR="00FD3CF4" w:rsidRPr="008B4265" w:rsidRDefault="00FD3CF4" w:rsidP="00A37A72">
            <w:pPr>
              <w:rPr>
                <w:rFonts w:eastAsia="Calibri"/>
                <w:b/>
                <w:bCs/>
                <w:lang w:eastAsia="en-US"/>
              </w:rPr>
            </w:pPr>
            <w:r>
              <w:rPr>
                <w:rFonts w:eastAsia="Calibri"/>
                <w:b/>
                <w:bCs/>
                <w:lang w:eastAsia="en-US"/>
              </w:rPr>
              <w:t>Crédits : 01</w:t>
            </w:r>
          </w:p>
        </w:tc>
      </w:tr>
      <w:tr w:rsidR="00FD3CF4" w:rsidRPr="00F3578A" w:rsidTr="00231909">
        <w:tc>
          <w:tcPr>
            <w:tcW w:w="10207" w:type="dxa"/>
          </w:tcPr>
          <w:p w:rsidR="00FD3CF4" w:rsidRPr="00F3578A" w:rsidRDefault="00FD3CF4" w:rsidP="00A37A72">
            <w:pPr>
              <w:rPr>
                <w:rFonts w:eastAsia="Calibri"/>
                <w:lang w:eastAsia="en-US"/>
              </w:rPr>
            </w:pPr>
            <w:r>
              <w:rPr>
                <w:rFonts w:eastAsia="Calibri"/>
                <w:b/>
                <w:bCs/>
                <w:lang w:eastAsia="en-US"/>
              </w:rPr>
              <w:t xml:space="preserve">Prérequis : </w:t>
            </w:r>
            <w:r w:rsidRPr="00F3578A">
              <w:rPr>
                <w:rFonts w:eastAsia="Calibri"/>
                <w:lang w:eastAsia="en-US"/>
              </w:rPr>
              <w:t>Aucun</w:t>
            </w:r>
          </w:p>
        </w:tc>
      </w:tr>
      <w:tr w:rsidR="00FD3CF4" w:rsidRPr="00F3578A" w:rsidTr="00231909">
        <w:tc>
          <w:tcPr>
            <w:tcW w:w="10207" w:type="dxa"/>
          </w:tcPr>
          <w:p w:rsidR="00FD3CF4" w:rsidRPr="00B623F7" w:rsidRDefault="00FD3CF4" w:rsidP="00A37A72">
            <w:r>
              <w:rPr>
                <w:b/>
              </w:rPr>
              <w:t>Objectif :</w:t>
            </w:r>
            <w:r w:rsidRPr="00DD2055">
              <w:t xml:space="preserve"> </w:t>
            </w:r>
            <w:r w:rsidRPr="006D01CC">
              <w:rPr>
                <w:bCs/>
              </w:rPr>
              <w:t>Mise à niveau des connaissances des étudiants en matière de langue française (grammaire préliminaire, conjugaisons, composition des phrases</w:t>
            </w:r>
          </w:p>
        </w:tc>
      </w:tr>
      <w:tr w:rsidR="00FD3CF4" w:rsidTr="00231909">
        <w:tc>
          <w:tcPr>
            <w:tcW w:w="10207" w:type="dxa"/>
          </w:tcPr>
          <w:p w:rsidR="00FD3CF4" w:rsidRPr="00AA73B6" w:rsidRDefault="00FD3CF4" w:rsidP="00A37A72">
            <w:pPr>
              <w:rPr>
                <w:b/>
                <w:sz w:val="32"/>
                <w:szCs w:val="32"/>
                <w:u w:val="single"/>
              </w:rPr>
            </w:pPr>
            <w:r>
              <w:rPr>
                <w:b/>
              </w:rPr>
              <w:t>Contenu</w:t>
            </w:r>
          </w:p>
          <w:p w:rsidR="00FD3CF4" w:rsidRPr="006D01CC" w:rsidRDefault="00FD3CF4" w:rsidP="00A37A72">
            <w:pPr>
              <w:rPr>
                <w:u w:val="single"/>
              </w:rPr>
            </w:pPr>
            <w:r w:rsidRPr="006D01CC">
              <w:rPr>
                <w:u w:val="single"/>
              </w:rPr>
              <w:t>GRAMMAIRE</w:t>
            </w:r>
          </w:p>
          <w:p w:rsidR="00FD3CF4" w:rsidRPr="006D01CC" w:rsidRDefault="00FD3CF4" w:rsidP="00A37A72">
            <w:pPr>
              <w:ind w:left="1080"/>
            </w:pPr>
            <w:r w:rsidRPr="006D01CC">
              <w:t>- La ponctuation</w:t>
            </w:r>
          </w:p>
          <w:p w:rsidR="00FD3CF4" w:rsidRPr="006D01CC" w:rsidRDefault="00FD3CF4" w:rsidP="00A37A72">
            <w:pPr>
              <w:ind w:left="1080"/>
              <w:rPr>
                <w:rFonts w:eastAsia="Times New Roman"/>
                <w:snapToGrid w:val="0"/>
                <w:lang w:eastAsia="fr-FR"/>
              </w:rPr>
            </w:pPr>
            <w:r w:rsidRPr="006D01CC">
              <w:rPr>
                <w:rFonts w:eastAsia="Times New Roman"/>
                <w:snapToGrid w:val="0"/>
                <w:lang w:eastAsia="fr-FR"/>
              </w:rPr>
              <w:t>- Les types de phrases : La forme négative, La phrase simple, La phrase interrogative.</w:t>
            </w:r>
          </w:p>
          <w:p w:rsidR="00FD3CF4" w:rsidRPr="006D01CC" w:rsidRDefault="00FD3CF4" w:rsidP="00A37A72">
            <w:pPr>
              <w:ind w:left="1080"/>
              <w:rPr>
                <w:rFonts w:eastAsia="Times New Roman"/>
                <w:snapToGrid w:val="0"/>
                <w:lang w:eastAsia="fr-FR"/>
              </w:rPr>
            </w:pPr>
            <w:r w:rsidRPr="006D01CC">
              <w:rPr>
                <w:rFonts w:eastAsia="Times New Roman"/>
                <w:snapToGrid w:val="0"/>
                <w:lang w:eastAsia="fr-FR"/>
              </w:rPr>
              <w:t>- Le groupe nominal sujet : G – N - S.</w:t>
            </w:r>
          </w:p>
          <w:p w:rsidR="00FD3CF4" w:rsidRPr="006D01CC" w:rsidRDefault="00FD3CF4" w:rsidP="00A37A72">
            <w:pPr>
              <w:ind w:left="1080"/>
            </w:pPr>
            <w:r w:rsidRPr="006D01CC">
              <w:t>- Le groupe verbal</w:t>
            </w:r>
          </w:p>
          <w:p w:rsidR="00FD3CF4" w:rsidRPr="006D01CC" w:rsidRDefault="00FD3CF4" w:rsidP="00A37A72">
            <w:pPr>
              <w:keepNext/>
              <w:ind w:left="1080"/>
              <w:outlineLvl w:val="0"/>
            </w:pPr>
            <w:r w:rsidRPr="006D01CC">
              <w:t>- L’adjectif qualificatif</w:t>
            </w:r>
          </w:p>
          <w:p w:rsidR="00FD3CF4" w:rsidRPr="006D01CC" w:rsidRDefault="00FD3CF4" w:rsidP="00A37A72">
            <w:pPr>
              <w:ind w:left="1080"/>
            </w:pPr>
            <w:r w:rsidRPr="006D01CC">
              <w:t>- Les articles</w:t>
            </w:r>
          </w:p>
          <w:p w:rsidR="00FD3CF4" w:rsidRPr="006D01CC" w:rsidRDefault="00FD3CF4" w:rsidP="00A37A72">
            <w:pPr>
              <w:rPr>
                <w:u w:val="single"/>
              </w:rPr>
            </w:pPr>
            <w:r w:rsidRPr="006D01CC">
              <w:rPr>
                <w:u w:val="single"/>
              </w:rPr>
              <w:t>CONJUGAISON</w:t>
            </w:r>
          </w:p>
          <w:p w:rsidR="00FD3CF4" w:rsidRPr="006D01CC" w:rsidRDefault="00FD3CF4" w:rsidP="00A37A72">
            <w:pPr>
              <w:ind w:left="1080"/>
            </w:pPr>
            <w:r w:rsidRPr="006D01CC">
              <w:t>- Les verbes</w:t>
            </w:r>
          </w:p>
          <w:p w:rsidR="00FD3CF4" w:rsidRPr="006D01CC" w:rsidRDefault="00FD3CF4" w:rsidP="00A37A72">
            <w:pPr>
              <w:ind w:left="1080"/>
            </w:pPr>
            <w:r w:rsidRPr="006D01CC">
              <w:t>- Les temps, les modes, les personnes</w:t>
            </w:r>
          </w:p>
          <w:p w:rsidR="00FD3CF4" w:rsidRPr="006D01CC" w:rsidRDefault="00FD3CF4" w:rsidP="00A37A72">
            <w:pPr>
              <w:ind w:left="1080"/>
            </w:pPr>
            <w:r w:rsidRPr="006D01CC">
              <w:t>- Le présent de l’indicatif des 3 groupes.</w:t>
            </w:r>
          </w:p>
          <w:p w:rsidR="00FD3CF4" w:rsidRPr="006D01CC" w:rsidRDefault="00FD3CF4" w:rsidP="00A37A72">
            <w:pPr>
              <w:ind w:left="1080"/>
            </w:pPr>
            <w:r w:rsidRPr="006D01CC">
              <w:t>- Le passé composé</w:t>
            </w:r>
          </w:p>
          <w:p w:rsidR="00FD3CF4" w:rsidRPr="006D01CC" w:rsidRDefault="00FD3CF4" w:rsidP="00A37A72">
            <w:pPr>
              <w:rPr>
                <w:u w:val="single"/>
              </w:rPr>
            </w:pPr>
            <w:r w:rsidRPr="006D01CC">
              <w:rPr>
                <w:u w:val="single"/>
              </w:rPr>
              <w:t>VOCABULAIRE</w:t>
            </w:r>
          </w:p>
          <w:p w:rsidR="00FD3CF4" w:rsidRPr="006D01CC" w:rsidRDefault="00FD3CF4" w:rsidP="00A37A72">
            <w:pPr>
              <w:ind w:left="1080"/>
            </w:pPr>
            <w:r w:rsidRPr="006D01CC">
              <w:t>- Les homonymes</w:t>
            </w:r>
          </w:p>
          <w:p w:rsidR="00FD3CF4" w:rsidRPr="006D01CC" w:rsidRDefault="00FD3CF4" w:rsidP="00A37A72">
            <w:pPr>
              <w:keepNext/>
              <w:ind w:left="1080"/>
              <w:outlineLvl w:val="0"/>
            </w:pPr>
            <w:r w:rsidRPr="006D01CC">
              <w:t>- Les contraires</w:t>
            </w:r>
          </w:p>
          <w:p w:rsidR="00FD3CF4" w:rsidRPr="006D01CC" w:rsidRDefault="00FD3CF4" w:rsidP="00A37A72">
            <w:pPr>
              <w:ind w:left="1080"/>
            </w:pPr>
            <w:r w:rsidRPr="006D01CC">
              <w:t>- Mots de la même famille</w:t>
            </w:r>
          </w:p>
          <w:p w:rsidR="00FD3CF4" w:rsidRPr="006D01CC" w:rsidRDefault="00FD3CF4" w:rsidP="00A37A72">
            <w:pPr>
              <w:ind w:left="1080"/>
            </w:pPr>
            <w:r w:rsidRPr="006D01CC">
              <w:t>- Formation des mots</w:t>
            </w:r>
          </w:p>
          <w:p w:rsidR="00FD3CF4" w:rsidRPr="006D01CC" w:rsidRDefault="00FD3CF4" w:rsidP="00A37A72">
            <w:pPr>
              <w:ind w:left="1080"/>
            </w:pPr>
            <w:r w:rsidRPr="006D01CC">
              <w:t>- Verbe et le suffixe</w:t>
            </w:r>
          </w:p>
          <w:p w:rsidR="00FD3CF4" w:rsidRPr="006D01CC" w:rsidRDefault="00FD3CF4" w:rsidP="00A37A72">
            <w:pPr>
              <w:ind w:left="1080"/>
            </w:pPr>
            <w:r w:rsidRPr="006D01CC">
              <w:t>- Les suffixes</w:t>
            </w:r>
          </w:p>
          <w:p w:rsidR="00FD3CF4" w:rsidRPr="00AA73B6" w:rsidRDefault="00FD3CF4" w:rsidP="00A37A72">
            <w:pPr>
              <w:ind w:left="1080"/>
            </w:pPr>
            <w:r w:rsidRPr="006D01CC">
              <w:t>- Les préfixes</w:t>
            </w:r>
          </w:p>
          <w:p w:rsidR="00FD3CF4" w:rsidRPr="00AA73B6" w:rsidRDefault="00FD3CF4" w:rsidP="00A37A72">
            <w:r w:rsidRPr="006D01CC">
              <w:rPr>
                <w:b/>
              </w:rPr>
              <w:t>Mode d’évaluation : </w:t>
            </w:r>
            <w:r w:rsidRPr="006D01CC">
              <w:rPr>
                <w:rFonts w:eastAsia="Calibri"/>
                <w:bCs/>
              </w:rPr>
              <w:t>Examen</w:t>
            </w:r>
          </w:p>
          <w:p w:rsidR="00FD3CF4" w:rsidRPr="006D01CC" w:rsidRDefault="00FD3CF4" w:rsidP="00A37A72">
            <w:pPr>
              <w:rPr>
                <w:iCs/>
              </w:rPr>
            </w:pPr>
            <w:r w:rsidRPr="006D01CC">
              <w:rPr>
                <w:b/>
              </w:rPr>
              <w:t>Références</w:t>
            </w:r>
          </w:p>
          <w:p w:rsidR="00FD3CF4" w:rsidRPr="006D01CC" w:rsidRDefault="00FD3CF4" w:rsidP="00A37A72">
            <w:r w:rsidRPr="006D01CC">
              <w:t>- Maïa Grégoire &amp; Odile Thiévenaz, Grammaire progressive du Français, CLE international, 2002.</w:t>
            </w:r>
          </w:p>
          <w:p w:rsidR="00FD3CF4" w:rsidRPr="006D01CC" w:rsidRDefault="00FD3CF4" w:rsidP="00A37A72">
            <w:r w:rsidRPr="006D01CC">
              <w:t>-</w:t>
            </w:r>
            <w:r w:rsidRPr="006D01CC">
              <w:rPr>
                <w:vanish/>
              </w:rPr>
              <w:t>BESCHERELLE ENGLISH EDITION / 2218065916 / /</w:t>
            </w:r>
            <w:r w:rsidRPr="006D01CC">
              <w:t xml:space="preserve"> BESCHERELLE Edition anglaise, 2218065916, </w:t>
            </w:r>
            <w:r w:rsidRPr="006D01CC">
              <w:rPr>
                <w:vanish/>
              </w:rPr>
              <w:t>HARPER TROPHY / / 2005</w:t>
            </w:r>
            <w:r w:rsidRPr="006D01CC">
              <w:t xml:space="preserve"> TROPHÉE HARPER / / 2005</w:t>
            </w:r>
          </w:p>
          <w:p w:rsidR="00FD3CF4" w:rsidRPr="006D01CC" w:rsidRDefault="00FD3CF4" w:rsidP="00A37A72">
            <w:r w:rsidRPr="006D01CC">
              <w:t xml:space="preserve">- MINI DICTIONNAIRE FRANÇAIS / ANGLAIS, 0245606254, </w:t>
            </w:r>
            <w:r w:rsidRPr="006D01CC">
              <w:rPr>
                <w:vanish/>
              </w:rPr>
              <w:t>HACHETTE / 2002 / 2005</w:t>
            </w:r>
            <w:r w:rsidRPr="006D01CC">
              <w:t xml:space="preserve"> HACHETTE, 2002 / 2005</w:t>
            </w:r>
          </w:p>
          <w:p w:rsidR="00FD3CF4" w:rsidRPr="006D01CC" w:rsidRDefault="00FD3CF4" w:rsidP="00A37A72">
            <w:r w:rsidRPr="006D01CC">
              <w:t>- Collection BLED ; Conjugaison, Grammaire, Orthographe, HACHETTE.</w:t>
            </w:r>
          </w:p>
          <w:p w:rsidR="00FD3CF4" w:rsidRPr="00C92F0D" w:rsidRDefault="00FD3CF4" w:rsidP="00A37A72">
            <w:pPr>
              <w:rPr>
                <w:b/>
                <w:bCs/>
              </w:rPr>
            </w:pPr>
            <w:r w:rsidRPr="006D01CC">
              <w:rPr>
                <w:lang w:bidi="ar-DZ"/>
              </w:rPr>
              <w:t>des sociétés, Collection : Géographie, Géopolitique, Editeur Belin, 1032 pages.</w:t>
            </w:r>
          </w:p>
          <w:p w:rsidR="00FD3CF4" w:rsidRDefault="00FD3CF4" w:rsidP="00A37A72">
            <w:pPr>
              <w:rPr>
                <w:b/>
              </w:rPr>
            </w:pPr>
          </w:p>
        </w:tc>
      </w:tr>
    </w:tbl>
    <w:p w:rsidR="002A45EF" w:rsidRDefault="002A45EF" w:rsidP="00FD3CF4">
      <w:pPr>
        <w:spacing w:line="360" w:lineRule="auto"/>
        <w:rPr>
          <w:b/>
          <w:bCs/>
        </w:rPr>
      </w:pPr>
    </w:p>
    <w:p w:rsidR="000E1D36" w:rsidRDefault="000E1D36" w:rsidP="000E1D36">
      <w:pPr>
        <w:kinsoku w:val="0"/>
        <w:overflowPunct w:val="0"/>
        <w:spacing w:line="276" w:lineRule="auto"/>
        <w:jc w:val="center"/>
        <w:textAlignment w:val="baseline"/>
        <w:rPr>
          <w:b/>
          <w:bCs/>
          <w:sz w:val="32"/>
          <w:szCs w:val="32"/>
        </w:rPr>
      </w:pPr>
      <w:r w:rsidRPr="000E1D36">
        <w:rPr>
          <w:b/>
          <w:bCs/>
          <w:sz w:val="32"/>
          <w:szCs w:val="32"/>
        </w:rPr>
        <w:t>SEMESTRE 2</w:t>
      </w:r>
    </w:p>
    <w:p w:rsidR="000E1D36" w:rsidRPr="000E1D36" w:rsidRDefault="000E1D36" w:rsidP="000E1D36">
      <w:pPr>
        <w:kinsoku w:val="0"/>
        <w:overflowPunct w:val="0"/>
        <w:spacing w:line="276" w:lineRule="auto"/>
        <w:jc w:val="center"/>
        <w:textAlignment w:val="baseline"/>
        <w:rPr>
          <w:b/>
          <w:bCs/>
          <w:sz w:val="32"/>
          <w:szCs w:val="32"/>
        </w:rPr>
      </w:pPr>
    </w:p>
    <w:p w:rsidR="000E1D36" w:rsidRDefault="000E1D36" w:rsidP="00270BA2">
      <w:pPr>
        <w:kinsoku w:val="0"/>
        <w:overflowPunct w:val="0"/>
        <w:spacing w:line="276" w:lineRule="auto"/>
        <w:textAlignment w:val="baseline"/>
        <w:rPr>
          <w:b/>
          <w:bCs/>
        </w:rPr>
      </w:pPr>
      <w:r>
        <w:rPr>
          <w:b/>
          <w:bCs/>
        </w:rPr>
        <w:t>Semestre 2</w:t>
      </w:r>
    </w:p>
    <w:p w:rsidR="00270BA2" w:rsidRPr="004C6D8B" w:rsidRDefault="00270BA2" w:rsidP="00270BA2">
      <w:pPr>
        <w:kinsoku w:val="0"/>
        <w:overflowPunct w:val="0"/>
        <w:spacing w:line="276" w:lineRule="auto"/>
        <w:textAlignment w:val="baseline"/>
        <w:rPr>
          <w:b/>
          <w:bCs/>
        </w:rPr>
      </w:pPr>
      <w:r w:rsidRPr="004C6D8B">
        <w:rPr>
          <w:b/>
          <w:bCs/>
        </w:rPr>
        <w:t>Unité d’enseign</w:t>
      </w:r>
      <w:r>
        <w:rPr>
          <w:b/>
          <w:bCs/>
        </w:rPr>
        <w:t>ement Fondamentale 21</w:t>
      </w:r>
      <w:r w:rsidR="00EE4D27">
        <w:rPr>
          <w:b/>
          <w:bCs/>
        </w:rPr>
        <w:t>1</w:t>
      </w:r>
    </w:p>
    <w:p w:rsidR="00270BA2" w:rsidRPr="004C6D8B" w:rsidRDefault="00270BA2" w:rsidP="00270BA2">
      <w:pPr>
        <w:kinsoku w:val="0"/>
        <w:overflowPunct w:val="0"/>
        <w:spacing w:line="276" w:lineRule="auto"/>
        <w:textAlignment w:val="baseline"/>
        <w:rPr>
          <w:b/>
          <w:bCs/>
        </w:rPr>
      </w:pPr>
      <w:r w:rsidRPr="004C6D8B">
        <w:rPr>
          <w:b/>
          <w:bCs/>
        </w:rPr>
        <w:t>Matière 1 :</w:t>
      </w:r>
      <w:r>
        <w:rPr>
          <w:b/>
          <w:bCs/>
        </w:rPr>
        <w:t xml:space="preserve"> </w:t>
      </w:r>
      <w:r w:rsidR="00EE4D27" w:rsidRPr="006D01CC">
        <w:t xml:space="preserve">Analyse de l'espace géographique et aménagement du territoire 2 : </w:t>
      </w:r>
      <w:r w:rsidR="00EE4D27" w:rsidRPr="006D01CC">
        <w:rPr>
          <w:lang w:eastAsia="fr-FR"/>
        </w:rPr>
        <w:t>L’urbanisation dans le monde ou le fait urbain</w:t>
      </w:r>
    </w:p>
    <w:p w:rsidR="00EE4D27" w:rsidRDefault="00270BA2" w:rsidP="00270BA2">
      <w:pPr>
        <w:kinsoku w:val="0"/>
        <w:overflowPunct w:val="0"/>
        <w:spacing w:after="120" w:line="276" w:lineRule="auto"/>
        <w:textAlignment w:val="baseline"/>
        <w:rPr>
          <w:b/>
          <w:bCs/>
        </w:rPr>
      </w:pPr>
      <w:r>
        <w:rPr>
          <w:b/>
          <w:bCs/>
        </w:rPr>
        <w:t>Créd</w:t>
      </w:r>
      <w:r w:rsidR="00EE4D27">
        <w:rPr>
          <w:b/>
          <w:bCs/>
        </w:rPr>
        <w:t>its : 8</w:t>
      </w:r>
      <w:r>
        <w:rPr>
          <w:b/>
          <w:bCs/>
        </w:rPr>
        <w:t xml:space="preserve">   </w:t>
      </w:r>
    </w:p>
    <w:p w:rsidR="00270BA2" w:rsidRPr="00EE4D27" w:rsidRDefault="00270BA2" w:rsidP="00EE4D27">
      <w:pPr>
        <w:ind w:right="282"/>
        <w:rPr>
          <w:b/>
          <w:iCs/>
        </w:rPr>
      </w:pPr>
      <w:r w:rsidRPr="004C6D8B">
        <w:rPr>
          <w:b/>
          <w:bCs/>
        </w:rPr>
        <w:t>Objectifs de l’enseignement</w:t>
      </w:r>
      <w:r w:rsidR="00EE4D27">
        <w:rPr>
          <w:b/>
          <w:bCs/>
        </w:rPr>
        <w:t xml:space="preserve"> : </w:t>
      </w:r>
      <w:r w:rsidR="00EE4D27" w:rsidRPr="006D01CC">
        <w:rPr>
          <w:lang w:eastAsia="fr-FR"/>
        </w:rPr>
        <w:t>Retracer l’histoire de l’urbanisation et des villes permettant à l’étudiant de se familiariser avec l’histoire urbaine et de comprendre les mécanismes ayant généré la formation des villes</w:t>
      </w:r>
      <w:r w:rsidR="00EE4D27">
        <w:rPr>
          <w:lang w:eastAsia="fr-FR"/>
        </w:rPr>
        <w:t xml:space="preserve"> dans l’espace et dans le </w:t>
      </w:r>
      <w:r w:rsidR="00EE4D27" w:rsidRPr="00DD2055">
        <w:rPr>
          <w:lang w:eastAsia="fr-FR"/>
        </w:rPr>
        <w:t>temps</w:t>
      </w:r>
      <w:r w:rsidR="00EE4D27">
        <w:rPr>
          <w:lang w:eastAsia="fr-FR"/>
        </w:rPr>
        <w:t xml:space="preserve">, </w:t>
      </w:r>
      <w:r w:rsidR="00EE4D27" w:rsidRPr="00DD2055">
        <w:rPr>
          <w:lang w:eastAsia="fr-FR"/>
        </w:rPr>
        <w:t xml:space="preserve">les problèmes </w:t>
      </w:r>
      <w:r w:rsidR="00EE4D27" w:rsidRPr="00F06A5F">
        <w:rPr>
          <w:color w:val="000000"/>
          <w:lang w:eastAsia="fr-FR"/>
        </w:rPr>
        <w:t xml:space="preserve">urbains </w:t>
      </w:r>
      <w:r w:rsidR="00EE4D27" w:rsidRPr="00F06A5F">
        <w:rPr>
          <w:color w:val="000000"/>
        </w:rPr>
        <w:t>et  l’organisation de l’espace</w:t>
      </w:r>
      <w:r w:rsidR="00EE4D27">
        <w:rPr>
          <w:color w:val="000000"/>
        </w:rPr>
        <w:t>.</w:t>
      </w:r>
    </w:p>
    <w:p w:rsidR="00270BA2" w:rsidRPr="004C6D8B" w:rsidRDefault="00270BA2" w:rsidP="00270BA2">
      <w:pPr>
        <w:kinsoku w:val="0"/>
        <w:overflowPunct w:val="0"/>
        <w:spacing w:after="120" w:line="276" w:lineRule="auto"/>
        <w:textAlignment w:val="baseline"/>
        <w:rPr>
          <w:b/>
          <w:bCs/>
        </w:rPr>
      </w:pPr>
      <w:r w:rsidRPr="004C6D8B">
        <w:rPr>
          <w:b/>
          <w:bCs/>
        </w:rPr>
        <w:t>Connaissances préalables recommandées</w:t>
      </w:r>
      <w:r w:rsidR="00EE4D27">
        <w:rPr>
          <w:b/>
          <w:bCs/>
        </w:rPr>
        <w:t> :</w:t>
      </w:r>
      <w:r w:rsidR="00EE4D27" w:rsidRPr="00EE4D27">
        <w:t xml:space="preserve"> </w:t>
      </w:r>
      <w:r w:rsidR="00EE4D27" w:rsidRPr="00C92F0D">
        <w:t>Connaissances Bac</w:t>
      </w:r>
    </w:p>
    <w:p w:rsidR="00270BA2" w:rsidRDefault="00EE4D27" w:rsidP="00270BA2">
      <w:pPr>
        <w:kinsoku w:val="0"/>
        <w:overflowPunct w:val="0"/>
        <w:spacing w:after="120" w:line="276" w:lineRule="auto"/>
        <w:textAlignment w:val="baseline"/>
        <w:rPr>
          <w:b/>
          <w:bCs/>
        </w:rPr>
      </w:pPr>
      <w:r>
        <w:rPr>
          <w:b/>
          <w:bCs/>
        </w:rPr>
        <w:t>Contenu</w:t>
      </w:r>
      <w:r w:rsidR="00270BA2" w:rsidRPr="004C6D8B">
        <w:rPr>
          <w:b/>
          <w:bCs/>
        </w:rPr>
        <w:t xml:space="preserve"> :</w:t>
      </w:r>
    </w:p>
    <w:p w:rsidR="00EE4D27" w:rsidRPr="000C745B" w:rsidRDefault="00EE4D27" w:rsidP="00EE4D27">
      <w:pPr>
        <w:spacing w:after="240"/>
      </w:pPr>
      <w:r w:rsidRPr="000C745B">
        <w:t>Chapitre 1 : Espace urbain</w:t>
      </w:r>
    </w:p>
    <w:p w:rsidR="00EE4D27" w:rsidRPr="000C745B" w:rsidRDefault="00EE4D27" w:rsidP="00EE4D27">
      <w:r w:rsidRPr="000C745B">
        <w:t>Les différentes  facettes de l’espace urbain</w:t>
      </w:r>
    </w:p>
    <w:p w:rsidR="00EE4D27" w:rsidRPr="000C745B" w:rsidRDefault="00EE4D27" w:rsidP="00EE4D27">
      <w:r w:rsidRPr="000C745B">
        <w:t>Site et situation</w:t>
      </w:r>
    </w:p>
    <w:p w:rsidR="00EE4D27" w:rsidRPr="000C745B" w:rsidRDefault="00EE4D27" w:rsidP="00EE4D27">
      <w:r w:rsidRPr="000C745B">
        <w:t>Méthodes d’approche et définition du phénomène urbain</w:t>
      </w:r>
    </w:p>
    <w:p w:rsidR="00EE4D27" w:rsidRPr="000C745B" w:rsidRDefault="00EE4D27" w:rsidP="00EE4D27">
      <w:r w:rsidRPr="000C745B">
        <w:t>Typologie  des villes</w:t>
      </w:r>
    </w:p>
    <w:p w:rsidR="00EE4D27" w:rsidRPr="000C745B" w:rsidRDefault="00EE4D27" w:rsidP="00EE4D27">
      <w:r w:rsidRPr="000C745B">
        <w:t>Organisation de la structure urbaine (Les théories)</w:t>
      </w:r>
    </w:p>
    <w:p w:rsidR="00EE4D27" w:rsidRPr="000C745B" w:rsidRDefault="00EE4D27" w:rsidP="00A37A72">
      <w:pPr>
        <w:numPr>
          <w:ilvl w:val="0"/>
          <w:numId w:val="11"/>
        </w:numPr>
      </w:pPr>
      <w:r w:rsidRPr="000C745B">
        <w:t>structure urbaine</w:t>
      </w:r>
    </w:p>
    <w:p w:rsidR="00EE4D27" w:rsidRPr="000C745B" w:rsidRDefault="00EE4D27" w:rsidP="00A37A72">
      <w:pPr>
        <w:numPr>
          <w:ilvl w:val="0"/>
          <w:numId w:val="11"/>
        </w:numPr>
      </w:pPr>
      <w:r w:rsidRPr="000C745B">
        <w:t>trames urbaines</w:t>
      </w:r>
    </w:p>
    <w:p w:rsidR="00EE4D27" w:rsidRPr="000C745B" w:rsidRDefault="00EE4D27" w:rsidP="00A37A72">
      <w:pPr>
        <w:numPr>
          <w:ilvl w:val="0"/>
          <w:numId w:val="11"/>
        </w:numPr>
      </w:pPr>
      <w:r w:rsidRPr="000C745B">
        <w:t>plans urbains</w:t>
      </w:r>
    </w:p>
    <w:p w:rsidR="00EE4D27" w:rsidRPr="000C745B" w:rsidRDefault="00EE4D27" w:rsidP="00EE4D27">
      <w:r w:rsidRPr="000C745B">
        <w:t>La ville, le développement et l’environnement</w:t>
      </w:r>
    </w:p>
    <w:p w:rsidR="00EE4D27" w:rsidRPr="000C745B" w:rsidRDefault="00EE4D27" w:rsidP="00EE4D27">
      <w:r w:rsidRPr="000C745B">
        <w:t>Problèmes actuels de la ville</w:t>
      </w:r>
    </w:p>
    <w:p w:rsidR="00EE4D27" w:rsidRPr="000C745B" w:rsidRDefault="00EE4D27" w:rsidP="00EE4D27">
      <w:r w:rsidRPr="000C745B">
        <w:t>Chapitre2 : Organisation de l’espace</w:t>
      </w:r>
    </w:p>
    <w:p w:rsidR="00EE4D27" w:rsidRPr="000C745B" w:rsidRDefault="00EE4D27" w:rsidP="00EE4D27">
      <w:r w:rsidRPr="000C745B">
        <w:t>Types et hiérarchie de l’espace</w:t>
      </w:r>
    </w:p>
    <w:p w:rsidR="00EE4D27" w:rsidRPr="000C745B" w:rsidRDefault="00EE4D27" w:rsidP="00EE4D27">
      <w:r w:rsidRPr="000C745B">
        <w:t>Espaces inorganisés</w:t>
      </w:r>
    </w:p>
    <w:p w:rsidR="00EE4D27" w:rsidRPr="000C745B" w:rsidRDefault="00EE4D27" w:rsidP="00EE4D27">
      <w:r w:rsidRPr="000C745B">
        <w:t>Espaces déséquilibrés</w:t>
      </w:r>
    </w:p>
    <w:p w:rsidR="00EE4D27" w:rsidRPr="000C745B" w:rsidRDefault="00EE4D27" w:rsidP="00EE4D27">
      <w:r w:rsidRPr="000C745B">
        <w:t>Espaces organisés</w:t>
      </w:r>
    </w:p>
    <w:p w:rsidR="00EE4D27" w:rsidRPr="000C745B" w:rsidRDefault="00EE4D27" w:rsidP="00EE4D27">
      <w:r w:rsidRPr="000C745B">
        <w:t>Chapitre 3 : Politique d’aménagement du territoire</w:t>
      </w:r>
    </w:p>
    <w:p w:rsidR="00EE4D27" w:rsidRPr="000C745B" w:rsidRDefault="00EE4D27" w:rsidP="00EE4D27">
      <w:r w:rsidRPr="000C745B">
        <w:t>Notion de région et de territoire</w:t>
      </w:r>
    </w:p>
    <w:p w:rsidR="00EE4D27" w:rsidRPr="000C745B" w:rsidRDefault="00EE4D27" w:rsidP="00EE4D27">
      <w:r w:rsidRPr="000C745B">
        <w:t>Ville et Région</w:t>
      </w:r>
    </w:p>
    <w:p w:rsidR="00EE4D27" w:rsidRPr="000C745B" w:rsidRDefault="00EE4D27" w:rsidP="00EE4D27">
      <w:r w:rsidRPr="000C745B">
        <w:t>La régionalisation</w:t>
      </w:r>
    </w:p>
    <w:p w:rsidR="00EE4D27" w:rsidRPr="000C745B" w:rsidRDefault="00EE4D27" w:rsidP="00EE4D27">
      <w:r w:rsidRPr="000C745B">
        <w:t>L’aménagement du territoire en Algérie</w:t>
      </w:r>
    </w:p>
    <w:p w:rsidR="00EE4D27" w:rsidRPr="000C745B" w:rsidRDefault="00EE4D27" w:rsidP="00EE4D27">
      <w:r w:rsidRPr="000C745B">
        <w:t>Expérience dans d’autres pays.</w:t>
      </w:r>
    </w:p>
    <w:p w:rsidR="00EE4D27" w:rsidRPr="000C745B" w:rsidRDefault="00EE4D27" w:rsidP="00EE4D27">
      <w:r w:rsidRPr="000C745B">
        <w:t>Travaux pratiques</w:t>
      </w:r>
    </w:p>
    <w:p w:rsidR="00EE4D27" w:rsidRPr="000C745B" w:rsidRDefault="00EE4D27" w:rsidP="00EE4D27">
      <w:r w:rsidRPr="000C745B">
        <w:t>- Carte de sectorisation</w:t>
      </w:r>
    </w:p>
    <w:p w:rsidR="00EE4D27" w:rsidRPr="000C745B" w:rsidRDefault="00EE4D27" w:rsidP="00EE4D27">
      <w:r w:rsidRPr="000C745B">
        <w:t>- Carte de population et densité de population</w:t>
      </w:r>
    </w:p>
    <w:p w:rsidR="00EE4D27" w:rsidRPr="000C745B" w:rsidRDefault="00EE4D27" w:rsidP="00EE4D27">
      <w:r w:rsidRPr="000C745B">
        <w:t>- Carte des flux urbains et régionaux</w:t>
      </w:r>
    </w:p>
    <w:p w:rsidR="00EE4D27" w:rsidRPr="000C745B" w:rsidRDefault="00EE4D27" w:rsidP="00EE4D27">
      <w:r w:rsidRPr="000C745B">
        <w:t>- Carte de morphologie urbaine</w:t>
      </w:r>
    </w:p>
    <w:p w:rsidR="00EE4D27" w:rsidRPr="000C745B" w:rsidRDefault="00EE4D27" w:rsidP="00EE4D27">
      <w:r w:rsidRPr="000C745B">
        <w:t>- Carte des réseaux</w:t>
      </w:r>
    </w:p>
    <w:p w:rsidR="00EE4D27" w:rsidRPr="000C745B" w:rsidRDefault="00EE4D27" w:rsidP="00EE4D27">
      <w:r w:rsidRPr="000C745B">
        <w:t>- Carte des servitudes</w:t>
      </w:r>
    </w:p>
    <w:p w:rsidR="00EE4D27" w:rsidRPr="000C745B" w:rsidRDefault="00EE4D27" w:rsidP="00EE4D27">
      <w:r w:rsidRPr="000C745B">
        <w:t>- Carte des équipements</w:t>
      </w:r>
    </w:p>
    <w:p w:rsidR="00EE4D27" w:rsidRPr="000C745B" w:rsidRDefault="00EE4D27" w:rsidP="00EE4D27">
      <w:r w:rsidRPr="000C745B">
        <w:t>- Carte de la dynamique urbaine</w:t>
      </w:r>
    </w:p>
    <w:p w:rsidR="00EE4D27" w:rsidRPr="00C450D1" w:rsidRDefault="00EE4D27" w:rsidP="00EE4D27">
      <w:r w:rsidRPr="000C745B">
        <w:t>- Hiérarchie des villes</w:t>
      </w:r>
    </w:p>
    <w:p w:rsidR="00EE4D27" w:rsidRPr="006D01CC" w:rsidRDefault="00EE4D27" w:rsidP="00EE4D27">
      <w:r w:rsidRPr="006D01CC">
        <w:rPr>
          <w:b/>
        </w:rPr>
        <w:t>Mode d’évaluation : </w:t>
      </w:r>
      <w:r w:rsidRPr="006D01CC">
        <w:rPr>
          <w:bCs/>
        </w:rPr>
        <w:t>Contrôle continu et examen</w:t>
      </w:r>
    </w:p>
    <w:p w:rsidR="00EE4D27" w:rsidRPr="006D01CC" w:rsidRDefault="00EE4D27" w:rsidP="00EE4D27">
      <w:pPr>
        <w:rPr>
          <w:b/>
        </w:rPr>
      </w:pPr>
      <w:r>
        <w:rPr>
          <w:b/>
        </w:rPr>
        <w:t>R</w:t>
      </w:r>
      <w:r w:rsidRPr="006D01CC">
        <w:rPr>
          <w:b/>
        </w:rPr>
        <w:t>é</w:t>
      </w:r>
      <w:r>
        <w:rPr>
          <w:b/>
        </w:rPr>
        <w:t>fé</w:t>
      </w:r>
      <w:r w:rsidRPr="006D01CC">
        <w:rPr>
          <w:b/>
        </w:rPr>
        <w:t>rences</w:t>
      </w:r>
    </w:p>
    <w:p w:rsidR="00EE4D27" w:rsidRPr="006D01CC" w:rsidRDefault="00EE4D27" w:rsidP="00EE4D27">
      <w:r w:rsidRPr="006D01CC">
        <w:t>1 - Pelletier J. et Delfante</w:t>
      </w:r>
      <w:r>
        <w:t xml:space="preserve"> </w:t>
      </w:r>
      <w:r w:rsidRPr="006D01CC">
        <w:t>Ch, 2006, Villes et urbanisme dans le monde, éd. Armand colin, Paris, 199p.</w:t>
      </w:r>
    </w:p>
    <w:p w:rsidR="00EE4D27" w:rsidRPr="006D01CC" w:rsidRDefault="00EE4D27" w:rsidP="00EE4D27">
      <w:r w:rsidRPr="006D01CC">
        <w:t>2 - Wackermann  G. 2002, Géographie urbaine, éd. ellipses, Lonrai, 239p.</w:t>
      </w:r>
    </w:p>
    <w:p w:rsidR="00EE4D27" w:rsidRPr="006D01CC" w:rsidRDefault="00EE4D27" w:rsidP="00EE4D27">
      <w:r w:rsidRPr="006D01CC">
        <w:t>- Roncayolo  M. 2005, La ville et ses territoires, éd. Folio essais, Paris, 285p.</w:t>
      </w:r>
    </w:p>
    <w:p w:rsidR="00EE4D27" w:rsidRPr="006D01CC" w:rsidRDefault="00EE4D27" w:rsidP="00EE4D27">
      <w:r w:rsidRPr="006D01CC">
        <w:t xml:space="preserve">3 </w:t>
      </w:r>
      <w:r w:rsidRPr="006D01CC">
        <w:rPr>
          <w:b/>
          <w:bCs/>
        </w:rPr>
        <w:t xml:space="preserve">- </w:t>
      </w:r>
      <w:r w:rsidRPr="006D01CC">
        <w:t>Bailly A. et Huriot. J-M. 1999, villes et croissances, théories, modèles, perspectives, Anthropos, Paris, 280 p.</w:t>
      </w:r>
    </w:p>
    <w:p w:rsidR="00EE4D27" w:rsidRPr="006D01CC" w:rsidRDefault="00EE4D27" w:rsidP="00EE4D27">
      <w:r w:rsidRPr="006D01CC">
        <w:t>4 - Balzani B., Bertaux R. et Brot S. 2004, questions urbaines et politiques de la ville, l’Harmattan, 242 p.</w:t>
      </w:r>
    </w:p>
    <w:p w:rsidR="00EE4D27" w:rsidRPr="006D01CC" w:rsidRDefault="00EE4D27" w:rsidP="00EE4D27">
      <w:r w:rsidRPr="006D01CC">
        <w:t>5 - Beaujeu-Garnier J. 1997, géographie urbaine, Armand Collin, 5</w:t>
      </w:r>
      <w:r w:rsidRPr="006D01CC">
        <w:rPr>
          <w:vertAlign w:val="superscript"/>
        </w:rPr>
        <w:t>e</w:t>
      </w:r>
      <w:r w:rsidRPr="006D01CC">
        <w:t xml:space="preserve"> éd. Paris, 352 p.</w:t>
      </w:r>
    </w:p>
    <w:p w:rsidR="00EE4D27" w:rsidRPr="006D01CC" w:rsidRDefault="00EE4D27" w:rsidP="00EE4D27">
      <w:r w:rsidRPr="006D01CC">
        <w:t>6 - Bloc-Duraffour P. 2000, les villes dans le monde, Armand Colin, « synthèse », Paris, 95 p.</w:t>
      </w:r>
    </w:p>
    <w:p w:rsidR="00EE4D27" w:rsidRDefault="00EE4D27" w:rsidP="00EE4D27">
      <w:r w:rsidRPr="006D01CC">
        <w:t>7 - Bonnet J. 1994, les grandes métropoles mondiales, Nathan Université, Paris, 192 p.</w:t>
      </w:r>
    </w:p>
    <w:p w:rsidR="00EE4D27" w:rsidRPr="004C6D8B" w:rsidRDefault="00EE4D27" w:rsidP="00270BA2">
      <w:pPr>
        <w:kinsoku w:val="0"/>
        <w:overflowPunct w:val="0"/>
        <w:spacing w:after="120" w:line="276" w:lineRule="auto"/>
        <w:textAlignment w:val="baseline"/>
        <w:rPr>
          <w:b/>
          <w:bCs/>
        </w:rPr>
      </w:pPr>
    </w:p>
    <w:p w:rsidR="00270BA2" w:rsidRDefault="000E1D36" w:rsidP="00270BA2">
      <w:pPr>
        <w:spacing w:line="360" w:lineRule="auto"/>
        <w:rPr>
          <w:b/>
        </w:rPr>
      </w:pPr>
      <w:r>
        <w:rPr>
          <w:b/>
        </w:rPr>
        <w:t>Semestre 2</w:t>
      </w:r>
    </w:p>
    <w:p w:rsidR="00FD068D" w:rsidRPr="004C6D8B" w:rsidRDefault="00FD068D" w:rsidP="00FD068D">
      <w:pPr>
        <w:kinsoku w:val="0"/>
        <w:overflowPunct w:val="0"/>
        <w:spacing w:line="276" w:lineRule="auto"/>
        <w:textAlignment w:val="baseline"/>
        <w:rPr>
          <w:b/>
          <w:bCs/>
        </w:rPr>
      </w:pPr>
      <w:r w:rsidRPr="004C6D8B">
        <w:rPr>
          <w:b/>
          <w:bCs/>
        </w:rPr>
        <w:t>Unité d’enseign</w:t>
      </w:r>
      <w:r>
        <w:rPr>
          <w:b/>
          <w:bCs/>
        </w:rPr>
        <w:t>ement Fondamentale 2</w:t>
      </w:r>
      <w:r w:rsidR="001405A2">
        <w:rPr>
          <w:b/>
          <w:bCs/>
        </w:rPr>
        <w:t>2</w:t>
      </w:r>
      <w:r>
        <w:rPr>
          <w:b/>
          <w:bCs/>
        </w:rPr>
        <w:t>1</w:t>
      </w:r>
    </w:p>
    <w:p w:rsidR="00FD068D" w:rsidRPr="004C6D8B" w:rsidRDefault="00FD068D" w:rsidP="00FD068D">
      <w:pPr>
        <w:kinsoku w:val="0"/>
        <w:overflowPunct w:val="0"/>
        <w:spacing w:line="276" w:lineRule="auto"/>
        <w:textAlignment w:val="baseline"/>
        <w:rPr>
          <w:b/>
          <w:bCs/>
        </w:rPr>
      </w:pPr>
      <w:r w:rsidRPr="004C6D8B">
        <w:rPr>
          <w:b/>
          <w:bCs/>
        </w:rPr>
        <w:t>Matière 1 :</w:t>
      </w:r>
      <w:r>
        <w:rPr>
          <w:b/>
          <w:bCs/>
        </w:rPr>
        <w:t xml:space="preserve"> </w:t>
      </w:r>
      <w:r>
        <w:t>Urbanisme</w:t>
      </w:r>
    </w:p>
    <w:p w:rsidR="00FD068D" w:rsidRDefault="00FD068D" w:rsidP="00FD068D">
      <w:pPr>
        <w:kinsoku w:val="0"/>
        <w:overflowPunct w:val="0"/>
        <w:spacing w:after="120" w:line="276" w:lineRule="auto"/>
        <w:textAlignment w:val="baseline"/>
        <w:rPr>
          <w:b/>
          <w:bCs/>
        </w:rPr>
      </w:pPr>
      <w:r>
        <w:rPr>
          <w:b/>
          <w:bCs/>
        </w:rPr>
        <w:t xml:space="preserve">Crédits : 5   </w:t>
      </w:r>
    </w:p>
    <w:p w:rsidR="00FD068D" w:rsidRPr="00EE4D27" w:rsidRDefault="00FD068D" w:rsidP="00FD068D">
      <w:pPr>
        <w:ind w:right="282"/>
        <w:rPr>
          <w:b/>
          <w:iCs/>
        </w:rPr>
      </w:pPr>
      <w:r w:rsidRPr="004C6D8B">
        <w:rPr>
          <w:b/>
          <w:bCs/>
        </w:rPr>
        <w:t>Objectifs de l’enseignement</w:t>
      </w:r>
      <w:r>
        <w:rPr>
          <w:b/>
          <w:bCs/>
        </w:rPr>
        <w:t xml:space="preserve"> : </w:t>
      </w:r>
      <w:r w:rsidRPr="006D01CC">
        <w:rPr>
          <w:lang w:eastAsia="fr-FR"/>
        </w:rPr>
        <w:t>Retracer l’histoire de l’urbanisation et des villes permettant à l’étudiant de se familiariser avec l’histoire urbaine et de comprendre les mécanismes ayant généré la formation des villes</w:t>
      </w:r>
      <w:r>
        <w:rPr>
          <w:lang w:eastAsia="fr-FR"/>
        </w:rPr>
        <w:t xml:space="preserve"> dans l’espace et dans le </w:t>
      </w:r>
      <w:r w:rsidRPr="00DD2055">
        <w:rPr>
          <w:lang w:eastAsia="fr-FR"/>
        </w:rPr>
        <w:t>temps</w:t>
      </w:r>
      <w:r>
        <w:rPr>
          <w:lang w:eastAsia="fr-FR"/>
        </w:rPr>
        <w:t xml:space="preserve">, </w:t>
      </w:r>
      <w:r w:rsidRPr="00DD2055">
        <w:rPr>
          <w:lang w:eastAsia="fr-FR"/>
        </w:rPr>
        <w:t xml:space="preserve">les problèmes </w:t>
      </w:r>
      <w:r w:rsidRPr="00F06A5F">
        <w:rPr>
          <w:color w:val="000000"/>
          <w:lang w:eastAsia="fr-FR"/>
        </w:rPr>
        <w:t xml:space="preserve">urbains </w:t>
      </w:r>
      <w:r w:rsidRPr="00F06A5F">
        <w:rPr>
          <w:color w:val="000000"/>
        </w:rPr>
        <w:t>et  l’organisation de l’espace</w:t>
      </w:r>
      <w:r>
        <w:rPr>
          <w:color w:val="000000"/>
        </w:rPr>
        <w:t>.</w:t>
      </w:r>
    </w:p>
    <w:p w:rsidR="00FD068D" w:rsidRPr="004C6D8B" w:rsidRDefault="00FD068D" w:rsidP="00FD068D">
      <w:pPr>
        <w:kinsoku w:val="0"/>
        <w:overflowPunct w:val="0"/>
        <w:spacing w:after="120" w:line="276" w:lineRule="auto"/>
        <w:textAlignment w:val="baseline"/>
        <w:rPr>
          <w:b/>
          <w:bCs/>
        </w:rPr>
      </w:pPr>
      <w:r w:rsidRPr="004C6D8B">
        <w:rPr>
          <w:b/>
          <w:bCs/>
        </w:rPr>
        <w:t>Connaissances préalables recommandées</w:t>
      </w:r>
      <w:r>
        <w:rPr>
          <w:b/>
          <w:bCs/>
        </w:rPr>
        <w:t> :</w:t>
      </w:r>
      <w:r w:rsidRPr="00EE4D27">
        <w:t xml:space="preserve"> </w:t>
      </w:r>
      <w:r w:rsidRPr="00C92F0D">
        <w:t>Connaissances Bac</w:t>
      </w:r>
    </w:p>
    <w:p w:rsidR="00FD068D" w:rsidRPr="00FD068D" w:rsidRDefault="00FD068D" w:rsidP="00FD068D">
      <w:pPr>
        <w:kinsoku w:val="0"/>
        <w:overflowPunct w:val="0"/>
        <w:spacing w:after="120" w:line="276" w:lineRule="auto"/>
        <w:textAlignment w:val="baseline"/>
        <w:rPr>
          <w:b/>
          <w:bCs/>
        </w:rPr>
      </w:pPr>
      <w:r>
        <w:rPr>
          <w:b/>
          <w:bCs/>
        </w:rPr>
        <w:t>Contenu</w:t>
      </w:r>
      <w:r w:rsidRPr="004C6D8B">
        <w:rPr>
          <w:b/>
          <w:bCs/>
        </w:rPr>
        <w:t xml:space="preserve"> :</w:t>
      </w:r>
    </w:p>
    <w:p w:rsidR="00FD068D" w:rsidRPr="006D01CC" w:rsidRDefault="00FD068D" w:rsidP="00FD068D">
      <w:pPr>
        <w:contextualSpacing/>
        <w:rPr>
          <w:b/>
          <w:bCs/>
        </w:rPr>
      </w:pPr>
      <w:r w:rsidRPr="006D01CC">
        <w:rPr>
          <w:b/>
          <w:bCs/>
        </w:rPr>
        <w:t>1/ Définition de la notion d’urbanisme comme discipline</w:t>
      </w:r>
    </w:p>
    <w:p w:rsidR="00FD068D" w:rsidRPr="006D01CC" w:rsidRDefault="00FD068D" w:rsidP="00FD068D">
      <w:pPr>
        <w:autoSpaceDE w:val="0"/>
        <w:autoSpaceDN w:val="0"/>
        <w:adjustRightInd w:val="0"/>
        <w:contextualSpacing/>
        <w:rPr>
          <w:b/>
          <w:bCs/>
        </w:rPr>
      </w:pPr>
      <w:r w:rsidRPr="006D01CC">
        <w:rPr>
          <w:b/>
          <w:bCs/>
        </w:rPr>
        <w:t>2/  Les utopies et les théories fondatrices de l’urbanisme</w:t>
      </w:r>
    </w:p>
    <w:p w:rsidR="00FD068D" w:rsidRPr="006D01CC" w:rsidRDefault="00FD068D" w:rsidP="00FD068D">
      <w:pPr>
        <w:autoSpaceDE w:val="0"/>
        <w:autoSpaceDN w:val="0"/>
        <w:adjustRightInd w:val="0"/>
        <w:rPr>
          <w:b/>
          <w:bCs/>
        </w:rPr>
      </w:pPr>
      <w:r w:rsidRPr="006D01CC">
        <w:rPr>
          <w:b/>
          <w:bCs/>
        </w:rPr>
        <w:t>4/  Actualité de la pratique de l’urbanisme</w:t>
      </w:r>
    </w:p>
    <w:p w:rsidR="00FD068D" w:rsidRPr="006D01CC" w:rsidRDefault="00FD068D" w:rsidP="00FD068D">
      <w:pPr>
        <w:autoSpaceDE w:val="0"/>
        <w:autoSpaceDN w:val="0"/>
        <w:adjustRightInd w:val="0"/>
      </w:pPr>
    </w:p>
    <w:p w:rsidR="00FD068D" w:rsidRPr="006D01CC" w:rsidRDefault="00FD068D" w:rsidP="00FD068D">
      <w:pPr>
        <w:autoSpaceDE w:val="0"/>
        <w:autoSpaceDN w:val="0"/>
        <w:adjustRightInd w:val="0"/>
      </w:pPr>
      <w:r w:rsidRPr="006D01CC">
        <w:t>- L'urbanisme planifié et ses formes urbaines</w:t>
      </w:r>
    </w:p>
    <w:p w:rsidR="00FD068D" w:rsidRPr="006D01CC" w:rsidRDefault="00FD068D" w:rsidP="00FD068D">
      <w:pPr>
        <w:autoSpaceDE w:val="0"/>
        <w:autoSpaceDN w:val="0"/>
        <w:adjustRightInd w:val="0"/>
      </w:pPr>
      <w:r w:rsidRPr="006D01CC">
        <w:t>- L'urbanisme spontané et ses différentes expressions.</w:t>
      </w:r>
    </w:p>
    <w:p w:rsidR="00FD068D" w:rsidRPr="006D01CC" w:rsidRDefault="00FD068D" w:rsidP="00FD068D">
      <w:pPr>
        <w:autoSpaceDE w:val="0"/>
        <w:autoSpaceDN w:val="0"/>
        <w:adjustRightInd w:val="0"/>
        <w:rPr>
          <w:b/>
          <w:bCs/>
        </w:rPr>
      </w:pPr>
      <w:r w:rsidRPr="006D01CC">
        <w:rPr>
          <w:b/>
          <w:bCs/>
        </w:rPr>
        <w:t>5/  Introduction à la compréhension des interventions sur l'urbain</w:t>
      </w:r>
    </w:p>
    <w:p w:rsidR="00FD068D" w:rsidRPr="006D01CC" w:rsidRDefault="00FD068D" w:rsidP="00FD068D">
      <w:pPr>
        <w:autoSpaceDE w:val="0"/>
        <w:autoSpaceDN w:val="0"/>
        <w:adjustRightInd w:val="0"/>
      </w:pPr>
      <w:r w:rsidRPr="006D01CC">
        <w:t>- Les notions de planification et d'aménagement spatial.</w:t>
      </w:r>
    </w:p>
    <w:p w:rsidR="00FD068D" w:rsidRPr="006D01CC" w:rsidRDefault="00FD068D" w:rsidP="00FD068D">
      <w:pPr>
        <w:autoSpaceDE w:val="0"/>
        <w:autoSpaceDN w:val="0"/>
        <w:adjustRightInd w:val="0"/>
      </w:pPr>
      <w:r w:rsidRPr="006D01CC">
        <w:t>- Les modèles de planification (stratégique, tactique, opérationnelle)</w:t>
      </w:r>
    </w:p>
    <w:p w:rsidR="00FD068D" w:rsidRPr="006D01CC" w:rsidRDefault="00FD068D" w:rsidP="00FD068D">
      <w:pPr>
        <w:autoSpaceDE w:val="0"/>
        <w:autoSpaceDN w:val="0"/>
        <w:adjustRightInd w:val="0"/>
      </w:pPr>
      <w:r w:rsidRPr="006D01CC">
        <w:t>- Les échelles d'aménagement, les découpages du territoire urbain et la notion du     périmètre d'aménagement.</w:t>
      </w:r>
    </w:p>
    <w:p w:rsidR="00FD068D" w:rsidRPr="006D01CC" w:rsidRDefault="00FD068D" w:rsidP="00FD068D">
      <w:pPr>
        <w:autoSpaceDE w:val="0"/>
        <w:autoSpaceDN w:val="0"/>
        <w:adjustRightInd w:val="0"/>
      </w:pPr>
      <w:r w:rsidRPr="006D01CC">
        <w:t>-  Les stratégies d'action sur l'urbain.</w:t>
      </w:r>
    </w:p>
    <w:p w:rsidR="00FD068D" w:rsidRPr="006D01CC" w:rsidRDefault="00FD068D" w:rsidP="00FD068D">
      <w:pPr>
        <w:autoSpaceDE w:val="0"/>
        <w:autoSpaceDN w:val="0"/>
        <w:adjustRightInd w:val="0"/>
      </w:pPr>
      <w:r w:rsidRPr="006D01CC">
        <w:t>-  Les logiques d'acteurs et politique de la ville.</w:t>
      </w:r>
    </w:p>
    <w:p w:rsidR="00FD068D" w:rsidRPr="006D01CC" w:rsidRDefault="00FD068D" w:rsidP="00FD068D">
      <w:pPr>
        <w:autoSpaceDE w:val="0"/>
        <w:autoSpaceDN w:val="0"/>
        <w:adjustRightInd w:val="0"/>
        <w:rPr>
          <w:b/>
          <w:bCs/>
        </w:rPr>
      </w:pPr>
      <w:r w:rsidRPr="006D01CC">
        <w:rPr>
          <w:b/>
          <w:bCs/>
        </w:rPr>
        <w:t>6/  Le quartier et ses documents d'urbanisme</w:t>
      </w:r>
    </w:p>
    <w:p w:rsidR="00FD068D" w:rsidRPr="006D01CC" w:rsidRDefault="00FD068D" w:rsidP="00FD068D">
      <w:pPr>
        <w:autoSpaceDE w:val="0"/>
        <w:autoSpaceDN w:val="0"/>
        <w:adjustRightInd w:val="0"/>
      </w:pPr>
      <w:r w:rsidRPr="006D01CC">
        <w:t>- La notion de prescriptions urbanistiques et les documents d'urbanisme à l'échelle de quartier (cahiers de</w:t>
      </w:r>
    </w:p>
    <w:p w:rsidR="00FD068D" w:rsidRPr="006D01CC" w:rsidRDefault="00FD068D" w:rsidP="00FD068D">
      <w:pPr>
        <w:autoSpaceDE w:val="0"/>
        <w:autoSpaceDN w:val="0"/>
        <w:adjustRightInd w:val="0"/>
      </w:pPr>
      <w:r w:rsidRPr="006D01CC">
        <w:t>Charges, plans de sauvegarde et de mise en valeur, plans de protection, plans d'aménagement)</w:t>
      </w:r>
    </w:p>
    <w:p w:rsidR="00FD068D" w:rsidRPr="006D01CC" w:rsidRDefault="00FD068D" w:rsidP="00FD068D">
      <w:pPr>
        <w:autoSpaceDE w:val="0"/>
        <w:autoSpaceDN w:val="0"/>
        <w:adjustRightInd w:val="0"/>
      </w:pPr>
      <w:r w:rsidRPr="006D01CC">
        <w:t>- Les outils et actions d'aménagement de quartier (réhabilitation, restructuration, requalification, revitalisation, quartiers nouveaux, etc.)</w:t>
      </w:r>
    </w:p>
    <w:p w:rsidR="00FD068D" w:rsidRPr="006D01CC" w:rsidRDefault="00FD068D" w:rsidP="00FD068D">
      <w:pPr>
        <w:autoSpaceDE w:val="0"/>
        <w:autoSpaceDN w:val="0"/>
        <w:adjustRightInd w:val="0"/>
        <w:rPr>
          <w:i/>
          <w:iCs/>
        </w:rPr>
      </w:pPr>
    </w:p>
    <w:p w:rsidR="00FD068D" w:rsidRPr="00C92F0D" w:rsidRDefault="00FD068D" w:rsidP="00FD068D">
      <w:pPr>
        <w:rPr>
          <w:b/>
          <w:bCs/>
          <w:sz w:val="36"/>
          <w:szCs w:val="36"/>
          <w:u w:val="single"/>
        </w:rPr>
      </w:pPr>
      <w:r w:rsidRPr="006D01CC">
        <w:rPr>
          <w:b/>
        </w:rPr>
        <w:t>Mode d’évaluation : </w:t>
      </w:r>
      <w:r w:rsidRPr="006D01CC">
        <w:rPr>
          <w:bCs/>
        </w:rPr>
        <w:t>Contrôle continu et examen</w:t>
      </w:r>
    </w:p>
    <w:p w:rsidR="00FD068D" w:rsidRPr="006D01CC" w:rsidRDefault="00FD068D" w:rsidP="00FD068D">
      <w:pPr>
        <w:rPr>
          <w:iCs/>
        </w:rPr>
      </w:pPr>
      <w:r w:rsidRPr="006D01CC">
        <w:rPr>
          <w:b/>
        </w:rPr>
        <w:t>Références</w:t>
      </w:r>
    </w:p>
    <w:p w:rsidR="00FD068D" w:rsidRPr="006D01CC" w:rsidRDefault="00FD068D" w:rsidP="00FD068D">
      <w:pPr>
        <w:autoSpaceDE w:val="0"/>
        <w:autoSpaceDN w:val="0"/>
        <w:adjustRightInd w:val="0"/>
        <w:spacing w:before="240"/>
      </w:pPr>
      <w:r w:rsidRPr="006D01CC">
        <w:t xml:space="preserve">1 - </w:t>
      </w:r>
      <w:r w:rsidRPr="006D01CC">
        <w:rPr>
          <w:caps/>
        </w:rPr>
        <w:t>Neufert</w:t>
      </w:r>
      <w:r w:rsidRPr="006D01CC">
        <w:t xml:space="preserve"> E., Les éléments de projet de construction</w:t>
      </w:r>
    </w:p>
    <w:p w:rsidR="00FD068D" w:rsidRPr="006D01CC" w:rsidRDefault="00FD068D" w:rsidP="00FD068D">
      <w:pPr>
        <w:autoSpaceDE w:val="0"/>
        <w:autoSpaceDN w:val="0"/>
        <w:adjustRightInd w:val="0"/>
        <w:rPr>
          <w:lang w:val="en-US"/>
        </w:rPr>
      </w:pPr>
      <w:r w:rsidRPr="006D01CC">
        <w:rPr>
          <w:lang w:val="en-US"/>
        </w:rPr>
        <w:t xml:space="preserve">2 - </w:t>
      </w:r>
      <w:r w:rsidRPr="006D01CC">
        <w:rPr>
          <w:caps/>
          <w:lang w:val="en-US"/>
        </w:rPr>
        <w:t>Wright D.,</w:t>
      </w:r>
      <w:r w:rsidRPr="006D01CC">
        <w:rPr>
          <w:lang w:val="en-US"/>
        </w:rPr>
        <w:t>Soleil, nature architecture*</w:t>
      </w:r>
    </w:p>
    <w:p w:rsidR="00FD068D" w:rsidRPr="006D01CC" w:rsidRDefault="00FD068D" w:rsidP="00FD068D">
      <w:pPr>
        <w:autoSpaceDE w:val="0"/>
        <w:autoSpaceDN w:val="0"/>
        <w:adjustRightInd w:val="0"/>
      </w:pPr>
      <w:r w:rsidRPr="006D01CC">
        <w:t xml:space="preserve">3 - </w:t>
      </w:r>
      <w:r w:rsidRPr="006D01CC">
        <w:rPr>
          <w:caps/>
        </w:rPr>
        <w:t>Muret J.P., Allain Y.M.,  Sabie L.</w:t>
      </w:r>
      <w:r w:rsidRPr="006D01CC">
        <w:t xml:space="preserve"> ,Les espaces urbains; Ed Le Moniteur</w:t>
      </w:r>
    </w:p>
    <w:p w:rsidR="00FD068D" w:rsidRPr="006D01CC" w:rsidRDefault="00FD068D" w:rsidP="00FD068D">
      <w:pPr>
        <w:autoSpaceDE w:val="0"/>
        <w:autoSpaceDN w:val="0"/>
        <w:adjustRightInd w:val="0"/>
      </w:pPr>
      <w:r w:rsidRPr="006D01CC">
        <w:t xml:space="preserve">4 - </w:t>
      </w:r>
      <w:r w:rsidRPr="006D01CC">
        <w:rPr>
          <w:caps/>
        </w:rPr>
        <w:t>Ravéreau A.</w:t>
      </w:r>
      <w:r w:rsidRPr="006D01CC">
        <w:t>,  Casbah et le site créa la ville</w:t>
      </w:r>
    </w:p>
    <w:p w:rsidR="00FD068D" w:rsidRPr="006D01CC" w:rsidRDefault="00FD068D" w:rsidP="00FD068D">
      <w:pPr>
        <w:autoSpaceDE w:val="0"/>
        <w:autoSpaceDN w:val="0"/>
        <w:adjustRightInd w:val="0"/>
      </w:pPr>
      <w:r w:rsidRPr="006D01CC">
        <w:rPr>
          <w:caps/>
        </w:rPr>
        <w:t>5 - Benevolo L.,</w:t>
      </w:r>
      <w:r w:rsidRPr="006D01CC">
        <w:t xml:space="preserve"> Histoire de la ville, Parenthèses, Marseille 2000</w:t>
      </w:r>
    </w:p>
    <w:p w:rsidR="00FD068D" w:rsidRPr="006D01CC" w:rsidRDefault="00FD068D" w:rsidP="00FD068D">
      <w:pPr>
        <w:autoSpaceDE w:val="0"/>
        <w:autoSpaceDN w:val="0"/>
        <w:adjustRightInd w:val="0"/>
        <w:contextualSpacing/>
      </w:pPr>
      <w:r w:rsidRPr="006D01CC">
        <w:t xml:space="preserve">6 - </w:t>
      </w:r>
      <w:r w:rsidRPr="006D01CC">
        <w:rPr>
          <w:caps/>
        </w:rPr>
        <w:t>Ragon M.</w:t>
      </w:r>
      <w:r w:rsidRPr="006D01CC">
        <w:t>, L'homme et la ville</w:t>
      </w:r>
    </w:p>
    <w:p w:rsidR="00FD068D" w:rsidRPr="006D01CC" w:rsidRDefault="00FD068D" w:rsidP="00FD068D">
      <w:pPr>
        <w:autoSpaceDE w:val="0"/>
        <w:autoSpaceDN w:val="0"/>
        <w:adjustRightInd w:val="0"/>
        <w:contextualSpacing/>
      </w:pPr>
      <w:r w:rsidRPr="006D01CC">
        <w:rPr>
          <w:caps/>
        </w:rPr>
        <w:t>7 - Chaline C.</w:t>
      </w:r>
      <w:r w:rsidRPr="006D01CC">
        <w:t>, Les villes du monde arabe, Armand Colin, Paris 1996</w:t>
      </w:r>
    </w:p>
    <w:p w:rsidR="00FD068D" w:rsidRPr="006D01CC" w:rsidRDefault="00FD068D" w:rsidP="00FD068D">
      <w:pPr>
        <w:contextualSpacing/>
      </w:pPr>
      <w:r w:rsidRPr="006D01CC">
        <w:t xml:space="preserve">8 - </w:t>
      </w:r>
      <w:r w:rsidRPr="006D01CC">
        <w:rPr>
          <w:caps/>
        </w:rPr>
        <w:t>Raulin A. ,</w:t>
      </w:r>
      <w:r w:rsidRPr="006D01CC">
        <w:t>Anthropologie urbaine, Armand Colin, Paris 2002</w:t>
      </w:r>
    </w:p>
    <w:p w:rsidR="00FD068D" w:rsidRPr="006D01CC" w:rsidRDefault="00FD068D" w:rsidP="00FD068D">
      <w:pPr>
        <w:autoSpaceDE w:val="0"/>
        <w:autoSpaceDN w:val="0"/>
        <w:adjustRightInd w:val="0"/>
        <w:contextualSpacing/>
      </w:pPr>
      <w:r w:rsidRPr="006D01CC">
        <w:t>9 - SAIDOUNI M., Eléments d'introduction à l'urbanisme, Casbah, Alger 2000</w:t>
      </w:r>
    </w:p>
    <w:p w:rsidR="00FD068D" w:rsidRPr="006D01CC" w:rsidRDefault="00FD068D" w:rsidP="00FD068D">
      <w:pPr>
        <w:autoSpaceDE w:val="0"/>
        <w:autoSpaceDN w:val="0"/>
        <w:adjustRightInd w:val="0"/>
        <w:contextualSpacing/>
      </w:pPr>
      <w:r w:rsidRPr="006D01CC">
        <w:t>10 - MERLIN P., Les techniques de l'urbanisme, Que sais-je?, PUF, Paris 1995</w:t>
      </w:r>
    </w:p>
    <w:p w:rsidR="00FD068D" w:rsidRPr="006D01CC" w:rsidRDefault="00FD068D" w:rsidP="00FD068D">
      <w:pPr>
        <w:autoSpaceDE w:val="0"/>
        <w:autoSpaceDN w:val="0"/>
        <w:adjustRightInd w:val="0"/>
        <w:contextualSpacing/>
      </w:pPr>
      <w:r w:rsidRPr="006D01CC">
        <w:t>11 - MANGIN D., PANERAI P., Projet urbain, Parenthèses, Marseille 1999</w:t>
      </w:r>
    </w:p>
    <w:p w:rsidR="00FD068D" w:rsidRPr="006D01CC" w:rsidRDefault="00FD068D" w:rsidP="00FD068D">
      <w:pPr>
        <w:autoSpaceDE w:val="0"/>
        <w:autoSpaceDN w:val="0"/>
        <w:adjustRightInd w:val="0"/>
        <w:contextualSpacing/>
      </w:pPr>
      <w:r w:rsidRPr="006D01CC">
        <w:t>12 - INGALLINA P., Le projet urbain, Que sais-je ?, PUF, Paris 2001</w:t>
      </w:r>
    </w:p>
    <w:p w:rsidR="00FD068D" w:rsidRPr="006D01CC" w:rsidRDefault="00FD068D" w:rsidP="00FD068D">
      <w:pPr>
        <w:autoSpaceDE w:val="0"/>
        <w:autoSpaceDN w:val="0"/>
        <w:adjustRightInd w:val="0"/>
        <w:contextualSpacing/>
      </w:pPr>
      <w:r w:rsidRPr="006D01CC">
        <w:t>13 - PANERAI P., DEPAULE J.C., DEMORGON M., Analyse urbaine, Parenthèses,    Marseille 1999</w:t>
      </w:r>
    </w:p>
    <w:p w:rsidR="00FD068D" w:rsidRPr="006D01CC" w:rsidRDefault="00FD068D" w:rsidP="00FD068D">
      <w:pPr>
        <w:autoSpaceDE w:val="0"/>
        <w:autoSpaceDN w:val="0"/>
        <w:adjustRightInd w:val="0"/>
        <w:contextualSpacing/>
      </w:pPr>
      <w:r w:rsidRPr="006D01CC">
        <w:t>14 - RIBOULET P., Onze leçons sur la composition urbaine, Presse de l'ENPC, Paris 1998</w:t>
      </w:r>
    </w:p>
    <w:p w:rsidR="00FD068D" w:rsidRPr="006D01CC" w:rsidRDefault="00FD068D" w:rsidP="00FD068D">
      <w:pPr>
        <w:autoSpaceDE w:val="0"/>
        <w:autoSpaceDN w:val="0"/>
        <w:adjustRightInd w:val="0"/>
        <w:contextualSpacing/>
      </w:pPr>
      <w:r w:rsidRPr="006D01CC">
        <w:t>15 - PINON P., Lire et composer l'espace public, MAU, STU, Genève 1994</w:t>
      </w:r>
    </w:p>
    <w:p w:rsidR="00FD068D" w:rsidRPr="006D01CC" w:rsidRDefault="00FD068D" w:rsidP="00FD068D">
      <w:pPr>
        <w:contextualSpacing/>
      </w:pPr>
      <w:r w:rsidRPr="006D01CC">
        <w:t>16 -</w:t>
      </w:r>
      <w:r w:rsidRPr="006D01CC">
        <w:rPr>
          <w:caps/>
        </w:rPr>
        <w:t xml:space="preserve"> Zucchelli</w:t>
      </w:r>
      <w:r w:rsidRPr="006D01CC">
        <w:t xml:space="preserve"> C., introduction à l'urbanisme opérationnel, 4 volumes, OPU Alger</w:t>
      </w:r>
    </w:p>
    <w:p w:rsidR="00270BA2" w:rsidRDefault="00270BA2" w:rsidP="00FD068D">
      <w:pPr>
        <w:spacing w:line="360" w:lineRule="auto"/>
        <w:rPr>
          <w:b/>
        </w:rPr>
      </w:pPr>
    </w:p>
    <w:p w:rsidR="000E1D36" w:rsidRDefault="000E1D36" w:rsidP="00FD068D">
      <w:pPr>
        <w:spacing w:line="360" w:lineRule="auto"/>
        <w:rPr>
          <w:b/>
        </w:rPr>
      </w:pPr>
      <w:r>
        <w:rPr>
          <w:b/>
        </w:rPr>
        <w:t>Semestre 2</w:t>
      </w:r>
    </w:p>
    <w:p w:rsidR="001405A2" w:rsidRPr="004C6D8B" w:rsidRDefault="001405A2" w:rsidP="001405A2">
      <w:pPr>
        <w:kinsoku w:val="0"/>
        <w:overflowPunct w:val="0"/>
        <w:spacing w:line="276" w:lineRule="auto"/>
        <w:textAlignment w:val="baseline"/>
        <w:rPr>
          <w:b/>
          <w:bCs/>
        </w:rPr>
      </w:pPr>
      <w:r w:rsidRPr="004C6D8B">
        <w:rPr>
          <w:b/>
          <w:bCs/>
        </w:rPr>
        <w:t>Unité d’enseign</w:t>
      </w:r>
      <w:r>
        <w:rPr>
          <w:b/>
          <w:bCs/>
        </w:rPr>
        <w:t>ement Fondamentale 221</w:t>
      </w:r>
    </w:p>
    <w:p w:rsidR="001405A2" w:rsidRPr="001405A2" w:rsidRDefault="001405A2" w:rsidP="001405A2">
      <w:pPr>
        <w:kinsoku w:val="0"/>
        <w:overflowPunct w:val="0"/>
        <w:spacing w:line="276" w:lineRule="auto"/>
        <w:textAlignment w:val="baseline"/>
        <w:rPr>
          <w:b/>
          <w:bCs/>
        </w:rPr>
      </w:pPr>
      <w:r w:rsidRPr="001405A2">
        <w:rPr>
          <w:b/>
          <w:bCs/>
        </w:rPr>
        <w:t xml:space="preserve">Matière </w:t>
      </w:r>
      <w:r>
        <w:rPr>
          <w:b/>
          <w:bCs/>
        </w:rPr>
        <w:t>2</w:t>
      </w:r>
      <w:r w:rsidRPr="001405A2">
        <w:rPr>
          <w:b/>
          <w:bCs/>
        </w:rPr>
        <w:t xml:space="preserve"> : Cartographie thématique</w:t>
      </w:r>
    </w:p>
    <w:p w:rsidR="001405A2" w:rsidRDefault="001405A2" w:rsidP="001405A2">
      <w:pPr>
        <w:kinsoku w:val="0"/>
        <w:overflowPunct w:val="0"/>
        <w:spacing w:after="120" w:line="276" w:lineRule="auto"/>
        <w:textAlignment w:val="baseline"/>
        <w:rPr>
          <w:b/>
          <w:bCs/>
        </w:rPr>
      </w:pPr>
      <w:r>
        <w:rPr>
          <w:b/>
          <w:bCs/>
        </w:rPr>
        <w:t xml:space="preserve">Crédits : 5   </w:t>
      </w:r>
    </w:p>
    <w:p w:rsidR="00FD068D" w:rsidRPr="006D01CC" w:rsidRDefault="00FD068D" w:rsidP="00FD068D">
      <w:pPr>
        <w:ind w:right="282"/>
        <w:rPr>
          <w:b/>
          <w:bCs/>
        </w:rPr>
      </w:pPr>
      <w:r w:rsidRPr="006D01CC">
        <w:t>Cartographie thématique et  automatique</w:t>
      </w:r>
    </w:p>
    <w:p w:rsidR="00FD068D" w:rsidRPr="006D01CC" w:rsidRDefault="00FD068D" w:rsidP="00FD068D">
      <w:pPr>
        <w:ind w:right="282"/>
        <w:rPr>
          <w:b/>
          <w:bCs/>
        </w:rPr>
      </w:pPr>
      <w:r w:rsidRPr="006D01CC">
        <w:rPr>
          <w:b/>
        </w:rPr>
        <w:t>Objectifs de l’enseignement</w:t>
      </w:r>
    </w:p>
    <w:p w:rsidR="00FD068D" w:rsidRPr="006D01CC" w:rsidRDefault="00FD068D" w:rsidP="001405A2">
      <w:r w:rsidRPr="00C92F0D">
        <w:t xml:space="preserve">Il s’agit d’initier les étudiants à représenter des données tant quantitatives que qualitatives sur un support papier : la carte, par l’apprentissage des méthodes et des techniques de </w:t>
      </w:r>
      <w:r w:rsidR="001405A2">
        <w:t>visualisation de l’information.</w:t>
      </w:r>
    </w:p>
    <w:p w:rsidR="00FD068D" w:rsidRPr="006D01CC" w:rsidRDefault="00FD068D" w:rsidP="00FD068D">
      <w:pPr>
        <w:rPr>
          <w:i/>
        </w:rPr>
      </w:pPr>
      <w:r w:rsidRPr="006D01CC">
        <w:rPr>
          <w:b/>
        </w:rPr>
        <w:t>Connaissances préalables recommandées</w:t>
      </w:r>
    </w:p>
    <w:p w:rsidR="00FD068D" w:rsidRPr="006D01CC" w:rsidRDefault="00FD068D" w:rsidP="00FD068D">
      <w:pPr>
        <w:rPr>
          <w:i/>
        </w:rPr>
      </w:pPr>
      <w:r w:rsidRPr="00C92F0D">
        <w:t>Connaissances acquises dans la matière UEM1 (M111</w:t>
      </w:r>
      <w:r w:rsidRPr="006D01CC">
        <w:rPr>
          <w:i/>
        </w:rPr>
        <w:t>).</w:t>
      </w:r>
    </w:p>
    <w:p w:rsidR="00FD068D" w:rsidRPr="006D01CC" w:rsidRDefault="00FD068D" w:rsidP="00FD068D">
      <w:pPr>
        <w:rPr>
          <w:i/>
        </w:rPr>
      </w:pPr>
    </w:p>
    <w:p w:rsidR="00FD068D" w:rsidRPr="006D01CC" w:rsidRDefault="00FD068D" w:rsidP="00FD068D">
      <w:pPr>
        <w:rPr>
          <w:b/>
        </w:rPr>
      </w:pPr>
      <w:r w:rsidRPr="006D01CC">
        <w:rPr>
          <w:b/>
        </w:rPr>
        <w:t>Contenu de la matière :</w:t>
      </w:r>
    </w:p>
    <w:p w:rsidR="00FD068D" w:rsidRPr="006D01CC" w:rsidRDefault="00FD068D" w:rsidP="00FD068D">
      <w:pPr>
        <w:rPr>
          <w:b/>
          <w:bCs/>
        </w:rPr>
      </w:pPr>
      <w:r w:rsidRPr="006D01CC">
        <w:rPr>
          <w:b/>
          <w:bCs/>
        </w:rPr>
        <w:t>Introduction, définitions</w:t>
      </w:r>
    </w:p>
    <w:p w:rsidR="00FD068D" w:rsidRPr="006D01CC" w:rsidRDefault="00FD068D" w:rsidP="00FD068D">
      <w:pPr>
        <w:rPr>
          <w:b/>
          <w:bCs/>
        </w:rPr>
      </w:pPr>
      <w:r w:rsidRPr="006D01CC">
        <w:rPr>
          <w:b/>
          <w:bCs/>
        </w:rPr>
        <w:t>1.- La sémiologie graphique</w:t>
      </w:r>
    </w:p>
    <w:p w:rsidR="00FD068D" w:rsidRPr="006D01CC" w:rsidRDefault="00FD068D" w:rsidP="00FD068D">
      <w:pPr>
        <w:ind w:left="840"/>
      </w:pPr>
      <w:r w:rsidRPr="006D01CC">
        <w:t>1.1. Les bases de la graphique</w:t>
      </w:r>
    </w:p>
    <w:p w:rsidR="00FD068D" w:rsidRPr="006D01CC" w:rsidRDefault="00FD068D" w:rsidP="00FD068D">
      <w:pPr>
        <w:ind w:left="840"/>
      </w:pPr>
      <w:r w:rsidRPr="006D01CC">
        <w:t>1.2. Les variables visuelles et leurs niveaux d’organisation</w:t>
      </w:r>
    </w:p>
    <w:p w:rsidR="00FD068D" w:rsidRPr="006D01CC" w:rsidRDefault="00FD068D" w:rsidP="00FD068D">
      <w:pPr>
        <w:ind w:left="840"/>
      </w:pPr>
      <w:r w:rsidRPr="006D01CC">
        <w:t>- Les variables de l’image : la taille et la valeur</w:t>
      </w:r>
    </w:p>
    <w:p w:rsidR="00FD068D" w:rsidRPr="006D01CC" w:rsidRDefault="00FD068D" w:rsidP="00FD068D">
      <w:pPr>
        <w:ind w:left="840"/>
      </w:pPr>
      <w:r w:rsidRPr="006D01CC">
        <w:t>- Les variables de séparation : le grain, la couleur, l’orientation et la forme</w:t>
      </w:r>
    </w:p>
    <w:p w:rsidR="00FD068D" w:rsidRPr="006D01CC" w:rsidRDefault="00FD068D" w:rsidP="00FD068D">
      <w:pPr>
        <w:rPr>
          <w:b/>
          <w:bCs/>
        </w:rPr>
      </w:pPr>
      <w:r w:rsidRPr="006D01CC">
        <w:rPr>
          <w:b/>
          <w:bCs/>
        </w:rPr>
        <w:t>2.- Initiation à l’utilisation des outils de dessin</w:t>
      </w:r>
    </w:p>
    <w:p w:rsidR="00FD068D" w:rsidRPr="006D01CC" w:rsidRDefault="00FD068D" w:rsidP="00FD068D">
      <w:pPr>
        <w:ind w:left="840"/>
      </w:pPr>
      <w:r w:rsidRPr="006D01CC">
        <w:t>2.1. Présentation des différents outils de dessin</w:t>
      </w:r>
    </w:p>
    <w:p w:rsidR="00FD068D" w:rsidRPr="006D01CC" w:rsidRDefault="00FD068D" w:rsidP="00FD068D">
      <w:pPr>
        <w:ind w:left="840"/>
      </w:pPr>
      <w:r w:rsidRPr="006D01CC">
        <w:t>2.2. Présentation et rédaction de la carte</w:t>
      </w:r>
    </w:p>
    <w:p w:rsidR="00FD068D" w:rsidRPr="006D01CC" w:rsidRDefault="00FD068D" w:rsidP="00FD068D">
      <w:pPr>
        <w:rPr>
          <w:b/>
          <w:bCs/>
        </w:rPr>
      </w:pPr>
      <w:r w:rsidRPr="006D01CC">
        <w:rPr>
          <w:b/>
          <w:bCs/>
        </w:rPr>
        <w:t>3.- Les cartes par isolignes : courbes d’égale valeur</w:t>
      </w:r>
    </w:p>
    <w:p w:rsidR="00FD068D" w:rsidRPr="006D01CC" w:rsidRDefault="00FD068D" w:rsidP="00FD068D">
      <w:pPr>
        <w:ind w:left="840"/>
      </w:pPr>
      <w:r w:rsidRPr="006D01CC">
        <w:t>3.1. Données et techniques de calcul</w:t>
      </w:r>
    </w:p>
    <w:p w:rsidR="00FD068D" w:rsidRPr="006D01CC" w:rsidRDefault="00FD068D" w:rsidP="00FD068D">
      <w:pPr>
        <w:ind w:left="840"/>
      </w:pPr>
      <w:r w:rsidRPr="006D01CC">
        <w:t>3.2. Construction et représentation</w:t>
      </w:r>
    </w:p>
    <w:p w:rsidR="00FD068D" w:rsidRPr="006D01CC" w:rsidRDefault="00FD068D" w:rsidP="00FD068D">
      <w:pPr>
        <w:rPr>
          <w:b/>
          <w:bCs/>
        </w:rPr>
      </w:pPr>
      <w:r w:rsidRPr="006D01CC">
        <w:rPr>
          <w:b/>
          <w:bCs/>
        </w:rPr>
        <w:t>4.- Les cartes colorées : représentations par plages (Trames)</w:t>
      </w:r>
    </w:p>
    <w:p w:rsidR="00FD068D" w:rsidRPr="006D01CC" w:rsidRDefault="00FD068D" w:rsidP="00FD068D">
      <w:pPr>
        <w:ind w:left="840"/>
      </w:pPr>
      <w:r w:rsidRPr="006D01CC">
        <w:t>4.1. Traitement graphique préliminaire (courbes de fréquence)</w:t>
      </w:r>
    </w:p>
    <w:p w:rsidR="00FD068D" w:rsidRPr="006D01CC" w:rsidRDefault="00FD068D" w:rsidP="00FD068D">
      <w:pPr>
        <w:ind w:left="840"/>
      </w:pPr>
      <w:r w:rsidRPr="006D01CC">
        <w:t>4.2. Définition d’ensembles homogènes et cartographie</w:t>
      </w:r>
    </w:p>
    <w:p w:rsidR="00FD068D" w:rsidRPr="006D01CC" w:rsidRDefault="00FD068D" w:rsidP="00FD068D">
      <w:pPr>
        <w:rPr>
          <w:b/>
          <w:bCs/>
        </w:rPr>
      </w:pPr>
      <w:r w:rsidRPr="006D01CC">
        <w:rPr>
          <w:b/>
          <w:bCs/>
        </w:rPr>
        <w:t>5.- Les cartes par symboles qualitatifs et quantitatifs</w:t>
      </w:r>
    </w:p>
    <w:p w:rsidR="00FD068D" w:rsidRPr="006D01CC" w:rsidRDefault="00FD068D" w:rsidP="00FD068D">
      <w:pPr>
        <w:ind w:left="840"/>
      </w:pPr>
      <w:r w:rsidRPr="006D01CC">
        <w:t>5.1. La famille des cercles : utilisation des abaques pour le calcul des cercles proportionnels ; calculs de secteurs, de sphères…</w:t>
      </w:r>
    </w:p>
    <w:p w:rsidR="00FD068D" w:rsidRPr="006D01CC" w:rsidRDefault="00FD068D" w:rsidP="00FD068D">
      <w:pPr>
        <w:ind w:left="840"/>
      </w:pPr>
      <w:r w:rsidRPr="006D01CC">
        <w:t>5.2. La familles des carrés : utilisation des abaques pour le calcul des carrés proportionnels ; calculs des cubes…</w:t>
      </w:r>
    </w:p>
    <w:p w:rsidR="00FD068D" w:rsidRPr="006D01CC" w:rsidRDefault="00FD068D" w:rsidP="00FD068D">
      <w:pPr>
        <w:ind w:left="840"/>
      </w:pPr>
      <w:r w:rsidRPr="006D01CC">
        <w:t>5.3. La familles des triangles : utilisation des abaques pour le calcul des carrés proportionnels ; calculs des cubes…</w:t>
      </w:r>
    </w:p>
    <w:p w:rsidR="00FD068D" w:rsidRPr="006D01CC" w:rsidRDefault="00FD068D" w:rsidP="00FD068D">
      <w:pPr>
        <w:ind w:left="840"/>
      </w:pPr>
      <w:r w:rsidRPr="006D01CC">
        <w:t>5.4. L’utilisation des trois figurés (cercle, carré et triangle) et application de la proportionnalité.</w:t>
      </w:r>
    </w:p>
    <w:p w:rsidR="00FD068D" w:rsidRPr="006D01CC" w:rsidRDefault="00FD068D" w:rsidP="00FD068D">
      <w:pPr>
        <w:rPr>
          <w:bCs/>
          <w:lang w:bidi="ar-DZ"/>
        </w:rPr>
      </w:pPr>
      <w:r w:rsidRPr="006D01CC">
        <w:rPr>
          <w:b/>
        </w:rPr>
        <w:t>Mode d’évaluation : </w:t>
      </w:r>
      <w:r w:rsidRPr="006D01CC">
        <w:rPr>
          <w:bCs/>
        </w:rPr>
        <w:t>Contrôle continu et examen</w:t>
      </w:r>
    </w:p>
    <w:p w:rsidR="00FD068D" w:rsidRPr="006D01CC" w:rsidRDefault="00FD068D" w:rsidP="00FD068D">
      <w:pPr>
        <w:rPr>
          <w:iCs/>
          <w:rtl/>
        </w:rPr>
      </w:pPr>
      <w:r w:rsidRPr="006D01CC">
        <w:rPr>
          <w:b/>
        </w:rPr>
        <w:t>Références</w:t>
      </w:r>
    </w:p>
    <w:p w:rsidR="00FD068D" w:rsidRPr="006D01CC" w:rsidRDefault="00FD068D" w:rsidP="00FD068D">
      <w:r w:rsidRPr="006D01CC">
        <w:t>1 - BERTIN.J. : «Sémiologie graphique » ; Mouton, Gauthier - Villars, Paris, La Haye, 2</w:t>
      </w:r>
      <w:r w:rsidRPr="006D01CC">
        <w:rPr>
          <w:vertAlign w:val="superscript"/>
        </w:rPr>
        <w:t>e</w:t>
      </w:r>
      <w:r w:rsidRPr="006D01CC">
        <w:t xml:space="preserve"> édition, 1973.</w:t>
      </w:r>
    </w:p>
    <w:p w:rsidR="00FD068D" w:rsidRPr="006D01CC" w:rsidRDefault="00FD068D" w:rsidP="00FD068D">
      <w:r w:rsidRPr="006D01CC">
        <w:t>2 - ANDRE.A. : « La cartographie » ; Paris, 1980.</w:t>
      </w:r>
    </w:p>
    <w:p w:rsidR="00FD068D" w:rsidRPr="006D01CC" w:rsidRDefault="00FD068D" w:rsidP="00FD068D">
      <w:r w:rsidRPr="006D01CC">
        <w:t>3 - RIMBERT.S. : «Cartes et graphiques » ; SEDES, Paris, 1964.</w:t>
      </w:r>
    </w:p>
    <w:p w:rsidR="00FD068D" w:rsidRPr="006D01CC" w:rsidRDefault="00FD068D" w:rsidP="00FD068D"/>
    <w:p w:rsidR="00FD068D" w:rsidRPr="006D01CC" w:rsidRDefault="00FD068D" w:rsidP="00FD068D">
      <w:r w:rsidRPr="006D01CC">
        <w:t>4 - BRUNET.R. : «Le croquis de géographie régionale et économique » ; SEDES, Paris, 1968.</w:t>
      </w:r>
    </w:p>
    <w:p w:rsidR="00FD068D" w:rsidRPr="002A3CDE" w:rsidRDefault="00FD068D" w:rsidP="00A37A72">
      <w:pPr>
        <w:numPr>
          <w:ilvl w:val="0"/>
          <w:numId w:val="8"/>
        </w:numPr>
        <w:ind w:right="282"/>
        <w:rPr>
          <w:bCs/>
          <w:iCs/>
        </w:rPr>
      </w:pPr>
      <w:r w:rsidRPr="006D01CC">
        <w:rPr>
          <w:bCs/>
          <w:iCs/>
        </w:rPr>
        <w:t xml:space="preserve">- BORD J.P., </w:t>
      </w:r>
      <w:r w:rsidRPr="006D01CC">
        <w:rPr>
          <w:lang w:bidi="ar-DZ"/>
        </w:rPr>
        <w:t>Initiation géographique ou comment visualiser son information (deuxième édition remaniée et augmentée, en collaboration avec Éric Blin), 1995, Éd. SEDES, Paris, 284</w:t>
      </w:r>
    </w:p>
    <w:p w:rsidR="00FD068D" w:rsidRDefault="00FD068D" w:rsidP="00FD068D">
      <w:pPr>
        <w:ind w:right="282"/>
        <w:rPr>
          <w:bCs/>
          <w:iCs/>
        </w:rPr>
      </w:pPr>
    </w:p>
    <w:p w:rsidR="00270BA2" w:rsidRDefault="000E1D36" w:rsidP="00FD068D">
      <w:pPr>
        <w:spacing w:line="360" w:lineRule="auto"/>
        <w:rPr>
          <w:b/>
        </w:rPr>
      </w:pPr>
      <w:r>
        <w:rPr>
          <w:b/>
        </w:rPr>
        <w:t>Semestre 2</w:t>
      </w:r>
    </w:p>
    <w:p w:rsidR="001405A2" w:rsidRPr="004C6D8B" w:rsidRDefault="001405A2" w:rsidP="001405A2">
      <w:pPr>
        <w:kinsoku w:val="0"/>
        <w:overflowPunct w:val="0"/>
        <w:spacing w:line="276" w:lineRule="auto"/>
        <w:textAlignment w:val="baseline"/>
        <w:rPr>
          <w:b/>
          <w:bCs/>
        </w:rPr>
      </w:pPr>
      <w:r w:rsidRPr="004C6D8B">
        <w:rPr>
          <w:b/>
          <w:bCs/>
        </w:rPr>
        <w:t>Unité d’enseign</w:t>
      </w:r>
      <w:r>
        <w:rPr>
          <w:b/>
          <w:bCs/>
        </w:rPr>
        <w:t>ement Méthodologie 2</w:t>
      </w:r>
      <w:r w:rsidR="00A353F4">
        <w:rPr>
          <w:b/>
          <w:bCs/>
        </w:rPr>
        <w:t>1</w:t>
      </w:r>
      <w:r>
        <w:rPr>
          <w:b/>
          <w:bCs/>
        </w:rPr>
        <w:t>1</w:t>
      </w:r>
    </w:p>
    <w:p w:rsidR="001405A2" w:rsidRPr="001405A2" w:rsidRDefault="001405A2" w:rsidP="001405A2">
      <w:pPr>
        <w:kinsoku w:val="0"/>
        <w:overflowPunct w:val="0"/>
        <w:spacing w:line="276" w:lineRule="auto"/>
        <w:textAlignment w:val="baseline"/>
        <w:rPr>
          <w:b/>
          <w:bCs/>
        </w:rPr>
      </w:pPr>
      <w:r w:rsidRPr="001405A2">
        <w:rPr>
          <w:b/>
          <w:bCs/>
        </w:rPr>
        <w:t xml:space="preserve">Matière </w:t>
      </w:r>
      <w:r>
        <w:rPr>
          <w:b/>
          <w:bCs/>
        </w:rPr>
        <w:t>1</w:t>
      </w:r>
      <w:r w:rsidRPr="001405A2">
        <w:rPr>
          <w:b/>
          <w:bCs/>
        </w:rPr>
        <w:t xml:space="preserve"> : </w:t>
      </w:r>
      <w:r>
        <w:rPr>
          <w:b/>
          <w:bCs/>
        </w:rPr>
        <w:t>Statistiques</w:t>
      </w:r>
    </w:p>
    <w:p w:rsidR="001405A2" w:rsidRDefault="001405A2" w:rsidP="001405A2">
      <w:pPr>
        <w:kinsoku w:val="0"/>
        <w:overflowPunct w:val="0"/>
        <w:spacing w:after="120" w:line="276" w:lineRule="auto"/>
        <w:textAlignment w:val="baseline"/>
        <w:rPr>
          <w:b/>
          <w:bCs/>
        </w:rPr>
      </w:pPr>
      <w:r>
        <w:rPr>
          <w:b/>
          <w:bCs/>
        </w:rPr>
        <w:t xml:space="preserve">Crédits : 3   </w:t>
      </w:r>
    </w:p>
    <w:p w:rsidR="001405A2" w:rsidRPr="006D01CC" w:rsidRDefault="001405A2" w:rsidP="001405A2">
      <w:pPr>
        <w:ind w:right="282"/>
        <w:rPr>
          <w:b/>
          <w:bCs/>
        </w:rPr>
      </w:pPr>
      <w:r w:rsidRPr="006D01CC">
        <w:rPr>
          <w:b/>
        </w:rPr>
        <w:t>Objectifs</w:t>
      </w:r>
      <w:r w:rsidR="00A353F4">
        <w:rPr>
          <w:b/>
        </w:rPr>
        <w:t xml:space="preserve"> : </w:t>
      </w:r>
      <w:r w:rsidR="00A353F4" w:rsidRPr="00C92F0D">
        <w:t>A travers cette matière, l'étudiant peut acquérir une formation en statistiques générales ; outil très utile afin de traiter l'information géographique quelle que soit sa nature. Elle permet d’étudier les techniques de base permettant d’évaluer l’existence d’une liaison entre les caractères d’une population statistique</w:t>
      </w:r>
    </w:p>
    <w:p w:rsidR="00A353F4" w:rsidRPr="006D01CC" w:rsidRDefault="00A353F4" w:rsidP="00A353F4">
      <w:pPr>
        <w:rPr>
          <w:i/>
        </w:rPr>
      </w:pPr>
      <w:r w:rsidRPr="006D01CC">
        <w:rPr>
          <w:b/>
        </w:rPr>
        <w:t>Connaissances préalables recommandées :</w:t>
      </w:r>
    </w:p>
    <w:p w:rsidR="00A353F4" w:rsidRPr="00A353F4" w:rsidRDefault="00A353F4" w:rsidP="00A353F4">
      <w:r>
        <w:t>Mathématiques générales.</w:t>
      </w:r>
    </w:p>
    <w:p w:rsidR="00A353F4" w:rsidRPr="006D01CC" w:rsidRDefault="00A353F4" w:rsidP="00A353F4">
      <w:pPr>
        <w:spacing w:after="240"/>
        <w:rPr>
          <w:b/>
        </w:rPr>
      </w:pPr>
      <w:r>
        <w:rPr>
          <w:b/>
        </w:rPr>
        <w:t>Contenu</w:t>
      </w:r>
      <w:r w:rsidRPr="006D01CC">
        <w:rPr>
          <w:b/>
        </w:rPr>
        <w:t> :</w:t>
      </w:r>
    </w:p>
    <w:p w:rsidR="00A353F4" w:rsidRPr="000C745B" w:rsidRDefault="00A353F4" w:rsidP="00A353F4">
      <w:r w:rsidRPr="000C745B">
        <w:t>CH1 : Introduction</w:t>
      </w:r>
    </w:p>
    <w:p w:rsidR="00A353F4" w:rsidRPr="000C745B" w:rsidRDefault="00A353F4" w:rsidP="00A37A72">
      <w:pPr>
        <w:numPr>
          <w:ilvl w:val="0"/>
          <w:numId w:val="12"/>
        </w:numPr>
      </w:pPr>
      <w:r w:rsidRPr="000C745B">
        <w:t>Définition de la statistique descriptive</w:t>
      </w:r>
    </w:p>
    <w:p w:rsidR="00A353F4" w:rsidRPr="000C745B" w:rsidRDefault="00A353F4" w:rsidP="00A37A72">
      <w:pPr>
        <w:numPr>
          <w:ilvl w:val="0"/>
          <w:numId w:val="12"/>
        </w:numPr>
      </w:pPr>
      <w:r w:rsidRPr="000C745B">
        <w:t>Population et unités statistiques</w:t>
      </w:r>
    </w:p>
    <w:p w:rsidR="00A353F4" w:rsidRPr="000C745B" w:rsidRDefault="00A353F4" w:rsidP="00A37A72">
      <w:pPr>
        <w:numPr>
          <w:ilvl w:val="0"/>
          <w:numId w:val="12"/>
        </w:numPr>
      </w:pPr>
      <w:r w:rsidRPr="000C745B">
        <w:t>Echantillon d’une population statistique</w:t>
      </w:r>
    </w:p>
    <w:p w:rsidR="00A353F4" w:rsidRPr="000C745B" w:rsidRDefault="00A353F4" w:rsidP="00A37A72">
      <w:pPr>
        <w:numPr>
          <w:ilvl w:val="0"/>
          <w:numId w:val="12"/>
        </w:numPr>
      </w:pPr>
      <w:r w:rsidRPr="000C745B">
        <w:t>Analyse d'une population statistique selon différents critères ou "caractères"</w:t>
      </w:r>
    </w:p>
    <w:p w:rsidR="00A353F4" w:rsidRPr="00C92F0D" w:rsidRDefault="00A353F4" w:rsidP="00A37A72">
      <w:pPr>
        <w:numPr>
          <w:ilvl w:val="0"/>
          <w:numId w:val="12"/>
        </w:numPr>
      </w:pPr>
      <w:r w:rsidRPr="000C745B">
        <w:t>Modes de regro</w:t>
      </w:r>
      <w:r>
        <w:t>upement des unités statistiques</w:t>
      </w:r>
    </w:p>
    <w:p w:rsidR="00A353F4" w:rsidRPr="000C745B" w:rsidRDefault="00A353F4" w:rsidP="00A353F4">
      <w:r w:rsidRPr="000C745B">
        <w:t>CH2 : Etude d’une variable</w:t>
      </w:r>
    </w:p>
    <w:p w:rsidR="00A353F4" w:rsidRPr="000C745B" w:rsidRDefault="00A353F4" w:rsidP="00A353F4">
      <w:r w:rsidRPr="000C745B">
        <w:t>- Présentation : tableaux et graphiques</w:t>
      </w:r>
    </w:p>
    <w:p w:rsidR="00A353F4" w:rsidRPr="000C745B" w:rsidRDefault="00A353F4" w:rsidP="00A353F4">
      <w:r w:rsidRPr="000C745B">
        <w:t>- Effectifs</w:t>
      </w:r>
    </w:p>
    <w:p w:rsidR="00A353F4" w:rsidRPr="000C745B" w:rsidRDefault="00A353F4" w:rsidP="00A353F4">
      <w:r w:rsidRPr="000C745B">
        <w:t>- Effectifs cumulés</w:t>
      </w:r>
    </w:p>
    <w:p w:rsidR="00A353F4" w:rsidRPr="000C745B" w:rsidRDefault="00A353F4" w:rsidP="00A353F4">
      <w:r w:rsidRPr="000C745B">
        <w:t>- Fréquences</w:t>
      </w:r>
    </w:p>
    <w:p w:rsidR="00A353F4" w:rsidRPr="000C745B" w:rsidRDefault="00A353F4" w:rsidP="00A353F4">
      <w:r w:rsidRPr="000C745B">
        <w:t>- Paramètres de localisation</w:t>
      </w:r>
    </w:p>
    <w:p w:rsidR="00A353F4" w:rsidRPr="000C745B" w:rsidRDefault="00A353F4" w:rsidP="00A353F4">
      <w:r w:rsidRPr="000C745B">
        <w:t>- Paramètres de dispersion</w:t>
      </w:r>
    </w:p>
    <w:p w:rsidR="00A353F4" w:rsidRPr="000C745B" w:rsidRDefault="00A353F4" w:rsidP="00A353F4"/>
    <w:p w:rsidR="00A353F4" w:rsidRPr="000C745B" w:rsidRDefault="00A353F4" w:rsidP="00A353F4">
      <w:r w:rsidRPr="000C745B">
        <w:t>CH3 ; Etude de deux variables</w:t>
      </w:r>
    </w:p>
    <w:p w:rsidR="00A353F4" w:rsidRPr="000C745B" w:rsidRDefault="00A353F4" w:rsidP="00A353F4">
      <w:r w:rsidRPr="000C745B">
        <w:t>- Dépendance fonctionnelle</w:t>
      </w:r>
    </w:p>
    <w:p w:rsidR="00A353F4" w:rsidRPr="000C745B" w:rsidRDefault="00A353F4" w:rsidP="00A353F4">
      <w:r w:rsidRPr="000C745B">
        <w:t>- Fonction</w:t>
      </w:r>
    </w:p>
    <w:p w:rsidR="00A353F4" w:rsidRPr="000C745B" w:rsidRDefault="00A353F4" w:rsidP="00A353F4">
      <w:r w:rsidRPr="000C745B">
        <w:t>- Présentation graphique</w:t>
      </w:r>
    </w:p>
    <w:p w:rsidR="00A353F4" w:rsidRPr="000C745B" w:rsidRDefault="00A353F4" w:rsidP="00A353F4">
      <w:r w:rsidRPr="000C745B">
        <w:t>- Ajustement linéaire</w:t>
      </w:r>
    </w:p>
    <w:p w:rsidR="00A353F4" w:rsidRPr="000C745B" w:rsidRDefault="00A353F4" w:rsidP="00A353F4">
      <w:r w:rsidRPr="000C745B">
        <w:t>- Les écarts</w:t>
      </w:r>
    </w:p>
    <w:p w:rsidR="00A353F4" w:rsidRPr="000C745B" w:rsidRDefault="00A353F4" w:rsidP="00A353F4">
      <w:r w:rsidRPr="000C745B">
        <w:t>- Droite des moindre carrée</w:t>
      </w:r>
    </w:p>
    <w:p w:rsidR="00A353F4" w:rsidRPr="000C745B" w:rsidRDefault="00A353F4" w:rsidP="00A353F4">
      <w:r w:rsidRPr="000C745B">
        <w:t>CH4 : Variables aléatoires</w:t>
      </w:r>
    </w:p>
    <w:p w:rsidR="00A353F4" w:rsidRPr="000C745B" w:rsidRDefault="00A353F4" w:rsidP="00A353F4">
      <w:r w:rsidRPr="000C745B">
        <w:t>- Distribution des valeurs d'une variable</w:t>
      </w:r>
    </w:p>
    <w:p w:rsidR="00A353F4" w:rsidRPr="000C745B" w:rsidRDefault="00A353F4" w:rsidP="00A353F4">
      <w:r w:rsidRPr="000C745B">
        <w:t>- Propriétés des probabilités</w:t>
      </w:r>
    </w:p>
    <w:p w:rsidR="00A353F4" w:rsidRPr="000C745B" w:rsidRDefault="00A353F4" w:rsidP="00A353F4">
      <w:r w:rsidRPr="000C745B">
        <w:t>- Fonction de répartition</w:t>
      </w:r>
    </w:p>
    <w:p w:rsidR="00A353F4" w:rsidRPr="000C745B" w:rsidRDefault="00A353F4" w:rsidP="00A353F4">
      <w:r w:rsidRPr="000C745B">
        <w:t>- Variable de discrète et variable continue</w:t>
      </w:r>
    </w:p>
    <w:p w:rsidR="00A353F4" w:rsidRPr="000C745B" w:rsidRDefault="00A353F4" w:rsidP="00A353F4">
      <w:r w:rsidRPr="000C745B">
        <w:t>- Paramètre de position et paramètre de dispersion</w:t>
      </w:r>
    </w:p>
    <w:p w:rsidR="00A353F4" w:rsidRPr="000C745B" w:rsidRDefault="00A353F4" w:rsidP="00A353F4">
      <w:pPr>
        <w:rPr>
          <w:b/>
          <w:bCs/>
        </w:rPr>
      </w:pPr>
      <w:r w:rsidRPr="000C745B">
        <w:t xml:space="preserve">- Les lois de probabilité (- Loi de Gauss, Galton,  Gumble, Frechet, Person </w:t>
      </w:r>
      <w:r w:rsidRPr="000C745B">
        <w:rPr>
          <w:i/>
          <w:iCs/>
        </w:rPr>
        <w:t>III)</w:t>
      </w:r>
    </w:p>
    <w:p w:rsidR="00A353F4" w:rsidRPr="006D01CC" w:rsidRDefault="00A353F4" w:rsidP="00A353F4">
      <w:pPr>
        <w:rPr>
          <w:b/>
        </w:rPr>
      </w:pPr>
    </w:p>
    <w:p w:rsidR="00A353F4" w:rsidRPr="006D01CC" w:rsidRDefault="00A353F4" w:rsidP="00A353F4">
      <w:pPr>
        <w:rPr>
          <w:b/>
        </w:rPr>
      </w:pPr>
      <w:r w:rsidRPr="006D01CC">
        <w:rPr>
          <w:b/>
        </w:rPr>
        <w:t>Mode d’évaluation : </w:t>
      </w:r>
      <w:r w:rsidRPr="006D01CC">
        <w:rPr>
          <w:bCs/>
        </w:rPr>
        <w:t>Contrôle continu et examen</w:t>
      </w:r>
    </w:p>
    <w:p w:rsidR="00A353F4" w:rsidRPr="006D01CC" w:rsidRDefault="00A353F4" w:rsidP="00A353F4">
      <w:pPr>
        <w:rPr>
          <w:b/>
        </w:rPr>
      </w:pPr>
    </w:p>
    <w:p w:rsidR="00A353F4" w:rsidRPr="006D01CC" w:rsidRDefault="00A353F4" w:rsidP="00A353F4">
      <w:pPr>
        <w:rPr>
          <w:iCs/>
        </w:rPr>
      </w:pPr>
      <w:r w:rsidRPr="006D01CC">
        <w:rPr>
          <w:b/>
        </w:rPr>
        <w:t>Référence :</w:t>
      </w:r>
    </w:p>
    <w:p w:rsidR="00A353F4" w:rsidRPr="006D01CC" w:rsidRDefault="00A353F4" w:rsidP="00A353F4">
      <w:r w:rsidRPr="006D01CC">
        <w:t>1 - MINVIELLE E. et  SOUIAH S-A., 2003, L'analyse statistique et spatiale, éditions du Temps.</w:t>
      </w:r>
    </w:p>
    <w:p w:rsidR="00A353F4" w:rsidRPr="006D01CC" w:rsidRDefault="00A353F4" w:rsidP="00A353F4">
      <w:r w:rsidRPr="006D01CC">
        <w:t>2 - CHAUVAT G., REAU J.P. 1998. Statistiques descriptives, éd. Armand Colin,</w:t>
      </w:r>
    </w:p>
    <w:p w:rsidR="00A353F4" w:rsidRDefault="00A353F4" w:rsidP="00A353F4">
      <w:r w:rsidRPr="006D01CC">
        <w:t>3 - DROESBEKE J.J, 1988. Elément</w:t>
      </w:r>
      <w:r>
        <w:t>s de statistiques, OPU, Alger.</w:t>
      </w:r>
    </w:p>
    <w:p w:rsidR="00A353F4" w:rsidRDefault="00A353F4" w:rsidP="00A353F4"/>
    <w:p w:rsidR="00A353F4" w:rsidRPr="000E1D36" w:rsidRDefault="000E1D36" w:rsidP="001405A2">
      <w:pPr>
        <w:rPr>
          <w:b/>
          <w:bCs/>
          <w:iCs/>
        </w:rPr>
      </w:pPr>
      <w:r w:rsidRPr="000E1D36">
        <w:rPr>
          <w:b/>
          <w:bCs/>
          <w:iCs/>
        </w:rPr>
        <w:t>Semestre 2</w:t>
      </w:r>
    </w:p>
    <w:p w:rsidR="00A353F4" w:rsidRPr="004C6D8B" w:rsidRDefault="00A353F4" w:rsidP="00A353F4">
      <w:pPr>
        <w:kinsoku w:val="0"/>
        <w:overflowPunct w:val="0"/>
        <w:spacing w:line="276" w:lineRule="auto"/>
        <w:textAlignment w:val="baseline"/>
        <w:rPr>
          <w:b/>
          <w:bCs/>
        </w:rPr>
      </w:pPr>
      <w:r w:rsidRPr="004C6D8B">
        <w:rPr>
          <w:b/>
          <w:bCs/>
        </w:rPr>
        <w:t>Unité d’enseign</w:t>
      </w:r>
      <w:r>
        <w:rPr>
          <w:b/>
          <w:bCs/>
        </w:rPr>
        <w:t>ement Méthodologie 211</w:t>
      </w:r>
    </w:p>
    <w:p w:rsidR="00A353F4" w:rsidRPr="00A353F4" w:rsidRDefault="00A353F4" w:rsidP="00A353F4">
      <w:r w:rsidRPr="001405A2">
        <w:rPr>
          <w:b/>
          <w:bCs/>
        </w:rPr>
        <w:t xml:space="preserve">Matière </w:t>
      </w:r>
      <w:r>
        <w:rPr>
          <w:b/>
          <w:bCs/>
        </w:rPr>
        <w:t>2</w:t>
      </w:r>
      <w:r w:rsidRPr="001405A2">
        <w:rPr>
          <w:b/>
          <w:bCs/>
        </w:rPr>
        <w:t xml:space="preserve"> : </w:t>
      </w:r>
      <w:r w:rsidRPr="006D01CC">
        <w:t>Population,</w:t>
      </w:r>
      <w:r>
        <w:t xml:space="preserve"> </w:t>
      </w:r>
      <w:r w:rsidRPr="006D01CC">
        <w:t>habitat,</w:t>
      </w:r>
      <w:r>
        <w:t xml:space="preserve"> activités</w:t>
      </w:r>
    </w:p>
    <w:p w:rsidR="00A353F4" w:rsidRDefault="00A353F4" w:rsidP="00A353F4">
      <w:pPr>
        <w:kinsoku w:val="0"/>
        <w:overflowPunct w:val="0"/>
        <w:spacing w:after="120" w:line="276" w:lineRule="auto"/>
        <w:textAlignment w:val="baseline"/>
        <w:rPr>
          <w:b/>
          <w:bCs/>
        </w:rPr>
      </w:pPr>
      <w:r>
        <w:rPr>
          <w:b/>
          <w:bCs/>
        </w:rPr>
        <w:t xml:space="preserve">Crédits : 3   </w:t>
      </w:r>
    </w:p>
    <w:p w:rsidR="0035781D" w:rsidRDefault="00A353F4" w:rsidP="0035781D">
      <w:r w:rsidRPr="006D01CC">
        <w:rPr>
          <w:b/>
        </w:rPr>
        <w:t>Objectifs</w:t>
      </w:r>
      <w:r>
        <w:rPr>
          <w:b/>
        </w:rPr>
        <w:t xml:space="preserve"> : </w:t>
      </w:r>
      <w:r w:rsidR="0035781D" w:rsidRPr="006D01CC">
        <w:t>L’évolution de la population, ses caractéristiques et répartition et ses sources.</w:t>
      </w:r>
    </w:p>
    <w:p w:rsidR="00A353F4" w:rsidRPr="00A353F4" w:rsidRDefault="00A353F4" w:rsidP="00A353F4">
      <w:pPr>
        <w:spacing w:after="240"/>
        <w:rPr>
          <w:b/>
        </w:rPr>
      </w:pPr>
      <w:r>
        <w:rPr>
          <w:b/>
        </w:rPr>
        <w:t>Contenu</w:t>
      </w:r>
      <w:r w:rsidRPr="006D01CC">
        <w:rPr>
          <w:b/>
        </w:rPr>
        <w:t> :</w:t>
      </w:r>
    </w:p>
    <w:p w:rsidR="00A353F4" w:rsidRPr="000C745B" w:rsidRDefault="00A353F4" w:rsidP="00A353F4">
      <w:pPr>
        <w:rPr>
          <w:bCs/>
        </w:rPr>
      </w:pPr>
      <w:r w:rsidRPr="000C745B">
        <w:rPr>
          <w:bCs/>
        </w:rPr>
        <w:t>Introduction</w:t>
      </w:r>
    </w:p>
    <w:p w:rsidR="00A353F4" w:rsidRPr="000C745B" w:rsidRDefault="00A353F4" w:rsidP="00A353F4">
      <w:pPr>
        <w:rPr>
          <w:bCs/>
        </w:rPr>
      </w:pPr>
    </w:p>
    <w:p w:rsidR="00A353F4" w:rsidRPr="000C745B" w:rsidRDefault="00A353F4" w:rsidP="00A37A72">
      <w:pPr>
        <w:numPr>
          <w:ilvl w:val="0"/>
          <w:numId w:val="13"/>
        </w:numPr>
        <w:rPr>
          <w:bCs/>
        </w:rPr>
      </w:pPr>
      <w:r w:rsidRPr="000C745B">
        <w:rPr>
          <w:bCs/>
        </w:rPr>
        <w:t>Concept et définitions :</w:t>
      </w:r>
    </w:p>
    <w:p w:rsidR="00A353F4" w:rsidRPr="000C745B" w:rsidRDefault="00A353F4" w:rsidP="00A37A72">
      <w:pPr>
        <w:numPr>
          <w:ilvl w:val="0"/>
          <w:numId w:val="14"/>
        </w:numPr>
        <w:rPr>
          <w:bCs/>
        </w:rPr>
      </w:pPr>
      <w:r w:rsidRPr="000C745B">
        <w:rPr>
          <w:bCs/>
        </w:rPr>
        <w:t>Territoire</w:t>
      </w:r>
    </w:p>
    <w:p w:rsidR="00A353F4" w:rsidRPr="000C745B" w:rsidRDefault="00A353F4" w:rsidP="00A37A72">
      <w:pPr>
        <w:numPr>
          <w:ilvl w:val="0"/>
          <w:numId w:val="14"/>
        </w:numPr>
        <w:rPr>
          <w:bCs/>
        </w:rPr>
      </w:pPr>
      <w:r w:rsidRPr="000C745B">
        <w:rPr>
          <w:bCs/>
        </w:rPr>
        <w:t>Population</w:t>
      </w:r>
    </w:p>
    <w:p w:rsidR="00A353F4" w:rsidRPr="000C745B" w:rsidRDefault="00A353F4" w:rsidP="00A37A72">
      <w:pPr>
        <w:numPr>
          <w:ilvl w:val="0"/>
          <w:numId w:val="14"/>
        </w:numPr>
        <w:rPr>
          <w:bCs/>
        </w:rPr>
      </w:pPr>
      <w:r w:rsidRPr="000C745B">
        <w:rPr>
          <w:bCs/>
        </w:rPr>
        <w:t>Peuplement</w:t>
      </w:r>
    </w:p>
    <w:p w:rsidR="00A353F4" w:rsidRPr="000C745B" w:rsidRDefault="00A353F4" w:rsidP="00A37A72">
      <w:pPr>
        <w:numPr>
          <w:ilvl w:val="0"/>
          <w:numId w:val="13"/>
        </w:numPr>
        <w:rPr>
          <w:bCs/>
        </w:rPr>
      </w:pPr>
      <w:r w:rsidRPr="000C745B">
        <w:rPr>
          <w:bCs/>
        </w:rPr>
        <w:t>Population:</w:t>
      </w:r>
    </w:p>
    <w:p w:rsidR="00A353F4" w:rsidRPr="000C745B" w:rsidRDefault="00A353F4" w:rsidP="00A37A72">
      <w:pPr>
        <w:numPr>
          <w:ilvl w:val="0"/>
          <w:numId w:val="16"/>
        </w:numPr>
        <w:rPr>
          <w:bCs/>
        </w:rPr>
      </w:pPr>
      <w:r w:rsidRPr="000C745B">
        <w:rPr>
          <w:bCs/>
        </w:rPr>
        <w:t>Répartition et dispersion</w:t>
      </w:r>
    </w:p>
    <w:p w:rsidR="00A353F4" w:rsidRPr="000C745B" w:rsidRDefault="00A353F4" w:rsidP="00A37A72">
      <w:pPr>
        <w:numPr>
          <w:ilvl w:val="0"/>
          <w:numId w:val="15"/>
        </w:numPr>
        <w:rPr>
          <w:bCs/>
        </w:rPr>
      </w:pPr>
      <w:r w:rsidRPr="000C745B">
        <w:rPr>
          <w:bCs/>
        </w:rPr>
        <w:t>Densité</w:t>
      </w:r>
    </w:p>
    <w:p w:rsidR="00A353F4" w:rsidRPr="000C745B" w:rsidRDefault="00A353F4" w:rsidP="00A37A72">
      <w:pPr>
        <w:numPr>
          <w:ilvl w:val="0"/>
          <w:numId w:val="15"/>
        </w:numPr>
        <w:rPr>
          <w:bCs/>
        </w:rPr>
      </w:pPr>
      <w:r w:rsidRPr="000C745B">
        <w:rPr>
          <w:bCs/>
        </w:rPr>
        <w:t>Population agglomérée et population éparse</w:t>
      </w:r>
    </w:p>
    <w:p w:rsidR="00A353F4" w:rsidRPr="000C745B" w:rsidRDefault="00A353F4" w:rsidP="00A37A72">
      <w:pPr>
        <w:numPr>
          <w:ilvl w:val="0"/>
          <w:numId w:val="15"/>
        </w:numPr>
        <w:rPr>
          <w:bCs/>
        </w:rPr>
      </w:pPr>
      <w:r w:rsidRPr="000C745B">
        <w:rPr>
          <w:bCs/>
        </w:rPr>
        <w:t>Population urbaine  et rurale</w:t>
      </w:r>
    </w:p>
    <w:p w:rsidR="00A353F4" w:rsidRPr="000C745B" w:rsidRDefault="00A353F4" w:rsidP="00A37A72">
      <w:pPr>
        <w:numPr>
          <w:ilvl w:val="0"/>
          <w:numId w:val="13"/>
        </w:numPr>
        <w:rPr>
          <w:bCs/>
        </w:rPr>
      </w:pPr>
      <w:r w:rsidRPr="000C745B">
        <w:rPr>
          <w:bCs/>
        </w:rPr>
        <w:t>Habitat :</w:t>
      </w:r>
    </w:p>
    <w:p w:rsidR="00A353F4" w:rsidRPr="000C745B" w:rsidRDefault="00A353F4" w:rsidP="00A37A72">
      <w:pPr>
        <w:numPr>
          <w:ilvl w:val="0"/>
          <w:numId w:val="17"/>
        </w:numPr>
        <w:rPr>
          <w:bCs/>
        </w:rPr>
      </w:pPr>
      <w:r w:rsidRPr="000C745B">
        <w:rPr>
          <w:bCs/>
        </w:rPr>
        <w:t>aggloméré</w:t>
      </w:r>
    </w:p>
    <w:p w:rsidR="00A353F4" w:rsidRPr="000C745B" w:rsidRDefault="00A353F4" w:rsidP="00A37A72">
      <w:pPr>
        <w:numPr>
          <w:ilvl w:val="0"/>
          <w:numId w:val="17"/>
        </w:numPr>
        <w:rPr>
          <w:bCs/>
        </w:rPr>
      </w:pPr>
      <w:r w:rsidRPr="000C745B">
        <w:rPr>
          <w:bCs/>
        </w:rPr>
        <w:t>épars</w:t>
      </w:r>
    </w:p>
    <w:p w:rsidR="00A353F4" w:rsidRPr="000C745B" w:rsidRDefault="00A353F4" w:rsidP="00A37A72">
      <w:pPr>
        <w:numPr>
          <w:ilvl w:val="0"/>
          <w:numId w:val="17"/>
        </w:numPr>
        <w:rPr>
          <w:bCs/>
        </w:rPr>
      </w:pPr>
      <w:r w:rsidRPr="000C745B">
        <w:rPr>
          <w:bCs/>
        </w:rPr>
        <w:t>rural</w:t>
      </w:r>
    </w:p>
    <w:p w:rsidR="00A353F4" w:rsidRPr="000C745B" w:rsidRDefault="00A353F4" w:rsidP="00A37A72">
      <w:pPr>
        <w:numPr>
          <w:ilvl w:val="0"/>
          <w:numId w:val="17"/>
        </w:numPr>
        <w:rPr>
          <w:bCs/>
        </w:rPr>
      </w:pPr>
      <w:r w:rsidRPr="000C745B">
        <w:rPr>
          <w:bCs/>
        </w:rPr>
        <w:t>urbain</w:t>
      </w:r>
    </w:p>
    <w:p w:rsidR="00A353F4" w:rsidRPr="000C745B" w:rsidRDefault="00A353F4" w:rsidP="00A37A72">
      <w:pPr>
        <w:numPr>
          <w:ilvl w:val="0"/>
          <w:numId w:val="13"/>
        </w:numPr>
        <w:rPr>
          <w:bCs/>
        </w:rPr>
      </w:pPr>
      <w:r w:rsidRPr="000C745B">
        <w:rPr>
          <w:bCs/>
        </w:rPr>
        <w:t>Activités</w:t>
      </w:r>
    </w:p>
    <w:p w:rsidR="00A353F4" w:rsidRPr="000C745B" w:rsidRDefault="00A353F4" w:rsidP="00A37A72">
      <w:pPr>
        <w:numPr>
          <w:ilvl w:val="0"/>
          <w:numId w:val="18"/>
        </w:numPr>
        <w:rPr>
          <w:bCs/>
        </w:rPr>
      </w:pPr>
      <w:r w:rsidRPr="000C745B">
        <w:rPr>
          <w:bCs/>
        </w:rPr>
        <w:t>secteurs d’activités</w:t>
      </w:r>
    </w:p>
    <w:p w:rsidR="00A353F4" w:rsidRPr="000C745B" w:rsidRDefault="00A353F4" w:rsidP="00A37A72">
      <w:pPr>
        <w:numPr>
          <w:ilvl w:val="0"/>
          <w:numId w:val="18"/>
        </w:numPr>
        <w:rPr>
          <w:bCs/>
        </w:rPr>
      </w:pPr>
      <w:r w:rsidRPr="000C745B">
        <w:rPr>
          <w:bCs/>
        </w:rPr>
        <w:t>branches d’activités</w:t>
      </w:r>
    </w:p>
    <w:p w:rsidR="00A353F4" w:rsidRPr="000C745B" w:rsidRDefault="00A353F4" w:rsidP="00A37A72">
      <w:pPr>
        <w:numPr>
          <w:ilvl w:val="0"/>
          <w:numId w:val="18"/>
        </w:numPr>
        <w:rPr>
          <w:bCs/>
        </w:rPr>
      </w:pPr>
      <w:r w:rsidRPr="000C745B">
        <w:rPr>
          <w:bCs/>
        </w:rPr>
        <w:t>Activité et emploi</w:t>
      </w:r>
    </w:p>
    <w:p w:rsidR="00A353F4" w:rsidRPr="000C745B" w:rsidRDefault="00A353F4" w:rsidP="00A37A72">
      <w:pPr>
        <w:numPr>
          <w:ilvl w:val="0"/>
          <w:numId w:val="13"/>
        </w:numPr>
        <w:rPr>
          <w:bCs/>
        </w:rPr>
      </w:pPr>
      <w:r w:rsidRPr="000C745B">
        <w:rPr>
          <w:bCs/>
        </w:rPr>
        <w:t>Infrastructures :</w:t>
      </w:r>
    </w:p>
    <w:p w:rsidR="00A353F4" w:rsidRPr="000C745B" w:rsidRDefault="00A353F4" w:rsidP="00A37A72">
      <w:pPr>
        <w:numPr>
          <w:ilvl w:val="1"/>
          <w:numId w:val="13"/>
        </w:numPr>
        <w:rPr>
          <w:bCs/>
        </w:rPr>
      </w:pPr>
      <w:r w:rsidRPr="000C745B">
        <w:rPr>
          <w:bCs/>
        </w:rPr>
        <w:t>Grands Equipements</w:t>
      </w:r>
    </w:p>
    <w:p w:rsidR="00A353F4" w:rsidRPr="000C745B" w:rsidRDefault="00A353F4" w:rsidP="00A37A72">
      <w:pPr>
        <w:numPr>
          <w:ilvl w:val="1"/>
          <w:numId w:val="13"/>
        </w:numPr>
        <w:rPr>
          <w:bCs/>
        </w:rPr>
      </w:pPr>
      <w:r w:rsidRPr="000C745B">
        <w:rPr>
          <w:bCs/>
        </w:rPr>
        <w:t>Infrastructures de communications</w:t>
      </w:r>
    </w:p>
    <w:p w:rsidR="00A353F4" w:rsidRPr="000C745B" w:rsidRDefault="00A353F4" w:rsidP="00A37A72">
      <w:pPr>
        <w:numPr>
          <w:ilvl w:val="0"/>
          <w:numId w:val="13"/>
        </w:numPr>
        <w:rPr>
          <w:bCs/>
        </w:rPr>
      </w:pPr>
      <w:r w:rsidRPr="000C745B">
        <w:rPr>
          <w:bCs/>
        </w:rPr>
        <w:t>Mobilité :</w:t>
      </w:r>
    </w:p>
    <w:p w:rsidR="00A353F4" w:rsidRPr="000C745B" w:rsidRDefault="00A353F4" w:rsidP="00A37A72">
      <w:pPr>
        <w:numPr>
          <w:ilvl w:val="1"/>
          <w:numId w:val="13"/>
        </w:numPr>
        <w:rPr>
          <w:bCs/>
        </w:rPr>
      </w:pPr>
      <w:r w:rsidRPr="000C745B">
        <w:rPr>
          <w:bCs/>
        </w:rPr>
        <w:t>Migrations définitives</w:t>
      </w:r>
    </w:p>
    <w:p w:rsidR="00A353F4" w:rsidRPr="000C745B" w:rsidRDefault="00A353F4" w:rsidP="00A37A72">
      <w:pPr>
        <w:numPr>
          <w:ilvl w:val="1"/>
          <w:numId w:val="13"/>
        </w:numPr>
        <w:rPr>
          <w:bCs/>
        </w:rPr>
      </w:pPr>
      <w:r w:rsidRPr="000C745B">
        <w:rPr>
          <w:bCs/>
        </w:rPr>
        <w:t>Migrations alternantes</w:t>
      </w:r>
    </w:p>
    <w:p w:rsidR="00A353F4" w:rsidRPr="000C745B" w:rsidRDefault="00A353F4" w:rsidP="00A37A72">
      <w:pPr>
        <w:numPr>
          <w:ilvl w:val="1"/>
          <w:numId w:val="13"/>
        </w:numPr>
        <w:rPr>
          <w:bCs/>
        </w:rPr>
      </w:pPr>
      <w:r w:rsidRPr="000C745B">
        <w:rPr>
          <w:bCs/>
        </w:rPr>
        <w:t>Migrations saisonnières</w:t>
      </w:r>
    </w:p>
    <w:p w:rsidR="00A353F4" w:rsidRDefault="00A353F4" w:rsidP="00A37A72">
      <w:pPr>
        <w:numPr>
          <w:ilvl w:val="0"/>
          <w:numId w:val="13"/>
        </w:numPr>
        <w:rPr>
          <w:bCs/>
        </w:rPr>
      </w:pPr>
      <w:r w:rsidRPr="000C745B">
        <w:rPr>
          <w:bCs/>
        </w:rPr>
        <w:t>Peuplement environnement et ressources compositions et recompositions des territoires.</w:t>
      </w:r>
    </w:p>
    <w:p w:rsidR="00A353F4" w:rsidRPr="002A3CDE" w:rsidRDefault="00A353F4" w:rsidP="00A37A72">
      <w:pPr>
        <w:numPr>
          <w:ilvl w:val="0"/>
          <w:numId w:val="13"/>
        </w:numPr>
        <w:rPr>
          <w:bCs/>
        </w:rPr>
      </w:pPr>
    </w:p>
    <w:p w:rsidR="00A353F4" w:rsidRDefault="00A353F4" w:rsidP="00A353F4">
      <w:pPr>
        <w:rPr>
          <w:rFonts w:eastAsia="Calibri"/>
          <w:bCs/>
        </w:rPr>
      </w:pPr>
      <w:r w:rsidRPr="006D01CC">
        <w:rPr>
          <w:rFonts w:eastAsia="Calibri"/>
          <w:b/>
        </w:rPr>
        <w:t>Mode d’évaluation : </w:t>
      </w:r>
      <w:r>
        <w:rPr>
          <w:rFonts w:eastAsia="Calibri"/>
          <w:bCs/>
        </w:rPr>
        <w:t xml:space="preserve">      Continu + Exame</w:t>
      </w:r>
    </w:p>
    <w:p w:rsidR="001405A2" w:rsidRDefault="001405A2" w:rsidP="00FD068D">
      <w:pPr>
        <w:spacing w:line="360" w:lineRule="auto"/>
        <w:rPr>
          <w:b/>
        </w:rPr>
      </w:pPr>
    </w:p>
    <w:p w:rsidR="000E1D36" w:rsidRDefault="000E1D36" w:rsidP="00FD068D">
      <w:pPr>
        <w:spacing w:line="360" w:lineRule="auto"/>
        <w:rPr>
          <w:b/>
        </w:rPr>
      </w:pPr>
      <w:r>
        <w:rPr>
          <w:b/>
        </w:rPr>
        <w:t>Semestre 2</w:t>
      </w:r>
    </w:p>
    <w:p w:rsidR="00A353F4" w:rsidRPr="004C6D8B" w:rsidRDefault="00A353F4" w:rsidP="00A353F4">
      <w:pPr>
        <w:kinsoku w:val="0"/>
        <w:overflowPunct w:val="0"/>
        <w:spacing w:line="276" w:lineRule="auto"/>
        <w:textAlignment w:val="baseline"/>
        <w:rPr>
          <w:b/>
          <w:bCs/>
        </w:rPr>
      </w:pPr>
      <w:r w:rsidRPr="004C6D8B">
        <w:rPr>
          <w:b/>
          <w:bCs/>
        </w:rPr>
        <w:t>Unité d’enseign</w:t>
      </w:r>
      <w:r>
        <w:rPr>
          <w:b/>
          <w:bCs/>
        </w:rPr>
        <w:t>ement Méthodologie 211</w:t>
      </w:r>
    </w:p>
    <w:p w:rsidR="00A353F4" w:rsidRPr="00A353F4" w:rsidRDefault="00A353F4" w:rsidP="00A353F4">
      <w:r w:rsidRPr="001405A2">
        <w:rPr>
          <w:b/>
          <w:bCs/>
        </w:rPr>
        <w:t xml:space="preserve">Matière </w:t>
      </w:r>
      <w:r>
        <w:rPr>
          <w:b/>
          <w:bCs/>
        </w:rPr>
        <w:t>3</w:t>
      </w:r>
      <w:r w:rsidRPr="001405A2">
        <w:rPr>
          <w:b/>
          <w:bCs/>
        </w:rPr>
        <w:t xml:space="preserve"> : </w:t>
      </w:r>
      <w:r>
        <w:rPr>
          <w:b/>
          <w:bCs/>
        </w:rPr>
        <w:t>physique 2</w:t>
      </w:r>
    </w:p>
    <w:p w:rsidR="00A353F4" w:rsidRDefault="00A353F4" w:rsidP="00A353F4">
      <w:pPr>
        <w:kinsoku w:val="0"/>
        <w:overflowPunct w:val="0"/>
        <w:spacing w:after="120" w:line="276" w:lineRule="auto"/>
        <w:textAlignment w:val="baseline"/>
        <w:rPr>
          <w:b/>
          <w:bCs/>
        </w:rPr>
      </w:pPr>
      <w:r>
        <w:rPr>
          <w:b/>
          <w:bCs/>
        </w:rPr>
        <w:t xml:space="preserve">Crédits : 3   </w:t>
      </w:r>
    </w:p>
    <w:p w:rsidR="00A353F4" w:rsidRPr="006D01CC" w:rsidRDefault="00A353F4" w:rsidP="00A353F4">
      <w:pPr>
        <w:ind w:right="282"/>
        <w:rPr>
          <w:b/>
          <w:bCs/>
        </w:rPr>
      </w:pPr>
      <w:r w:rsidRPr="006D01CC">
        <w:rPr>
          <w:b/>
        </w:rPr>
        <w:t>Objectifs</w:t>
      </w:r>
      <w:r>
        <w:rPr>
          <w:b/>
        </w:rPr>
        <w:t xml:space="preserve"> : </w:t>
      </w:r>
      <w:r w:rsidR="0035781D" w:rsidRPr="00C92F0D">
        <w:t>Acquérir des notions de bases sur la dynamique des fluides et les : notion de pression, notion de contraintes, relations entre contraintes et déformations (loi de Hooke, module de Young, coefficient de Poisson) ou entre contraintes et vitesses d’écoulement (viscosité</w:t>
      </w:r>
      <w:r w:rsidR="0035781D" w:rsidRPr="006D01CC">
        <w:rPr>
          <w:rFonts w:eastAsia="Calibri"/>
          <w:bCs/>
          <w:color w:val="17365D"/>
        </w:rPr>
        <w:t>)</w:t>
      </w:r>
      <w:r w:rsidR="0035781D">
        <w:rPr>
          <w:rFonts w:eastAsia="Calibri"/>
          <w:bCs/>
          <w:color w:val="17365D"/>
        </w:rPr>
        <w:t>.</w:t>
      </w:r>
    </w:p>
    <w:p w:rsidR="00A353F4" w:rsidRPr="0035781D" w:rsidRDefault="00A353F4" w:rsidP="0035781D">
      <w:pPr>
        <w:rPr>
          <w:rFonts w:eastAsia="Calibri"/>
          <w:bCs/>
        </w:rPr>
      </w:pPr>
      <w:r w:rsidRPr="006D01CC">
        <w:rPr>
          <w:b/>
        </w:rPr>
        <w:t>Connaissances préalables recommandées :</w:t>
      </w:r>
      <w:r w:rsidR="0035781D" w:rsidRPr="0035781D">
        <w:rPr>
          <w:rFonts w:eastAsia="Calibri"/>
          <w:bCs/>
        </w:rPr>
        <w:t xml:space="preserve"> </w:t>
      </w:r>
      <w:r w:rsidR="0035781D" w:rsidRPr="002E68FC">
        <w:rPr>
          <w:rFonts w:eastAsia="Calibri"/>
          <w:bCs/>
        </w:rPr>
        <w:t>Physique fondamentale</w:t>
      </w:r>
    </w:p>
    <w:p w:rsidR="00A353F4" w:rsidRDefault="00A353F4" w:rsidP="00A353F4">
      <w:pPr>
        <w:spacing w:after="240"/>
        <w:rPr>
          <w:b/>
        </w:rPr>
      </w:pPr>
      <w:r>
        <w:rPr>
          <w:b/>
        </w:rPr>
        <w:t>Contenu</w:t>
      </w:r>
      <w:r w:rsidRPr="006D01CC">
        <w:rPr>
          <w:b/>
        </w:rPr>
        <w:t> :</w:t>
      </w:r>
    </w:p>
    <w:p w:rsidR="0035781D" w:rsidRPr="00054398" w:rsidRDefault="0035781D" w:rsidP="0035781D">
      <w:pPr>
        <w:rPr>
          <w:rFonts w:eastAsia="Calibri"/>
          <w:bCs/>
        </w:rPr>
      </w:pPr>
      <w:r w:rsidRPr="00041EBA">
        <w:rPr>
          <w:rFonts w:eastAsia="Calibri"/>
          <w:b/>
          <w:bCs/>
        </w:rPr>
        <w:t>Chapitre 1 : Electricité et magnétisme1°- Electrostatique</w:t>
      </w:r>
    </w:p>
    <w:p w:rsidR="0035781D" w:rsidRPr="00041EBA" w:rsidRDefault="0035781D" w:rsidP="0035781D">
      <w:pPr>
        <w:rPr>
          <w:rFonts w:eastAsia="Calibri"/>
          <w:bCs/>
        </w:rPr>
      </w:pPr>
      <w:r w:rsidRPr="00041EBA">
        <w:rPr>
          <w:rFonts w:eastAsia="Calibri"/>
          <w:bCs/>
        </w:rPr>
        <w:t>- Champ et potentiel électriques</w:t>
      </w:r>
    </w:p>
    <w:p w:rsidR="0035781D" w:rsidRPr="00041EBA" w:rsidRDefault="0035781D" w:rsidP="0035781D">
      <w:pPr>
        <w:rPr>
          <w:rFonts w:eastAsia="Calibri"/>
          <w:bCs/>
        </w:rPr>
      </w:pPr>
      <w:r w:rsidRPr="00041EBA">
        <w:rPr>
          <w:rFonts w:eastAsia="Calibri"/>
          <w:bCs/>
        </w:rPr>
        <w:t>- Equilibre des conducteurs</w:t>
      </w:r>
    </w:p>
    <w:p w:rsidR="0035781D" w:rsidRPr="00C450D1" w:rsidRDefault="0035781D" w:rsidP="0035781D">
      <w:pPr>
        <w:rPr>
          <w:rFonts w:eastAsia="Calibri"/>
          <w:bCs/>
        </w:rPr>
      </w:pPr>
      <w:r w:rsidRPr="00041EBA">
        <w:rPr>
          <w:rFonts w:eastAsia="Calibri"/>
          <w:bCs/>
        </w:rPr>
        <w:t>- Condensateurs</w:t>
      </w:r>
    </w:p>
    <w:p w:rsidR="0035781D" w:rsidRPr="00041EBA" w:rsidRDefault="0035781D" w:rsidP="0035781D">
      <w:pPr>
        <w:rPr>
          <w:rFonts w:eastAsia="Calibri"/>
          <w:bCs/>
        </w:rPr>
      </w:pPr>
      <w:r w:rsidRPr="00041EBA">
        <w:rPr>
          <w:rFonts w:eastAsia="Calibri"/>
          <w:b/>
          <w:bCs/>
        </w:rPr>
        <w:t>2°- Electrocinétique</w:t>
      </w:r>
    </w:p>
    <w:p w:rsidR="0035781D" w:rsidRPr="00041EBA" w:rsidRDefault="0035781D" w:rsidP="0035781D">
      <w:pPr>
        <w:rPr>
          <w:rFonts w:eastAsia="Calibri"/>
          <w:bCs/>
        </w:rPr>
      </w:pPr>
      <w:r w:rsidRPr="00041EBA">
        <w:rPr>
          <w:rFonts w:eastAsia="Calibri"/>
          <w:bCs/>
        </w:rPr>
        <w:t>- Conduction électrique</w:t>
      </w:r>
    </w:p>
    <w:p w:rsidR="0035781D" w:rsidRPr="00041EBA" w:rsidRDefault="0035781D" w:rsidP="0035781D">
      <w:pPr>
        <w:rPr>
          <w:rFonts w:eastAsia="Calibri"/>
          <w:bCs/>
        </w:rPr>
      </w:pPr>
      <w:r w:rsidRPr="00041EBA">
        <w:rPr>
          <w:rFonts w:eastAsia="Calibri"/>
          <w:bCs/>
        </w:rPr>
        <w:t>- Loi d’Ohm, loi de Joule</w:t>
      </w:r>
    </w:p>
    <w:p w:rsidR="0035781D" w:rsidRPr="00041EBA" w:rsidRDefault="0035781D" w:rsidP="0035781D">
      <w:pPr>
        <w:rPr>
          <w:rFonts w:eastAsia="Calibri"/>
          <w:bCs/>
        </w:rPr>
      </w:pPr>
      <w:r w:rsidRPr="00041EBA">
        <w:rPr>
          <w:rFonts w:eastAsia="Calibri"/>
          <w:bCs/>
        </w:rPr>
        <w:t>- Circuits électriques</w:t>
      </w:r>
    </w:p>
    <w:p w:rsidR="0035781D" w:rsidRPr="00041EBA" w:rsidRDefault="0035781D" w:rsidP="0035781D">
      <w:pPr>
        <w:rPr>
          <w:rFonts w:eastAsia="Calibri"/>
          <w:bCs/>
        </w:rPr>
      </w:pPr>
      <w:r w:rsidRPr="00041EBA">
        <w:rPr>
          <w:rFonts w:eastAsia="Calibri"/>
          <w:bCs/>
        </w:rPr>
        <w:t>- Théorèmes de Thévenin et Norton</w:t>
      </w:r>
    </w:p>
    <w:p w:rsidR="0035781D" w:rsidRPr="00041EBA" w:rsidRDefault="0035781D" w:rsidP="0035781D">
      <w:pPr>
        <w:rPr>
          <w:rFonts w:eastAsia="Calibri"/>
          <w:b/>
          <w:bCs/>
        </w:rPr>
      </w:pPr>
      <w:r w:rsidRPr="00041EBA">
        <w:rPr>
          <w:rFonts w:eastAsia="Calibri"/>
          <w:b/>
          <w:bCs/>
        </w:rPr>
        <w:t>3°- Electromagnétisme</w:t>
      </w:r>
    </w:p>
    <w:p w:rsidR="0035781D" w:rsidRPr="00041EBA" w:rsidRDefault="0035781D" w:rsidP="0035781D">
      <w:pPr>
        <w:rPr>
          <w:rFonts w:eastAsia="Calibri"/>
          <w:bCs/>
        </w:rPr>
      </w:pPr>
      <w:r w:rsidRPr="00041EBA">
        <w:rPr>
          <w:rFonts w:eastAsia="Calibri"/>
          <w:bCs/>
        </w:rPr>
        <w:t>- Définition du champ magnétique</w:t>
      </w:r>
    </w:p>
    <w:p w:rsidR="0035781D" w:rsidRPr="00041EBA" w:rsidRDefault="0035781D" w:rsidP="0035781D">
      <w:pPr>
        <w:rPr>
          <w:rFonts w:eastAsia="Calibri"/>
          <w:bCs/>
        </w:rPr>
      </w:pPr>
      <w:r w:rsidRPr="00041EBA">
        <w:rPr>
          <w:rFonts w:eastAsia="Calibri"/>
          <w:bCs/>
        </w:rPr>
        <w:t>- Interaction courant - champ (loi de Laplace)</w:t>
      </w:r>
    </w:p>
    <w:p w:rsidR="0035781D" w:rsidRPr="00041EBA" w:rsidRDefault="0035781D" w:rsidP="0035781D">
      <w:pPr>
        <w:rPr>
          <w:rFonts w:eastAsia="Calibri"/>
          <w:bCs/>
        </w:rPr>
      </w:pPr>
      <w:r w:rsidRPr="00041EBA">
        <w:rPr>
          <w:rFonts w:eastAsia="Calibri"/>
          <w:bCs/>
        </w:rPr>
        <w:t>- Formule d’Ampère</w:t>
      </w:r>
    </w:p>
    <w:p w:rsidR="0035781D" w:rsidRPr="00041EBA" w:rsidRDefault="0035781D" w:rsidP="0035781D">
      <w:pPr>
        <w:rPr>
          <w:rFonts w:eastAsia="Calibri"/>
          <w:b/>
          <w:bCs/>
        </w:rPr>
      </w:pPr>
      <w:r w:rsidRPr="00041EBA">
        <w:rPr>
          <w:rFonts w:eastAsia="Calibri"/>
          <w:b/>
          <w:bCs/>
        </w:rPr>
        <w:t>Chapitre 2 : Rayonnements</w:t>
      </w:r>
    </w:p>
    <w:p w:rsidR="0035781D" w:rsidRPr="00041EBA" w:rsidRDefault="0035781D" w:rsidP="0035781D">
      <w:pPr>
        <w:rPr>
          <w:rFonts w:eastAsia="Calibri"/>
          <w:bCs/>
        </w:rPr>
      </w:pPr>
      <w:r w:rsidRPr="00041EBA">
        <w:rPr>
          <w:rFonts w:eastAsia="Calibri"/>
          <w:bCs/>
        </w:rPr>
        <w:t>1°- Généralité</w:t>
      </w:r>
    </w:p>
    <w:p w:rsidR="0035781D" w:rsidRPr="00041EBA" w:rsidRDefault="0035781D" w:rsidP="0035781D">
      <w:pPr>
        <w:rPr>
          <w:rFonts w:eastAsia="Calibri"/>
          <w:bCs/>
        </w:rPr>
      </w:pPr>
      <w:r w:rsidRPr="00041EBA">
        <w:rPr>
          <w:rFonts w:eastAsia="Calibri"/>
          <w:bCs/>
        </w:rPr>
        <w:t>Rayonnement électromagnétique,</w:t>
      </w:r>
    </w:p>
    <w:p w:rsidR="0035781D" w:rsidRPr="00041EBA" w:rsidRDefault="0035781D" w:rsidP="0035781D">
      <w:pPr>
        <w:rPr>
          <w:rFonts w:eastAsia="Calibri"/>
          <w:bCs/>
        </w:rPr>
      </w:pPr>
      <w:r w:rsidRPr="00041EBA">
        <w:rPr>
          <w:rFonts w:eastAsia="Calibri"/>
          <w:bCs/>
        </w:rPr>
        <w:t>Rayonnement particulaire</w:t>
      </w:r>
    </w:p>
    <w:p w:rsidR="0035781D" w:rsidRPr="00041EBA" w:rsidRDefault="0035781D" w:rsidP="0035781D">
      <w:pPr>
        <w:rPr>
          <w:rFonts w:eastAsia="Calibri"/>
          <w:bCs/>
        </w:rPr>
      </w:pPr>
      <w:r w:rsidRPr="00041EBA">
        <w:rPr>
          <w:rFonts w:eastAsia="Calibri"/>
          <w:bCs/>
        </w:rPr>
        <w:t>Détection d’un rayonnement</w:t>
      </w:r>
    </w:p>
    <w:p w:rsidR="0035781D" w:rsidRPr="00041EBA" w:rsidRDefault="0035781D" w:rsidP="0035781D">
      <w:pPr>
        <w:rPr>
          <w:rFonts w:eastAsia="Calibri"/>
          <w:bCs/>
        </w:rPr>
      </w:pPr>
      <w:r w:rsidRPr="00041EBA">
        <w:rPr>
          <w:rFonts w:eastAsia="Calibri"/>
          <w:bCs/>
        </w:rPr>
        <w:t>Spectre d’énergie d’un rayonnement</w:t>
      </w:r>
    </w:p>
    <w:p w:rsidR="0035781D" w:rsidRPr="00041EBA" w:rsidRDefault="0035781D" w:rsidP="0035781D">
      <w:pPr>
        <w:rPr>
          <w:rFonts w:eastAsia="Calibri"/>
          <w:bCs/>
        </w:rPr>
      </w:pPr>
      <w:r w:rsidRPr="00041EBA">
        <w:rPr>
          <w:rFonts w:eastAsia="Calibri"/>
          <w:bCs/>
        </w:rPr>
        <w:t>Cellule Photoémissive</w:t>
      </w:r>
    </w:p>
    <w:p w:rsidR="0035781D" w:rsidRPr="00041EBA" w:rsidRDefault="0035781D" w:rsidP="0035781D">
      <w:pPr>
        <w:rPr>
          <w:rFonts w:eastAsia="Calibri"/>
          <w:bCs/>
        </w:rPr>
      </w:pPr>
      <w:r w:rsidRPr="00041EBA">
        <w:rPr>
          <w:rFonts w:eastAsia="Calibri"/>
          <w:bCs/>
        </w:rPr>
        <w:t>2°- Production des rayons X</w:t>
      </w:r>
    </w:p>
    <w:p w:rsidR="0035781D" w:rsidRPr="00041EBA" w:rsidRDefault="0035781D" w:rsidP="0035781D">
      <w:pPr>
        <w:rPr>
          <w:rFonts w:eastAsia="Calibri"/>
          <w:bCs/>
        </w:rPr>
      </w:pPr>
      <w:r w:rsidRPr="00041EBA">
        <w:rPr>
          <w:rFonts w:eastAsia="Calibri"/>
          <w:bCs/>
        </w:rPr>
        <w:t>3°- Interactions rayonnements – matière</w:t>
      </w:r>
    </w:p>
    <w:p w:rsidR="0035781D" w:rsidRPr="00041EBA" w:rsidRDefault="0035781D" w:rsidP="0035781D">
      <w:pPr>
        <w:rPr>
          <w:rFonts w:eastAsia="Calibri"/>
          <w:bCs/>
        </w:rPr>
      </w:pPr>
      <w:r w:rsidRPr="00041EBA">
        <w:rPr>
          <w:rFonts w:eastAsia="Calibri"/>
          <w:bCs/>
        </w:rPr>
        <w:t>Effet photoélectrique</w:t>
      </w:r>
    </w:p>
    <w:p w:rsidR="0035781D" w:rsidRPr="00041EBA" w:rsidRDefault="0035781D" w:rsidP="0035781D">
      <w:pPr>
        <w:rPr>
          <w:rFonts w:eastAsia="Calibri"/>
          <w:bCs/>
        </w:rPr>
      </w:pPr>
      <w:r w:rsidRPr="00041EBA">
        <w:rPr>
          <w:rFonts w:eastAsia="Calibri"/>
          <w:bCs/>
        </w:rPr>
        <w:t>Effet Compton</w:t>
      </w:r>
    </w:p>
    <w:p w:rsidR="0035781D" w:rsidRPr="00041EBA" w:rsidRDefault="0035781D" w:rsidP="0035781D">
      <w:pPr>
        <w:rPr>
          <w:rFonts w:eastAsia="Calibri"/>
          <w:bCs/>
        </w:rPr>
      </w:pPr>
      <w:r w:rsidRPr="00041EBA">
        <w:rPr>
          <w:rFonts w:eastAsia="Calibri"/>
          <w:bCs/>
        </w:rPr>
        <w:t>Effet de matérialisation</w:t>
      </w:r>
    </w:p>
    <w:p w:rsidR="0035781D" w:rsidRPr="00C450D1" w:rsidRDefault="0035781D" w:rsidP="0035781D">
      <w:pPr>
        <w:rPr>
          <w:rFonts w:eastAsia="Calibri"/>
          <w:bCs/>
        </w:rPr>
      </w:pPr>
      <w:r w:rsidRPr="00041EBA">
        <w:rPr>
          <w:rFonts w:eastAsia="Calibri"/>
          <w:bCs/>
        </w:rPr>
        <w:t>Atténuation – Ecran de protection.</w:t>
      </w:r>
    </w:p>
    <w:p w:rsidR="0035781D" w:rsidRPr="00041EBA" w:rsidRDefault="0035781D" w:rsidP="0035781D">
      <w:pPr>
        <w:rPr>
          <w:rFonts w:eastAsia="Calibri"/>
          <w:b/>
          <w:bCs/>
        </w:rPr>
      </w:pPr>
      <w:r w:rsidRPr="00041EBA">
        <w:rPr>
          <w:rFonts w:eastAsia="Calibri"/>
          <w:b/>
          <w:bCs/>
        </w:rPr>
        <w:t>Travaux pratique :</w:t>
      </w:r>
    </w:p>
    <w:p w:rsidR="0035781D" w:rsidRPr="00041EBA" w:rsidRDefault="0035781D" w:rsidP="0035781D">
      <w:pPr>
        <w:rPr>
          <w:rFonts w:eastAsia="Calibri"/>
          <w:bCs/>
        </w:rPr>
      </w:pPr>
      <w:r w:rsidRPr="00041EBA">
        <w:rPr>
          <w:rFonts w:eastAsia="Calibri"/>
          <w:bCs/>
        </w:rPr>
        <w:t>Montage potentiométrique</w:t>
      </w:r>
    </w:p>
    <w:p w:rsidR="0035781D" w:rsidRPr="00041EBA" w:rsidRDefault="0035781D" w:rsidP="0035781D">
      <w:pPr>
        <w:rPr>
          <w:rFonts w:eastAsia="Calibri"/>
          <w:b/>
          <w:bCs/>
        </w:rPr>
      </w:pPr>
      <w:r w:rsidRPr="00041EBA">
        <w:rPr>
          <w:rFonts w:eastAsia="Calibri"/>
          <w:bCs/>
        </w:rPr>
        <w:t>Topographie d’un champ électromagnétique (cuve rhéographique)</w:t>
      </w:r>
    </w:p>
    <w:p w:rsidR="0035781D" w:rsidRPr="00041EBA" w:rsidRDefault="0035781D" w:rsidP="0035781D">
      <w:pPr>
        <w:rPr>
          <w:rFonts w:eastAsia="Calibri"/>
          <w:b/>
          <w:bCs/>
        </w:rPr>
      </w:pPr>
      <w:r w:rsidRPr="00041EBA">
        <w:rPr>
          <w:rFonts w:eastAsia="Calibri"/>
          <w:bCs/>
        </w:rPr>
        <w:t>Oscilloscope (fonction, utilisation et application à des mesures de ddp)</w:t>
      </w:r>
    </w:p>
    <w:p w:rsidR="0035781D" w:rsidRPr="00041EBA" w:rsidRDefault="0035781D" w:rsidP="0035781D">
      <w:pPr>
        <w:rPr>
          <w:rFonts w:eastAsia="Calibri"/>
          <w:b/>
          <w:bCs/>
        </w:rPr>
      </w:pPr>
      <w:r w:rsidRPr="00041EBA">
        <w:rPr>
          <w:rFonts w:eastAsia="Calibri"/>
          <w:bCs/>
        </w:rPr>
        <w:t>Mesures des résistances et caractéristiques</w:t>
      </w:r>
    </w:p>
    <w:p w:rsidR="0035781D" w:rsidRPr="00041EBA" w:rsidRDefault="0035781D" w:rsidP="0035781D">
      <w:pPr>
        <w:rPr>
          <w:rFonts w:eastAsia="Calibri"/>
          <w:b/>
          <w:bCs/>
        </w:rPr>
      </w:pPr>
      <w:r w:rsidRPr="00041EBA">
        <w:rPr>
          <w:rFonts w:eastAsia="Calibri"/>
          <w:bCs/>
        </w:rPr>
        <w:t>Circuit RC et RL en régime transitoire</w:t>
      </w:r>
    </w:p>
    <w:p w:rsidR="0035781D" w:rsidRPr="00041EBA" w:rsidRDefault="0035781D" w:rsidP="0035781D">
      <w:pPr>
        <w:rPr>
          <w:rFonts w:eastAsia="Calibri"/>
          <w:b/>
          <w:bCs/>
        </w:rPr>
      </w:pPr>
      <w:r w:rsidRPr="00041EBA">
        <w:rPr>
          <w:rFonts w:eastAsia="Calibri"/>
          <w:bCs/>
        </w:rPr>
        <w:t>Circuit RLC en résonance</w:t>
      </w:r>
    </w:p>
    <w:p w:rsidR="0035781D" w:rsidRPr="00041EBA" w:rsidRDefault="0035781D" w:rsidP="0035781D">
      <w:pPr>
        <w:rPr>
          <w:rFonts w:eastAsia="Calibri"/>
          <w:b/>
          <w:bCs/>
        </w:rPr>
      </w:pPr>
      <w:r w:rsidRPr="00041EBA">
        <w:rPr>
          <w:rFonts w:eastAsia="Calibri"/>
          <w:bCs/>
        </w:rPr>
        <w:t>Analyse spectrale</w:t>
      </w:r>
    </w:p>
    <w:p w:rsidR="0035781D" w:rsidRPr="00041EBA" w:rsidRDefault="0035781D" w:rsidP="0035781D">
      <w:pPr>
        <w:rPr>
          <w:rFonts w:eastAsia="Calibri"/>
          <w:b/>
          <w:bCs/>
        </w:rPr>
      </w:pPr>
      <w:r w:rsidRPr="00041EBA">
        <w:rPr>
          <w:rFonts w:eastAsia="Calibri"/>
          <w:bCs/>
        </w:rPr>
        <w:t>Etude de la cellule photoémissive</w:t>
      </w:r>
    </w:p>
    <w:p w:rsidR="0035781D" w:rsidRPr="00041EBA" w:rsidRDefault="0035781D" w:rsidP="0035781D">
      <w:pPr>
        <w:rPr>
          <w:rFonts w:eastAsia="Calibri"/>
          <w:b/>
          <w:bCs/>
        </w:rPr>
      </w:pPr>
      <w:r w:rsidRPr="00041EBA">
        <w:rPr>
          <w:rFonts w:eastAsia="Calibri"/>
          <w:bCs/>
        </w:rPr>
        <w:t>Emission et réception de rayon X</w:t>
      </w:r>
    </w:p>
    <w:p w:rsidR="0035781D" w:rsidRPr="00FF6DF4" w:rsidRDefault="0035781D" w:rsidP="0035781D">
      <w:pPr>
        <w:rPr>
          <w:rFonts w:eastAsia="Calibri"/>
          <w:b/>
          <w:bCs/>
        </w:rPr>
      </w:pPr>
      <w:r w:rsidRPr="00041EBA">
        <w:rPr>
          <w:rFonts w:eastAsia="Calibri"/>
          <w:bCs/>
        </w:rPr>
        <w:t>Atténuation d’un rayonnement</w:t>
      </w:r>
    </w:p>
    <w:p w:rsidR="0035781D" w:rsidRPr="00C450D1" w:rsidRDefault="0035781D" w:rsidP="0035781D">
      <w:pPr>
        <w:rPr>
          <w:rFonts w:eastAsia="Calibri"/>
          <w:bCs/>
        </w:rPr>
      </w:pPr>
      <w:r w:rsidRPr="006D01CC">
        <w:rPr>
          <w:rFonts w:eastAsia="Calibri"/>
          <w:b/>
        </w:rPr>
        <w:t>Mode d’évaluation : </w:t>
      </w:r>
      <w:r w:rsidRPr="006D01CC">
        <w:rPr>
          <w:rFonts w:eastAsia="Calibri"/>
          <w:bCs/>
        </w:rPr>
        <w:t xml:space="preserve">      Continu + Examen</w:t>
      </w:r>
    </w:p>
    <w:p w:rsidR="0035781D" w:rsidRDefault="0035781D" w:rsidP="00A353F4">
      <w:pPr>
        <w:spacing w:after="240"/>
        <w:rPr>
          <w:b/>
        </w:rPr>
      </w:pPr>
    </w:p>
    <w:p w:rsidR="000E1D36" w:rsidRPr="00A353F4" w:rsidRDefault="000E1D36" w:rsidP="00A353F4">
      <w:pPr>
        <w:spacing w:after="240"/>
        <w:rPr>
          <w:b/>
        </w:rPr>
      </w:pPr>
      <w:r>
        <w:rPr>
          <w:b/>
        </w:rPr>
        <w:t>Semestre 2</w:t>
      </w:r>
    </w:p>
    <w:p w:rsidR="0035781D" w:rsidRPr="004C6D8B" w:rsidRDefault="0035781D" w:rsidP="0035781D">
      <w:pPr>
        <w:kinsoku w:val="0"/>
        <w:overflowPunct w:val="0"/>
        <w:spacing w:line="276" w:lineRule="auto"/>
        <w:textAlignment w:val="baseline"/>
        <w:rPr>
          <w:b/>
          <w:bCs/>
        </w:rPr>
      </w:pPr>
      <w:r w:rsidRPr="004C6D8B">
        <w:rPr>
          <w:b/>
          <w:bCs/>
        </w:rPr>
        <w:t>Unité d’enseign</w:t>
      </w:r>
      <w:r>
        <w:rPr>
          <w:b/>
          <w:bCs/>
        </w:rPr>
        <w:t>ement Découverte 211</w:t>
      </w:r>
    </w:p>
    <w:p w:rsidR="0035781D" w:rsidRPr="00A353F4" w:rsidRDefault="0035781D" w:rsidP="0035781D">
      <w:r w:rsidRPr="001405A2">
        <w:rPr>
          <w:b/>
          <w:bCs/>
        </w:rPr>
        <w:t xml:space="preserve">Matière  : </w:t>
      </w:r>
      <w:r w:rsidRPr="006D01CC">
        <w:rPr>
          <w:b/>
        </w:rPr>
        <w:t>Notion de développement durable</w:t>
      </w:r>
    </w:p>
    <w:p w:rsidR="0035781D" w:rsidRDefault="0035781D" w:rsidP="0035781D">
      <w:pPr>
        <w:kinsoku w:val="0"/>
        <w:overflowPunct w:val="0"/>
        <w:spacing w:after="120" w:line="276" w:lineRule="auto"/>
        <w:textAlignment w:val="baseline"/>
        <w:rPr>
          <w:b/>
          <w:bCs/>
        </w:rPr>
      </w:pPr>
      <w:r>
        <w:rPr>
          <w:b/>
          <w:bCs/>
        </w:rPr>
        <w:t xml:space="preserve">Crédits : 2   </w:t>
      </w:r>
    </w:p>
    <w:p w:rsidR="0035781D" w:rsidRPr="0035781D" w:rsidRDefault="0035781D" w:rsidP="0035781D">
      <w:r w:rsidRPr="006D01CC">
        <w:rPr>
          <w:b/>
        </w:rPr>
        <w:t>Objectifs</w:t>
      </w:r>
      <w:r>
        <w:rPr>
          <w:b/>
        </w:rPr>
        <w:t xml:space="preserve"> : </w:t>
      </w:r>
      <w:r w:rsidRPr="002E68FC">
        <w:t>Permettre à l'étudiant de découvrir le concept de développement durable et de connaître som</w:t>
      </w:r>
      <w:r>
        <w:t>mairement ses enjeux majeurs.</w:t>
      </w:r>
    </w:p>
    <w:p w:rsidR="0035781D" w:rsidRPr="00231909" w:rsidRDefault="0035781D" w:rsidP="00231909">
      <w:pPr>
        <w:rPr>
          <w:i/>
        </w:rPr>
      </w:pPr>
      <w:r w:rsidRPr="006D01CC">
        <w:rPr>
          <w:b/>
        </w:rPr>
        <w:t>Connaissances préalables recommandées :</w:t>
      </w:r>
      <w:r w:rsidRPr="0035781D">
        <w:rPr>
          <w:rFonts w:eastAsia="Calibri"/>
          <w:bCs/>
        </w:rPr>
        <w:t xml:space="preserve"> </w:t>
      </w:r>
      <w:r w:rsidRPr="002E68FC">
        <w:t>Géographie humaine, Géo environnement</w:t>
      </w:r>
      <w:r w:rsidRPr="006D01CC">
        <w:rPr>
          <w:i/>
        </w:rPr>
        <w:t>.</w:t>
      </w:r>
    </w:p>
    <w:p w:rsidR="0035781D" w:rsidRPr="006D01CC" w:rsidRDefault="0035781D" w:rsidP="0035781D">
      <w:pPr>
        <w:spacing w:line="360" w:lineRule="auto"/>
        <w:rPr>
          <w:b/>
        </w:rPr>
      </w:pPr>
      <w:r>
        <w:rPr>
          <w:b/>
        </w:rPr>
        <w:t>Contenu :</w:t>
      </w:r>
    </w:p>
    <w:p w:rsidR="0035781D" w:rsidRPr="00563C3C" w:rsidRDefault="0035781D" w:rsidP="0035781D">
      <w:pPr>
        <w:rPr>
          <w:b/>
          <w:bCs/>
        </w:rPr>
      </w:pPr>
      <w:r w:rsidRPr="00AB047F">
        <w:rPr>
          <w:b/>
          <w:bCs/>
        </w:rPr>
        <w:t>1-Définition du développement durable</w:t>
      </w:r>
    </w:p>
    <w:p w:rsidR="0035781D" w:rsidRPr="00AB047F" w:rsidRDefault="0035781D" w:rsidP="0035781D">
      <w:pPr>
        <w:rPr>
          <w:b/>
          <w:bCs/>
        </w:rPr>
      </w:pPr>
      <w:r>
        <w:rPr>
          <w:b/>
          <w:bCs/>
        </w:rPr>
        <w:t>2</w:t>
      </w:r>
      <w:r w:rsidRPr="00AB047F">
        <w:rPr>
          <w:b/>
          <w:bCs/>
        </w:rPr>
        <w:t>- Concepts et instruments du développement durable</w:t>
      </w:r>
    </w:p>
    <w:p w:rsidR="0035781D" w:rsidRPr="00AB047F" w:rsidRDefault="0035781D" w:rsidP="0035781D">
      <w:pPr>
        <w:pStyle w:val="NormalWeb"/>
        <w:spacing w:before="0" w:beforeAutospacing="0" w:after="0" w:afterAutospacing="0"/>
      </w:pPr>
      <w:r w:rsidRPr="00AB047F">
        <w:t>Ce chapitre a pour objectif de permettre aux étudiants de connaître les principaux concepts et instruments liés au développement durable, d'acquérir un regard critique sur les interprétations actuelles, et de sensibiliser les étudiants aux enjeux d'une mise en œuvre dans différents secteurs ainsi que dans différents contextes géographiques et politiques.</w:t>
      </w:r>
    </w:p>
    <w:p w:rsidR="0035781D" w:rsidRPr="00AB047F" w:rsidRDefault="0035781D" w:rsidP="0035781D">
      <w:pPr>
        <w:rPr>
          <w:b/>
          <w:bCs/>
        </w:rPr>
      </w:pPr>
      <w:r>
        <w:rPr>
          <w:b/>
          <w:bCs/>
        </w:rPr>
        <w:t>3</w:t>
      </w:r>
      <w:r w:rsidRPr="00AB047F">
        <w:rPr>
          <w:b/>
          <w:bCs/>
        </w:rPr>
        <w:t>- Contexte international et national</w:t>
      </w:r>
    </w:p>
    <w:p w:rsidR="0035781D" w:rsidRPr="00AB047F" w:rsidRDefault="0035781D" w:rsidP="0035781D">
      <w:pPr>
        <w:pStyle w:val="NormalWeb"/>
        <w:spacing w:before="0" w:beforeAutospacing="0" w:after="0" w:afterAutospacing="0"/>
      </w:pPr>
      <w:r w:rsidRPr="00AB047F">
        <w:t>L'objectif de ce chapitre est de mettre en rapport le contexte institutionnel au niveau international (Nations Unies et Unions Européennes) avec la législation et au niveau politique de l’Algérie, d'une part, et d'autre part.. Les enjeux économiques, culturels et sociaux, notamment les obstacles structurels et éthiques à la mise en œuvre du développement durable seront également abordés dans ce module.</w:t>
      </w:r>
    </w:p>
    <w:p w:rsidR="0035781D" w:rsidRPr="00AB047F" w:rsidRDefault="0035781D" w:rsidP="0035781D">
      <w:pPr>
        <w:pStyle w:val="Titre3"/>
        <w:ind w:left="0"/>
        <w:jc w:val="left"/>
      </w:pPr>
      <w:r>
        <w:t>4</w:t>
      </w:r>
      <w:r w:rsidRPr="00AB047F">
        <w:t>-Conditions institutionnelles de mise en œuvre de l’agenda 21</w:t>
      </w:r>
    </w:p>
    <w:p w:rsidR="0035781D" w:rsidRPr="00AB047F" w:rsidRDefault="0035781D" w:rsidP="0035781D">
      <w:r w:rsidRPr="00AB047F">
        <w:t xml:space="preserve">Ce chapitre permettra aux étudiants de comprendre la chronologie des évènements et les processus, les mécanismes conduisant à l'acception de l'Agenda 21 par 178 nations à </w:t>
      </w:r>
      <w:smartTag w:uri="urn:schemas-microsoft-com:office:smarttags" w:element="PersonName">
        <w:smartTagPr>
          <w:attr w:name="ProductID" w:val="la Conf￩rence"/>
        </w:smartTagPr>
        <w:r w:rsidRPr="00AB047F">
          <w:t>la Conférence</w:t>
        </w:r>
      </w:smartTag>
      <w:r w:rsidRPr="00AB047F">
        <w:t xml:space="preserve"> des Nations Unies sur l'Environnement et le Développement (CNUED) à Rio de Janeiro en 1992,et  au dernier Sommet sur le Développement durable qui s'est tenu à Johannesburg en septembre 2002. En outre les conditions à l'application locale pour les collaborations transfrontalières seront abordées.</w:t>
      </w:r>
    </w:p>
    <w:p w:rsidR="0035781D" w:rsidRPr="00AB047F" w:rsidRDefault="0035781D" w:rsidP="0035781D">
      <w:pPr>
        <w:rPr>
          <w:b/>
          <w:bCs/>
        </w:rPr>
      </w:pPr>
      <w:r>
        <w:rPr>
          <w:b/>
          <w:bCs/>
        </w:rPr>
        <w:t>5</w:t>
      </w:r>
      <w:r w:rsidRPr="00AB047F">
        <w:rPr>
          <w:b/>
          <w:bCs/>
        </w:rPr>
        <w:t>- Gouvernance et approche participative</w:t>
      </w:r>
    </w:p>
    <w:p w:rsidR="0035781D" w:rsidRPr="00AB047F" w:rsidRDefault="0035781D" w:rsidP="0035781D">
      <w:r w:rsidRPr="00AB047F">
        <w:t>Ce chapitre permettra aux étudiants de comprendre les processus et les mécanismes conduisant à la participation des citoyens qui est considérée comme la condition sine qua none pour atteindre un développement durable. Ils comprendront  en outre comment une stratégie de gestion des processus décisionnels fondée sur une large participation de groupes des acteurs peut augmenter l'efficacité de l'action publique.</w:t>
      </w:r>
    </w:p>
    <w:p w:rsidR="0035781D" w:rsidRPr="00AB047F" w:rsidRDefault="0035781D" w:rsidP="0035781D">
      <w:pPr>
        <w:pStyle w:val="NormalWeb"/>
        <w:spacing w:before="0" w:beforeAutospacing="0" w:after="0" w:afterAutospacing="0"/>
        <w:rPr>
          <w:b/>
          <w:bCs/>
        </w:rPr>
      </w:pPr>
      <w:r>
        <w:rPr>
          <w:b/>
          <w:bCs/>
        </w:rPr>
        <w:t>6</w:t>
      </w:r>
      <w:r w:rsidRPr="00AB047F">
        <w:rPr>
          <w:b/>
          <w:bCs/>
        </w:rPr>
        <w:t>- Le développement durable face aux grands défis environnementaux</w:t>
      </w:r>
    </w:p>
    <w:p w:rsidR="0035781D" w:rsidRPr="00AB047F" w:rsidRDefault="0035781D" w:rsidP="0035781D">
      <w:r w:rsidRPr="00AB047F">
        <w:t>L'objectif de ce chapitre est de permettre un apprentissage de la mise en œuvre des principes des écosystèmes et du développement durable. Par ailleurs l’étudiant aura une vision globale des facteurs de l’environnement, de leur interaction et des contraintes que leur préservation peut opposer à la mise en œuvre de projets de développement soutenable</w:t>
      </w:r>
    </w:p>
    <w:p w:rsidR="0035781D" w:rsidRPr="006D01CC" w:rsidRDefault="0035781D" w:rsidP="0035781D">
      <w:pPr>
        <w:rPr>
          <w:bCs/>
        </w:rPr>
      </w:pPr>
    </w:p>
    <w:p w:rsidR="0035781D" w:rsidRPr="00563C3C" w:rsidRDefault="0035781D" w:rsidP="0035781D">
      <w:r w:rsidRPr="006D01CC">
        <w:rPr>
          <w:b/>
        </w:rPr>
        <w:t>Mode d’évaluation : </w:t>
      </w:r>
      <w:r w:rsidRPr="006D01CC">
        <w:rPr>
          <w:bCs/>
        </w:rPr>
        <w:t>Contrôle continu et examen</w:t>
      </w:r>
    </w:p>
    <w:p w:rsidR="0035781D" w:rsidRPr="006D01CC" w:rsidRDefault="0035781D" w:rsidP="0035781D">
      <w:pPr>
        <w:rPr>
          <w:iCs/>
        </w:rPr>
      </w:pPr>
      <w:r w:rsidRPr="006D01CC">
        <w:rPr>
          <w:b/>
        </w:rPr>
        <w:t>Références</w:t>
      </w:r>
    </w:p>
    <w:p w:rsidR="0035781D" w:rsidRPr="006D01CC" w:rsidRDefault="0035781D" w:rsidP="0035781D">
      <w:pPr>
        <w:rPr>
          <w:bCs/>
        </w:rPr>
      </w:pPr>
      <w:r w:rsidRPr="006D01CC">
        <w:rPr>
          <w:bCs/>
        </w:rPr>
        <w:t>1 - Arnaud  E., Berger  A. et De Perthuis  C. 2008, Le développement durable, éd. Nathan, coll. Repères pratiques, Paris, 158p.</w:t>
      </w:r>
    </w:p>
    <w:p w:rsidR="0035781D" w:rsidRPr="006D01CC" w:rsidRDefault="0035781D" w:rsidP="0035781D">
      <w:pPr>
        <w:rPr>
          <w:bCs/>
        </w:rPr>
      </w:pPr>
      <w:r w:rsidRPr="006D01CC">
        <w:rPr>
          <w:bCs/>
        </w:rPr>
        <w:t>2 - Mancebo F. 2003, questions d’environnement pour l’aménagement et l’urbanisme, éd du temps, Nantes, 283 p.</w:t>
      </w:r>
    </w:p>
    <w:p w:rsidR="0035781D" w:rsidRPr="006D01CC" w:rsidRDefault="0035781D" w:rsidP="0035781D">
      <w:pPr>
        <w:shd w:val="clear" w:color="auto" w:fill="FFFFFF"/>
        <w:rPr>
          <w:rFonts w:eastAsia="Times New Roman"/>
          <w:sz w:val="18"/>
          <w:szCs w:val="18"/>
          <w:lang w:eastAsia="fr-FR"/>
        </w:rPr>
      </w:pPr>
      <w:r w:rsidRPr="006D01CC">
        <w:rPr>
          <w:rFonts w:eastAsia="Times New Roman"/>
          <w:lang w:eastAsia="fr-FR"/>
        </w:rPr>
        <w:t>3 - Miossec A, (2002) : Développement durable : affaire de tous, approches de géographie, Ed APHG, Paris, 196 p.</w:t>
      </w:r>
    </w:p>
    <w:p w:rsidR="0035781D" w:rsidRPr="006D01CC" w:rsidRDefault="0035781D" w:rsidP="0035781D">
      <w:pPr>
        <w:shd w:val="clear" w:color="auto" w:fill="FFFFFF"/>
        <w:rPr>
          <w:rFonts w:eastAsia="Times New Roman"/>
          <w:sz w:val="18"/>
          <w:szCs w:val="18"/>
          <w:lang w:eastAsia="fr-FR"/>
        </w:rPr>
      </w:pPr>
      <w:r w:rsidRPr="006D01CC">
        <w:rPr>
          <w:rFonts w:eastAsia="Times New Roman"/>
          <w:lang w:eastAsia="fr-FR"/>
        </w:rPr>
        <w:t>4 - Ramade F et </w:t>
      </w:r>
      <w:r w:rsidRPr="006D01CC">
        <w:rPr>
          <w:rFonts w:eastAsia="Times New Roman"/>
          <w:i/>
          <w:iCs/>
          <w:lang w:eastAsia="fr-FR"/>
        </w:rPr>
        <w:t>al</w:t>
      </w:r>
      <w:r w:rsidRPr="006D01CC">
        <w:rPr>
          <w:rFonts w:eastAsia="Times New Roman"/>
          <w:b/>
          <w:bCs/>
          <w:lang w:eastAsia="fr-FR"/>
        </w:rPr>
        <w:t> </w:t>
      </w:r>
      <w:r w:rsidRPr="006D01CC">
        <w:rPr>
          <w:rFonts w:eastAsia="Times New Roman"/>
          <w:lang w:eastAsia="fr-FR"/>
        </w:rPr>
        <w:t>(1990), Conservation des écosystèmes méditerranéens, enjeux et perspectives, les fascicules du plan bleu n°3, Paris, Ed Economica, 144 p.</w:t>
      </w:r>
    </w:p>
    <w:p w:rsidR="0035781D" w:rsidRDefault="0035781D" w:rsidP="00A353F4">
      <w:pPr>
        <w:spacing w:line="360" w:lineRule="auto"/>
        <w:rPr>
          <w:b/>
        </w:rPr>
      </w:pPr>
    </w:p>
    <w:p w:rsidR="000E1D36" w:rsidRDefault="000E1D36" w:rsidP="00943484">
      <w:pPr>
        <w:kinsoku w:val="0"/>
        <w:overflowPunct w:val="0"/>
        <w:spacing w:line="276" w:lineRule="auto"/>
        <w:textAlignment w:val="baseline"/>
        <w:rPr>
          <w:b/>
          <w:bCs/>
        </w:rPr>
      </w:pPr>
      <w:r>
        <w:rPr>
          <w:b/>
          <w:bCs/>
        </w:rPr>
        <w:t>Semestre 2</w:t>
      </w:r>
    </w:p>
    <w:p w:rsidR="00943484" w:rsidRPr="004C6D8B" w:rsidRDefault="00943484" w:rsidP="00943484">
      <w:pPr>
        <w:kinsoku w:val="0"/>
        <w:overflowPunct w:val="0"/>
        <w:spacing w:line="276" w:lineRule="auto"/>
        <w:textAlignment w:val="baseline"/>
        <w:rPr>
          <w:b/>
          <w:bCs/>
        </w:rPr>
      </w:pPr>
      <w:r w:rsidRPr="004C6D8B">
        <w:rPr>
          <w:b/>
          <w:bCs/>
        </w:rPr>
        <w:t>Unité d’enseign</w:t>
      </w:r>
      <w:r>
        <w:rPr>
          <w:b/>
          <w:bCs/>
        </w:rPr>
        <w:t>ement Transversale 221</w:t>
      </w:r>
    </w:p>
    <w:p w:rsidR="00943484" w:rsidRPr="00A353F4" w:rsidRDefault="00943484" w:rsidP="00943484">
      <w:r>
        <w:rPr>
          <w:b/>
          <w:bCs/>
        </w:rPr>
        <w:t>Matière</w:t>
      </w:r>
      <w:r w:rsidRPr="001405A2">
        <w:rPr>
          <w:b/>
          <w:bCs/>
        </w:rPr>
        <w:t xml:space="preserve"> : </w:t>
      </w:r>
      <w:r>
        <w:rPr>
          <w:b/>
          <w:bCs/>
        </w:rPr>
        <w:t>Informatique 2</w:t>
      </w:r>
    </w:p>
    <w:p w:rsidR="00943484" w:rsidRDefault="00943484" w:rsidP="00943484">
      <w:pPr>
        <w:kinsoku w:val="0"/>
        <w:overflowPunct w:val="0"/>
        <w:spacing w:after="120" w:line="276" w:lineRule="auto"/>
        <w:textAlignment w:val="baseline"/>
        <w:rPr>
          <w:b/>
          <w:bCs/>
        </w:rPr>
      </w:pPr>
      <w:r>
        <w:rPr>
          <w:b/>
          <w:bCs/>
        </w:rPr>
        <w:t xml:space="preserve">Crédits : 2   </w:t>
      </w:r>
    </w:p>
    <w:p w:rsidR="00943484" w:rsidRPr="0035781D" w:rsidRDefault="00943484" w:rsidP="00231909">
      <w:r w:rsidRPr="006D01CC">
        <w:rPr>
          <w:b/>
        </w:rPr>
        <w:t>Objectifs</w:t>
      </w:r>
      <w:r>
        <w:rPr>
          <w:b/>
        </w:rPr>
        <w:t xml:space="preserve"> : </w:t>
      </w:r>
      <w:r w:rsidRPr="00563C3C">
        <w:t>Initier les étudiants au traitement numérique des images sur les logiciels dédiés au métier d’infographe.</w:t>
      </w:r>
    </w:p>
    <w:p w:rsidR="00943484" w:rsidRPr="00231909" w:rsidRDefault="00943484" w:rsidP="00231909">
      <w:r w:rsidRPr="006D01CC">
        <w:rPr>
          <w:b/>
        </w:rPr>
        <w:t>Connaissances préalables recommandées :</w:t>
      </w:r>
      <w:r w:rsidRPr="0035781D">
        <w:rPr>
          <w:rFonts w:eastAsia="Calibri"/>
          <w:bCs/>
        </w:rPr>
        <w:t xml:space="preserve"> </w:t>
      </w:r>
      <w:r w:rsidRPr="00563C3C">
        <w:t>Informatique.</w:t>
      </w:r>
    </w:p>
    <w:p w:rsidR="00943484" w:rsidRPr="00943484" w:rsidRDefault="00943484" w:rsidP="00943484">
      <w:pPr>
        <w:spacing w:line="360" w:lineRule="auto"/>
        <w:rPr>
          <w:b/>
        </w:rPr>
      </w:pPr>
      <w:r>
        <w:rPr>
          <w:b/>
        </w:rPr>
        <w:t>Contenu :</w:t>
      </w:r>
    </w:p>
    <w:p w:rsidR="00943484" w:rsidRPr="00725D99" w:rsidRDefault="00943484" w:rsidP="00A37A72">
      <w:pPr>
        <w:pStyle w:val="Paragraphedeliste"/>
        <w:numPr>
          <w:ilvl w:val="0"/>
          <w:numId w:val="22"/>
        </w:numPr>
        <w:bidi w:val="0"/>
        <w:spacing w:after="0" w:line="240" w:lineRule="auto"/>
        <w:rPr>
          <w:rFonts w:ascii="Times New Roman" w:eastAsia="SimSun" w:hAnsi="Times New Roman" w:cs="Times New Roman"/>
          <w:bCs/>
          <w:sz w:val="24"/>
          <w:szCs w:val="24"/>
          <w:lang w:eastAsia="zh-CN"/>
        </w:rPr>
      </w:pPr>
      <w:r>
        <w:rPr>
          <w:rFonts w:ascii="Times New Roman" w:eastAsia="SimSun" w:hAnsi="Times New Roman" w:cs="Times New Roman"/>
          <w:bCs/>
          <w:sz w:val="24"/>
          <w:szCs w:val="24"/>
          <w:lang w:eastAsia="zh-CN"/>
        </w:rPr>
        <w:t>Le</w:t>
      </w:r>
      <w:r w:rsidRPr="00725D99">
        <w:rPr>
          <w:rFonts w:ascii="Times New Roman" w:eastAsia="SimSun" w:hAnsi="Times New Roman" w:cs="Times New Roman"/>
          <w:bCs/>
          <w:sz w:val="24"/>
          <w:szCs w:val="24"/>
          <w:lang w:eastAsia="zh-CN"/>
        </w:rPr>
        <w:t>s caractéristiques d'une image numérique</w:t>
      </w:r>
    </w:p>
    <w:p w:rsidR="00943484" w:rsidRPr="00725D99" w:rsidRDefault="00943484" w:rsidP="00A37A72">
      <w:pPr>
        <w:pStyle w:val="Paragraphedeliste"/>
        <w:numPr>
          <w:ilvl w:val="0"/>
          <w:numId w:val="22"/>
        </w:numPr>
        <w:autoSpaceDE w:val="0"/>
        <w:autoSpaceDN w:val="0"/>
        <w:bidi w:val="0"/>
        <w:adjustRightInd w:val="0"/>
        <w:spacing w:after="0" w:line="240" w:lineRule="auto"/>
        <w:rPr>
          <w:rFonts w:ascii="Times New Roman" w:hAnsi="Times New Roman" w:cs="Times New Roman"/>
          <w:sz w:val="24"/>
          <w:szCs w:val="24"/>
        </w:rPr>
      </w:pPr>
      <w:r w:rsidRPr="00725D99">
        <w:rPr>
          <w:rFonts w:ascii="Times New Roman" w:hAnsi="Times New Roman" w:cs="Times New Roman"/>
          <w:sz w:val="24"/>
          <w:szCs w:val="24"/>
        </w:rPr>
        <w:t>Initiation au traitement de l'image numérique (Photoshop).</w:t>
      </w:r>
    </w:p>
    <w:p w:rsidR="00943484" w:rsidRPr="00725D99" w:rsidRDefault="00943484" w:rsidP="00A37A72">
      <w:pPr>
        <w:pStyle w:val="Paragraphedeliste"/>
        <w:numPr>
          <w:ilvl w:val="0"/>
          <w:numId w:val="22"/>
        </w:numPr>
        <w:autoSpaceDE w:val="0"/>
        <w:autoSpaceDN w:val="0"/>
        <w:bidi w:val="0"/>
        <w:adjustRightInd w:val="0"/>
        <w:spacing w:after="0" w:line="240" w:lineRule="auto"/>
        <w:rPr>
          <w:rFonts w:ascii="Times New Roman" w:hAnsi="Times New Roman" w:cs="Times New Roman"/>
          <w:sz w:val="24"/>
          <w:szCs w:val="24"/>
        </w:rPr>
      </w:pPr>
      <w:r w:rsidRPr="00725D99">
        <w:rPr>
          <w:rFonts w:ascii="Times New Roman" w:hAnsi="Times New Roman" w:cs="Times New Roman"/>
          <w:sz w:val="24"/>
          <w:szCs w:val="24"/>
        </w:rPr>
        <w:t>Utilisation des termes importants (format, numérisation, nuancier, couleur  d’arrière-plan, d’avant-plan, densité, luminosité, contraste…)</w:t>
      </w:r>
    </w:p>
    <w:p w:rsidR="00943484" w:rsidRPr="00725D99" w:rsidRDefault="00943484" w:rsidP="00A37A72">
      <w:pPr>
        <w:pStyle w:val="Paragraphedeliste"/>
        <w:numPr>
          <w:ilvl w:val="0"/>
          <w:numId w:val="22"/>
        </w:numPr>
        <w:autoSpaceDE w:val="0"/>
        <w:autoSpaceDN w:val="0"/>
        <w:bidi w:val="0"/>
        <w:adjustRightInd w:val="0"/>
        <w:spacing w:after="20" w:line="240" w:lineRule="auto"/>
        <w:rPr>
          <w:rFonts w:ascii="Times New Roman" w:hAnsi="Times New Roman" w:cs="Times New Roman"/>
          <w:sz w:val="24"/>
          <w:szCs w:val="24"/>
        </w:rPr>
      </w:pPr>
      <w:r w:rsidRPr="00725D99">
        <w:rPr>
          <w:rFonts w:ascii="Times New Roman" w:hAnsi="Times New Roman" w:cs="Times New Roman"/>
          <w:sz w:val="24"/>
          <w:szCs w:val="24"/>
        </w:rPr>
        <w:t>Utilisation des systèmes de transmission d’images,</w:t>
      </w:r>
    </w:p>
    <w:p w:rsidR="00943484" w:rsidRPr="00725D99" w:rsidRDefault="00943484" w:rsidP="00A37A72">
      <w:pPr>
        <w:pStyle w:val="Paragraphedeliste"/>
        <w:numPr>
          <w:ilvl w:val="0"/>
          <w:numId w:val="22"/>
        </w:numPr>
        <w:autoSpaceDE w:val="0"/>
        <w:autoSpaceDN w:val="0"/>
        <w:bidi w:val="0"/>
        <w:adjustRightInd w:val="0"/>
        <w:spacing w:after="20" w:line="240" w:lineRule="auto"/>
        <w:rPr>
          <w:rFonts w:ascii="Times New Roman" w:hAnsi="Times New Roman" w:cs="Times New Roman"/>
          <w:sz w:val="24"/>
          <w:szCs w:val="24"/>
        </w:rPr>
      </w:pPr>
      <w:r w:rsidRPr="00725D99">
        <w:rPr>
          <w:rFonts w:ascii="Times New Roman" w:hAnsi="Times New Roman" w:cs="Times New Roman"/>
          <w:sz w:val="24"/>
          <w:szCs w:val="24"/>
        </w:rPr>
        <w:t>Acquisition des techniques de traitement de l’image numérique,</w:t>
      </w:r>
    </w:p>
    <w:p w:rsidR="00943484" w:rsidRPr="00725D99" w:rsidRDefault="00943484" w:rsidP="00A37A72">
      <w:pPr>
        <w:pStyle w:val="Paragraphedeliste"/>
        <w:numPr>
          <w:ilvl w:val="0"/>
          <w:numId w:val="22"/>
        </w:numPr>
        <w:autoSpaceDE w:val="0"/>
        <w:autoSpaceDN w:val="0"/>
        <w:bidi w:val="0"/>
        <w:adjustRightInd w:val="0"/>
        <w:spacing w:after="20" w:line="240" w:lineRule="auto"/>
        <w:rPr>
          <w:rFonts w:ascii="Times New Roman" w:hAnsi="Times New Roman" w:cs="Times New Roman"/>
          <w:sz w:val="24"/>
          <w:szCs w:val="24"/>
        </w:rPr>
      </w:pPr>
      <w:r w:rsidRPr="00725D99">
        <w:rPr>
          <w:rFonts w:ascii="Times New Roman" w:hAnsi="Times New Roman" w:cs="Times New Roman"/>
          <w:sz w:val="24"/>
          <w:szCs w:val="24"/>
        </w:rPr>
        <w:t>Récupération d’images, de photographies,</w:t>
      </w:r>
    </w:p>
    <w:p w:rsidR="00943484" w:rsidRPr="00725D99" w:rsidRDefault="00943484" w:rsidP="00A37A72">
      <w:pPr>
        <w:pStyle w:val="Paragraphedeliste"/>
        <w:numPr>
          <w:ilvl w:val="0"/>
          <w:numId w:val="22"/>
        </w:numPr>
        <w:autoSpaceDE w:val="0"/>
        <w:autoSpaceDN w:val="0"/>
        <w:bidi w:val="0"/>
        <w:adjustRightInd w:val="0"/>
        <w:spacing w:after="0" w:line="240" w:lineRule="auto"/>
        <w:rPr>
          <w:rFonts w:ascii="Times New Roman" w:hAnsi="Times New Roman" w:cs="Times New Roman"/>
          <w:sz w:val="24"/>
          <w:szCs w:val="24"/>
        </w:rPr>
      </w:pPr>
      <w:r w:rsidRPr="00725D99">
        <w:rPr>
          <w:rFonts w:ascii="Times New Roman" w:hAnsi="Times New Roman" w:cs="Times New Roman"/>
          <w:sz w:val="24"/>
          <w:szCs w:val="24"/>
        </w:rPr>
        <w:t>Retouche d’images numériques.</w:t>
      </w:r>
    </w:p>
    <w:p w:rsidR="00943484" w:rsidRPr="00F44FC0" w:rsidRDefault="00943484" w:rsidP="00943484">
      <w:pPr>
        <w:spacing w:before="240"/>
        <w:rPr>
          <w:bCs/>
        </w:rPr>
      </w:pPr>
      <w:r w:rsidRPr="006D01CC">
        <w:rPr>
          <w:b/>
        </w:rPr>
        <w:t>Mode d’évaluation : </w:t>
      </w:r>
      <w:r w:rsidRPr="006D01CC">
        <w:rPr>
          <w:bCs/>
        </w:rPr>
        <w:t>examen.</w:t>
      </w:r>
    </w:p>
    <w:p w:rsidR="00943484" w:rsidRPr="006D01CC" w:rsidRDefault="00943484" w:rsidP="00943484">
      <w:pPr>
        <w:autoSpaceDE w:val="0"/>
        <w:autoSpaceDN w:val="0"/>
        <w:adjustRightInd w:val="0"/>
        <w:rPr>
          <w:rFonts w:eastAsia="Calibri"/>
        </w:rPr>
      </w:pPr>
      <w:r w:rsidRPr="006D01CC">
        <w:rPr>
          <w:rFonts w:eastAsia="Calibri"/>
          <w:b/>
          <w:bCs/>
        </w:rPr>
        <w:t>Références</w:t>
      </w:r>
    </w:p>
    <w:p w:rsidR="00943484" w:rsidRPr="006D01CC" w:rsidRDefault="00943484" w:rsidP="00943484">
      <w:pPr>
        <w:autoSpaceDE w:val="0"/>
        <w:autoSpaceDN w:val="0"/>
        <w:adjustRightInd w:val="0"/>
        <w:rPr>
          <w:rFonts w:eastAsia="Calibri"/>
        </w:rPr>
      </w:pPr>
      <w:r w:rsidRPr="006D01CC">
        <w:rPr>
          <w:rFonts w:eastAsia="Calibri"/>
        </w:rPr>
        <w:t>1 - Réussir ses dessins vectoriels, Cédric Gémy, Eyrolles,</w:t>
      </w:r>
    </w:p>
    <w:p w:rsidR="00943484" w:rsidRPr="006D01CC" w:rsidRDefault="00943484" w:rsidP="00943484">
      <w:pPr>
        <w:autoSpaceDE w:val="0"/>
        <w:autoSpaceDN w:val="0"/>
        <w:adjustRightInd w:val="0"/>
        <w:rPr>
          <w:rFonts w:eastAsia="Calibri"/>
        </w:rPr>
      </w:pPr>
      <w:r w:rsidRPr="006D01CC">
        <w:rPr>
          <w:rFonts w:eastAsia="Calibri"/>
        </w:rPr>
        <w:t>2 - http://www.ebooks-gratuit.org/livres/pdf/cours-illustrator</w:t>
      </w:r>
    </w:p>
    <w:p w:rsidR="00943484" w:rsidRPr="006D01CC" w:rsidRDefault="00943484" w:rsidP="00943484">
      <w:pPr>
        <w:rPr>
          <w:lang w:bidi="ar-DZ"/>
        </w:rPr>
      </w:pPr>
      <w:r w:rsidRPr="006D01CC">
        <w:t>3 - http://www.eps-stluc.com/common/pages.php?s_id=4_16</w:t>
      </w:r>
    </w:p>
    <w:p w:rsidR="00943484" w:rsidRDefault="00943484" w:rsidP="00943484">
      <w:pPr>
        <w:rPr>
          <w:color w:val="4F81BD"/>
          <w:sz w:val="28"/>
          <w:szCs w:val="28"/>
        </w:rPr>
      </w:pPr>
    </w:p>
    <w:p w:rsidR="00943484" w:rsidRDefault="00943484" w:rsidP="00943484">
      <w:pPr>
        <w:rPr>
          <w:color w:val="4F81BD"/>
          <w:sz w:val="28"/>
          <w:szCs w:val="28"/>
        </w:rPr>
      </w:pPr>
    </w:p>
    <w:p w:rsidR="00943484" w:rsidRPr="004C6D8B" w:rsidRDefault="00943484" w:rsidP="00943484">
      <w:pPr>
        <w:kinsoku w:val="0"/>
        <w:overflowPunct w:val="0"/>
        <w:spacing w:line="276" w:lineRule="auto"/>
        <w:textAlignment w:val="baseline"/>
        <w:rPr>
          <w:b/>
          <w:bCs/>
        </w:rPr>
      </w:pPr>
      <w:r w:rsidRPr="004C6D8B">
        <w:rPr>
          <w:b/>
          <w:bCs/>
        </w:rPr>
        <w:t>Unité d’enseign</w:t>
      </w:r>
      <w:r>
        <w:rPr>
          <w:b/>
          <w:bCs/>
        </w:rPr>
        <w:t>ement Transversale 222</w:t>
      </w:r>
    </w:p>
    <w:p w:rsidR="00943484" w:rsidRPr="00A353F4" w:rsidRDefault="00943484" w:rsidP="00943484">
      <w:r>
        <w:rPr>
          <w:b/>
          <w:bCs/>
        </w:rPr>
        <w:t>Matière</w:t>
      </w:r>
      <w:r w:rsidRPr="001405A2">
        <w:rPr>
          <w:b/>
          <w:bCs/>
        </w:rPr>
        <w:t xml:space="preserve"> : </w:t>
      </w:r>
      <w:r>
        <w:rPr>
          <w:b/>
          <w:bCs/>
        </w:rPr>
        <w:t>Langue étrangère</w:t>
      </w:r>
    </w:p>
    <w:p w:rsidR="00943484" w:rsidRDefault="00943484" w:rsidP="00943484">
      <w:pPr>
        <w:kinsoku w:val="0"/>
        <w:overflowPunct w:val="0"/>
        <w:spacing w:after="120" w:line="276" w:lineRule="auto"/>
        <w:textAlignment w:val="baseline"/>
        <w:rPr>
          <w:b/>
          <w:bCs/>
        </w:rPr>
      </w:pPr>
      <w:r>
        <w:rPr>
          <w:b/>
          <w:bCs/>
        </w:rPr>
        <w:t xml:space="preserve">Crédits : 2   </w:t>
      </w:r>
    </w:p>
    <w:p w:rsidR="00943484" w:rsidRPr="006D01CC" w:rsidRDefault="00943484" w:rsidP="00943484">
      <w:pPr>
        <w:rPr>
          <w:b/>
        </w:rPr>
      </w:pPr>
      <w:r w:rsidRPr="006D01CC">
        <w:rPr>
          <w:b/>
        </w:rPr>
        <w:t>Connaissances préalables recommandées</w:t>
      </w:r>
    </w:p>
    <w:p w:rsidR="00943484" w:rsidRPr="00943484" w:rsidRDefault="00943484" w:rsidP="00943484">
      <w:pPr>
        <w:rPr>
          <w:i/>
        </w:rPr>
      </w:pPr>
      <w:r w:rsidRPr="00563C3C">
        <w:t>Connaissances acquises au sein de la matière UET11 (T111</w:t>
      </w:r>
      <w:r w:rsidRPr="006D01CC">
        <w:rPr>
          <w:i/>
        </w:rPr>
        <w:t>).</w:t>
      </w:r>
    </w:p>
    <w:p w:rsidR="00943484" w:rsidRPr="00943484" w:rsidRDefault="00943484" w:rsidP="00943484">
      <w:r w:rsidRPr="006D01CC">
        <w:rPr>
          <w:b/>
        </w:rPr>
        <w:t>Objectifs</w:t>
      </w:r>
      <w:r>
        <w:rPr>
          <w:b/>
        </w:rPr>
        <w:t xml:space="preserve"> : </w:t>
      </w:r>
      <w:r w:rsidRPr="006D01CC">
        <w:t>Compléter les connaissances acquises en grammaire, en conjugaison et en vocabulaire durant le premier semestre</w:t>
      </w:r>
    </w:p>
    <w:p w:rsidR="00943484" w:rsidRPr="006D01CC" w:rsidRDefault="00943484" w:rsidP="00943484">
      <w:pPr>
        <w:spacing w:line="360" w:lineRule="auto"/>
        <w:rPr>
          <w:b/>
        </w:rPr>
      </w:pPr>
      <w:r>
        <w:rPr>
          <w:b/>
        </w:rPr>
        <w:t>Contenu :</w:t>
      </w:r>
    </w:p>
    <w:p w:rsidR="00943484" w:rsidRPr="00943484" w:rsidRDefault="00943484" w:rsidP="00943484">
      <w:pPr>
        <w:rPr>
          <w:u w:val="single"/>
        </w:rPr>
      </w:pPr>
      <w:r w:rsidRPr="006D01CC">
        <w:t>.</w:t>
      </w:r>
      <w:r>
        <w:t xml:space="preserve"> </w:t>
      </w:r>
      <w:r w:rsidRPr="00AB2C04">
        <w:t>Perfectionnement de l’an</w:t>
      </w:r>
      <w:r>
        <w:t>glais oral et écrit (anglais sc</w:t>
      </w:r>
      <w:r w:rsidRPr="00AB2C04">
        <w:t>ientifique appliqué à la géo</w:t>
      </w:r>
      <w:r>
        <w:t>graphie.</w:t>
      </w:r>
    </w:p>
    <w:p w:rsidR="00943484" w:rsidRPr="00AB2C04" w:rsidRDefault="00943484" w:rsidP="00943484">
      <w:r w:rsidRPr="00AB2C04">
        <w:rPr>
          <w:rtl/>
        </w:rPr>
        <w:t xml:space="preserve">- </w:t>
      </w:r>
      <w:r w:rsidRPr="00AB2C04">
        <w:t>Pratique de l'anglais courant et technique</w:t>
      </w:r>
      <w:r>
        <w:t>.</w:t>
      </w:r>
    </w:p>
    <w:p w:rsidR="00943484" w:rsidRDefault="00943484" w:rsidP="00943484">
      <w:pPr>
        <w:rPr>
          <w:bCs/>
        </w:rPr>
      </w:pPr>
      <w:r w:rsidRPr="006D01CC">
        <w:rPr>
          <w:b/>
        </w:rPr>
        <w:t>Mode d’évaluation : </w:t>
      </w:r>
      <w:r w:rsidRPr="006D01CC">
        <w:rPr>
          <w:bCs/>
        </w:rPr>
        <w:t>examen.</w:t>
      </w:r>
    </w:p>
    <w:p w:rsidR="0037137E" w:rsidRPr="006D01CC" w:rsidRDefault="0037137E" w:rsidP="0037137E">
      <w:pPr>
        <w:rPr>
          <w:iCs/>
        </w:rPr>
      </w:pPr>
      <w:r w:rsidRPr="006D01CC">
        <w:rPr>
          <w:b/>
        </w:rPr>
        <w:t>Référence</w:t>
      </w:r>
      <w:r w:rsidRPr="006D01CC">
        <w:t> </w:t>
      </w:r>
      <w:r w:rsidRPr="006D01CC">
        <w:rPr>
          <w:i/>
          <w:iCs/>
        </w:rPr>
        <w:t>:</w:t>
      </w:r>
    </w:p>
    <w:p w:rsidR="0037137E" w:rsidRPr="006D01CC" w:rsidRDefault="0037137E" w:rsidP="0037137E">
      <w:r w:rsidRPr="006D01CC">
        <w:t>- Maïa Grégoire &amp; Odile Thiévenaz, Grammaire progressive du Français, CLE international, 2002.</w:t>
      </w:r>
    </w:p>
    <w:p w:rsidR="0037137E" w:rsidRPr="006D01CC" w:rsidRDefault="0037137E" w:rsidP="0037137E">
      <w:r w:rsidRPr="006D01CC">
        <w:t>-</w:t>
      </w:r>
      <w:r w:rsidRPr="006D01CC">
        <w:rPr>
          <w:vanish/>
        </w:rPr>
        <w:t>BESCHERELLE ENGLISH EDITION / 2218065916 / /</w:t>
      </w:r>
      <w:r w:rsidRPr="006D01CC">
        <w:t xml:space="preserve"> BESCHERELLE Edition anglaise, 2218065916, </w:t>
      </w:r>
      <w:r w:rsidRPr="006D01CC">
        <w:rPr>
          <w:vanish/>
        </w:rPr>
        <w:t>HARPER TROPHY / / 2005</w:t>
      </w:r>
      <w:r w:rsidRPr="006D01CC">
        <w:t xml:space="preserve"> TROPHÉE HARPER / / 2005</w:t>
      </w:r>
    </w:p>
    <w:p w:rsidR="0037137E" w:rsidRPr="006D01CC" w:rsidRDefault="0037137E" w:rsidP="0037137E">
      <w:r w:rsidRPr="006D01CC">
        <w:t xml:space="preserve">- MINI DICTIONNAIRE FRANÇAIS / ANGLAIS, 0245606254, </w:t>
      </w:r>
      <w:r w:rsidRPr="006D01CC">
        <w:rPr>
          <w:vanish/>
        </w:rPr>
        <w:t>HACHETTE / 2002 / 2005</w:t>
      </w:r>
      <w:r w:rsidRPr="006D01CC">
        <w:t xml:space="preserve"> HACHETTE, 2002 / 2005</w:t>
      </w:r>
    </w:p>
    <w:p w:rsidR="0037137E" w:rsidRPr="00725D99" w:rsidRDefault="0037137E" w:rsidP="0037137E">
      <w:pPr>
        <w:rPr>
          <w:lang w:val="en-US"/>
        </w:rPr>
      </w:pPr>
      <w:r w:rsidRPr="00725D99">
        <w:rPr>
          <w:lang w:val="en-US"/>
        </w:rPr>
        <w:t>- Collection BLED ; Conjugaison, Gramm</w:t>
      </w:r>
    </w:p>
    <w:p w:rsidR="0037137E" w:rsidRPr="006D01CC" w:rsidRDefault="0037137E" w:rsidP="00943484">
      <w:pPr>
        <w:rPr>
          <w:b/>
        </w:rPr>
      </w:pPr>
    </w:p>
    <w:p w:rsidR="00A353F4" w:rsidRDefault="00A353F4" w:rsidP="00943484">
      <w:pPr>
        <w:spacing w:line="360" w:lineRule="auto"/>
        <w:rPr>
          <w:b/>
        </w:rPr>
      </w:pPr>
    </w:p>
    <w:p w:rsidR="00231909" w:rsidRDefault="00231909" w:rsidP="00943484">
      <w:pPr>
        <w:spacing w:line="360" w:lineRule="auto"/>
        <w:rPr>
          <w:b/>
        </w:rPr>
      </w:pPr>
    </w:p>
    <w:p w:rsidR="00231909" w:rsidRDefault="00231909" w:rsidP="00943484">
      <w:pPr>
        <w:spacing w:line="360" w:lineRule="auto"/>
        <w:rPr>
          <w:b/>
        </w:rPr>
      </w:pPr>
    </w:p>
    <w:p w:rsidR="000E1D36" w:rsidRDefault="000E1D36" w:rsidP="000E1D36">
      <w:pPr>
        <w:kinsoku w:val="0"/>
        <w:overflowPunct w:val="0"/>
        <w:spacing w:line="276" w:lineRule="auto"/>
        <w:jc w:val="center"/>
        <w:textAlignment w:val="baseline"/>
        <w:rPr>
          <w:b/>
          <w:bCs/>
          <w:sz w:val="32"/>
          <w:szCs w:val="32"/>
        </w:rPr>
      </w:pPr>
      <w:r>
        <w:rPr>
          <w:b/>
          <w:bCs/>
          <w:sz w:val="32"/>
          <w:szCs w:val="32"/>
        </w:rPr>
        <w:t>SEMESTRE 3</w:t>
      </w:r>
    </w:p>
    <w:p w:rsidR="00943484" w:rsidRDefault="00943484" w:rsidP="00943484">
      <w:pPr>
        <w:spacing w:line="360" w:lineRule="auto"/>
        <w:rPr>
          <w:b/>
        </w:rPr>
      </w:pPr>
    </w:p>
    <w:p w:rsidR="0037137E" w:rsidRDefault="000E1D36" w:rsidP="0037137E">
      <w:pPr>
        <w:kinsoku w:val="0"/>
        <w:overflowPunct w:val="0"/>
        <w:spacing w:line="276" w:lineRule="auto"/>
        <w:textAlignment w:val="baseline"/>
        <w:rPr>
          <w:b/>
        </w:rPr>
      </w:pPr>
      <w:r>
        <w:rPr>
          <w:b/>
        </w:rPr>
        <w:t>Semestre 3</w:t>
      </w:r>
    </w:p>
    <w:p w:rsidR="0037137E" w:rsidRPr="004C6D8B" w:rsidRDefault="0037137E" w:rsidP="0037137E">
      <w:pPr>
        <w:kinsoku w:val="0"/>
        <w:overflowPunct w:val="0"/>
        <w:spacing w:line="276" w:lineRule="auto"/>
        <w:textAlignment w:val="baseline"/>
        <w:rPr>
          <w:b/>
          <w:bCs/>
        </w:rPr>
      </w:pPr>
      <w:r w:rsidRPr="004C6D8B">
        <w:rPr>
          <w:b/>
          <w:bCs/>
        </w:rPr>
        <w:t>Unité d’enseign</w:t>
      </w:r>
      <w:r>
        <w:rPr>
          <w:b/>
          <w:bCs/>
        </w:rPr>
        <w:t>ement Fondamentale 31</w:t>
      </w:r>
      <w:r w:rsidR="00536B1E">
        <w:rPr>
          <w:b/>
          <w:bCs/>
        </w:rPr>
        <w:t>1</w:t>
      </w:r>
    </w:p>
    <w:p w:rsidR="0037137E" w:rsidRPr="00A353F4" w:rsidRDefault="0037137E" w:rsidP="0037137E">
      <w:r>
        <w:rPr>
          <w:b/>
          <w:bCs/>
        </w:rPr>
        <w:t>Matière</w:t>
      </w:r>
      <w:r w:rsidRPr="001405A2">
        <w:rPr>
          <w:b/>
          <w:bCs/>
        </w:rPr>
        <w:t xml:space="preserve"> </w:t>
      </w:r>
      <w:r w:rsidR="00536B1E">
        <w:rPr>
          <w:b/>
          <w:bCs/>
        </w:rPr>
        <w:t>1</w:t>
      </w:r>
      <w:r w:rsidRPr="001405A2">
        <w:rPr>
          <w:b/>
          <w:bCs/>
        </w:rPr>
        <w:t>:</w:t>
      </w:r>
      <w:r>
        <w:rPr>
          <w:b/>
          <w:bCs/>
        </w:rPr>
        <w:t xml:space="preserve"> Elément de géomorphologie</w:t>
      </w:r>
    </w:p>
    <w:p w:rsidR="0037137E" w:rsidRDefault="0037137E" w:rsidP="0037137E">
      <w:pPr>
        <w:kinsoku w:val="0"/>
        <w:overflowPunct w:val="0"/>
        <w:spacing w:after="120" w:line="276" w:lineRule="auto"/>
        <w:textAlignment w:val="baseline"/>
        <w:rPr>
          <w:b/>
          <w:bCs/>
        </w:rPr>
      </w:pPr>
      <w:r>
        <w:rPr>
          <w:b/>
          <w:bCs/>
        </w:rPr>
        <w:t xml:space="preserve">Crédits : 4  </w:t>
      </w:r>
    </w:p>
    <w:p w:rsidR="0037137E" w:rsidRPr="00536B1E" w:rsidRDefault="0037137E" w:rsidP="00536B1E">
      <w:r w:rsidRPr="006D01CC">
        <w:rPr>
          <w:b/>
        </w:rPr>
        <w:t>Connaissances préalables recommandées</w:t>
      </w:r>
      <w:r w:rsidR="00536B1E">
        <w:rPr>
          <w:b/>
        </w:rPr>
        <w:t> :</w:t>
      </w:r>
      <w:r w:rsidR="00536B1E" w:rsidRPr="00536B1E">
        <w:t xml:space="preserve"> </w:t>
      </w:r>
      <w:r w:rsidR="00536B1E" w:rsidRPr="00563C3C">
        <w:t>Introduction à la géographie, éléments du milieu naturel.</w:t>
      </w:r>
    </w:p>
    <w:p w:rsidR="0037137E" w:rsidRPr="00231909" w:rsidRDefault="0037137E" w:rsidP="00231909">
      <w:pPr>
        <w:contextualSpacing/>
        <w:rPr>
          <w:b/>
          <w:color w:val="000000"/>
        </w:rPr>
      </w:pPr>
      <w:r w:rsidRPr="006D01CC">
        <w:rPr>
          <w:b/>
        </w:rPr>
        <w:t>Objectifs</w:t>
      </w:r>
      <w:r>
        <w:rPr>
          <w:b/>
        </w:rPr>
        <w:t xml:space="preserve"> : </w:t>
      </w:r>
      <w:r w:rsidR="00536B1E" w:rsidRPr="0037137E">
        <w:rPr>
          <w:color w:val="000000"/>
        </w:rPr>
        <w:t xml:space="preserve">Cette matière s’intéresse  aux  </w:t>
      </w:r>
      <w:r w:rsidR="00536B1E" w:rsidRPr="0037137E">
        <w:rPr>
          <w:rFonts w:eastAsia="Times New Roman"/>
          <w:color w:val="000000"/>
          <w:lang w:eastAsia="fr-FR"/>
        </w:rPr>
        <w:t>formes majeures du relief terrestre et la tectonique des plaques, aux  grands types de morpho structures : bassins sédimentaires, chaînes de montagnes, boucliers et massifs anciens et aux systèmes morphogénétiques et grands domaines morpho climatiques</w:t>
      </w:r>
    </w:p>
    <w:p w:rsidR="0037137E" w:rsidRPr="006D01CC" w:rsidRDefault="0037137E" w:rsidP="0037137E">
      <w:pPr>
        <w:spacing w:line="360" w:lineRule="auto"/>
        <w:rPr>
          <w:b/>
        </w:rPr>
      </w:pPr>
      <w:r>
        <w:rPr>
          <w:b/>
        </w:rPr>
        <w:t>Contenu :</w:t>
      </w:r>
    </w:p>
    <w:p w:rsidR="0037137E" w:rsidRPr="006D01CC" w:rsidRDefault="0037137E" w:rsidP="0037137E">
      <w:pPr>
        <w:rPr>
          <w:b/>
          <w:bCs/>
        </w:rPr>
      </w:pPr>
      <w:r w:rsidRPr="006D01CC">
        <w:rPr>
          <w:b/>
          <w:bCs/>
        </w:rPr>
        <w:t>1. Introduction</w:t>
      </w:r>
    </w:p>
    <w:p w:rsidR="0037137E" w:rsidRPr="006D01CC" w:rsidRDefault="0037137E" w:rsidP="0037137E">
      <w:pPr>
        <w:rPr>
          <w:b/>
          <w:bCs/>
        </w:rPr>
      </w:pPr>
      <w:r w:rsidRPr="006D01CC">
        <w:rPr>
          <w:b/>
          <w:bCs/>
        </w:rPr>
        <w:t>2. Les données structurales</w:t>
      </w:r>
    </w:p>
    <w:p w:rsidR="0037137E" w:rsidRPr="006D01CC" w:rsidRDefault="0037137E" w:rsidP="0037137E">
      <w:pPr>
        <w:ind w:left="708"/>
      </w:pPr>
      <w:r w:rsidRPr="006D01CC">
        <w:t>2.1. La structure générale du globe</w:t>
      </w:r>
    </w:p>
    <w:p w:rsidR="0037137E" w:rsidRPr="006D01CC" w:rsidRDefault="0037137E" w:rsidP="0037137E">
      <w:pPr>
        <w:ind w:left="708"/>
      </w:pPr>
      <w:r w:rsidRPr="006D01CC">
        <w:t>2.2. La tectogenèse et orogenèse</w:t>
      </w:r>
    </w:p>
    <w:p w:rsidR="0037137E" w:rsidRPr="006D01CC" w:rsidRDefault="0037137E" w:rsidP="0037137E">
      <w:pPr>
        <w:ind w:left="708"/>
      </w:pPr>
      <w:r w:rsidRPr="006D01CC">
        <w:t>2.3. Les roches et leur genèse</w:t>
      </w:r>
    </w:p>
    <w:p w:rsidR="0037137E" w:rsidRPr="006D01CC" w:rsidRDefault="0037137E" w:rsidP="0037137E">
      <w:pPr>
        <w:contextualSpacing/>
        <w:rPr>
          <w:b/>
          <w:bCs/>
        </w:rPr>
      </w:pPr>
      <w:r w:rsidRPr="006D01CC">
        <w:rPr>
          <w:b/>
          <w:bCs/>
        </w:rPr>
        <w:t>3. Les formes structurales élémentaires</w:t>
      </w:r>
    </w:p>
    <w:p w:rsidR="0037137E" w:rsidRPr="006D01CC" w:rsidRDefault="0037137E" w:rsidP="0037137E">
      <w:pPr>
        <w:ind w:left="708" w:firstLine="348"/>
      </w:pPr>
      <w:r w:rsidRPr="006D01CC">
        <w:t>3.1. Les structures sédimentaires</w:t>
      </w:r>
    </w:p>
    <w:p w:rsidR="0037137E" w:rsidRPr="006D01CC" w:rsidRDefault="0037137E" w:rsidP="0037137E">
      <w:r w:rsidRPr="006D01CC">
        <w:t>3.2. Les structures cristallines</w:t>
      </w:r>
    </w:p>
    <w:p w:rsidR="0037137E" w:rsidRPr="006D01CC" w:rsidRDefault="0037137E" w:rsidP="0037137E">
      <w:r w:rsidRPr="006D01CC">
        <w:t>3.3. Les structures faillées</w:t>
      </w:r>
    </w:p>
    <w:p w:rsidR="0037137E" w:rsidRPr="006D01CC" w:rsidRDefault="0037137E" w:rsidP="0037137E">
      <w:pPr>
        <w:rPr>
          <w:b/>
          <w:bCs/>
        </w:rPr>
      </w:pPr>
      <w:r w:rsidRPr="006D01CC">
        <w:rPr>
          <w:b/>
          <w:bCs/>
        </w:rPr>
        <w:t>4. Les grandes unités morpho structurales et leurs contacts</w:t>
      </w:r>
    </w:p>
    <w:p w:rsidR="0037137E" w:rsidRPr="006D01CC" w:rsidRDefault="0037137E" w:rsidP="0037137E">
      <w:pPr>
        <w:ind w:left="708"/>
      </w:pPr>
      <w:r w:rsidRPr="006D01CC">
        <w:t>4.1. Les plates formes</w:t>
      </w:r>
    </w:p>
    <w:p w:rsidR="0037137E" w:rsidRPr="006D01CC" w:rsidRDefault="0037137E" w:rsidP="0037137E">
      <w:pPr>
        <w:ind w:left="708"/>
      </w:pPr>
      <w:r w:rsidRPr="006D01CC">
        <w:t>4.2. Les systèmes plissés alpins</w:t>
      </w:r>
    </w:p>
    <w:p w:rsidR="0037137E" w:rsidRPr="006D01CC" w:rsidRDefault="0037137E" w:rsidP="0037137E">
      <w:pPr>
        <w:rPr>
          <w:b/>
          <w:bCs/>
        </w:rPr>
      </w:pPr>
      <w:r w:rsidRPr="006D01CC">
        <w:rPr>
          <w:b/>
          <w:bCs/>
        </w:rPr>
        <w:t>5. Les rapports de l’hydrographie avec la structure géologique</w:t>
      </w:r>
    </w:p>
    <w:p w:rsidR="0037137E" w:rsidRPr="006D01CC" w:rsidRDefault="0037137E" w:rsidP="0037137E">
      <w:pPr>
        <w:rPr>
          <w:b/>
          <w:bCs/>
        </w:rPr>
      </w:pPr>
      <w:r w:rsidRPr="006D01CC">
        <w:rPr>
          <w:b/>
          <w:bCs/>
        </w:rPr>
        <w:t>6. Des notions sur la géomorphologie dynamique</w:t>
      </w:r>
    </w:p>
    <w:p w:rsidR="0037137E" w:rsidRPr="00F44FC0" w:rsidRDefault="0037137E" w:rsidP="0037137E">
      <w:pPr>
        <w:rPr>
          <w:b/>
          <w:bCs/>
        </w:rPr>
      </w:pPr>
      <w:r w:rsidRPr="006D01CC">
        <w:rPr>
          <w:b/>
          <w:bCs/>
        </w:rPr>
        <w:t>7. L’utilisation des cartes géomorphologiques détaillées</w:t>
      </w:r>
    </w:p>
    <w:p w:rsidR="0037137E" w:rsidRPr="00F44FC0" w:rsidRDefault="0037137E" w:rsidP="0037137E">
      <w:r w:rsidRPr="006D01CC">
        <w:rPr>
          <w:b/>
        </w:rPr>
        <w:t>Mode d’évaluation : </w:t>
      </w:r>
      <w:r w:rsidRPr="006D01CC">
        <w:rPr>
          <w:bCs/>
        </w:rPr>
        <w:t>Contrôle continu et examen</w:t>
      </w:r>
    </w:p>
    <w:p w:rsidR="0037137E" w:rsidRPr="006D01CC" w:rsidRDefault="0037137E" w:rsidP="0037137E">
      <w:r w:rsidRPr="006D01CC">
        <w:rPr>
          <w:b/>
        </w:rPr>
        <w:t>Références</w:t>
      </w:r>
    </w:p>
    <w:p w:rsidR="0037137E" w:rsidRPr="006D01CC" w:rsidRDefault="0037137E" w:rsidP="0037137E">
      <w:pPr>
        <w:rPr>
          <w:b/>
          <w:bCs/>
          <w:lang w:bidi="ar-DZ"/>
        </w:rPr>
      </w:pPr>
      <w:r w:rsidRPr="006D01CC">
        <w:t>1 - SWYSEN, Les espaces naturels : géologie, géomorphologie, écologie,</w:t>
      </w:r>
    </w:p>
    <w:p w:rsidR="0037137E" w:rsidRPr="006D01CC" w:rsidRDefault="0037137E" w:rsidP="0037137E">
      <w:pPr>
        <w:contextualSpacing/>
        <w:rPr>
          <w:b/>
          <w:bCs/>
          <w:lang w:bidi="ar-DZ"/>
        </w:rPr>
      </w:pPr>
      <w:r w:rsidRPr="006D01CC">
        <w:t>2 - AUBOUIN J., Précis de géologie,</w:t>
      </w:r>
    </w:p>
    <w:p w:rsidR="0037137E" w:rsidRPr="006D01CC" w:rsidRDefault="0037137E" w:rsidP="0037137E">
      <w:pPr>
        <w:contextualSpacing/>
        <w:rPr>
          <w:b/>
          <w:bCs/>
          <w:lang w:bidi="ar-DZ"/>
        </w:rPr>
      </w:pPr>
      <w:r w:rsidRPr="006D01CC">
        <w:t>3 - TRICART Jean.,  principes et méthodes de la géomorphologie,.</w:t>
      </w:r>
    </w:p>
    <w:p w:rsidR="0037137E" w:rsidRPr="006D01CC" w:rsidRDefault="0037137E" w:rsidP="0037137E">
      <w:pPr>
        <w:contextualSpacing/>
        <w:rPr>
          <w:b/>
          <w:bCs/>
          <w:lang w:bidi="ar-DZ"/>
        </w:rPr>
      </w:pPr>
      <w:r w:rsidRPr="006D01CC">
        <w:t>4 - TRICART, Jean. Précis de géomorphologie,</w:t>
      </w:r>
    </w:p>
    <w:p w:rsidR="0037137E" w:rsidRPr="006D01CC" w:rsidRDefault="0037137E" w:rsidP="0037137E">
      <w:pPr>
        <w:contextualSpacing/>
        <w:rPr>
          <w:lang w:bidi="ar-DZ"/>
        </w:rPr>
      </w:pPr>
      <w:r w:rsidRPr="006D01CC">
        <w:t>5 - GEORGES  Viers., Eléments de géomorphologie,</w:t>
      </w:r>
    </w:p>
    <w:p w:rsidR="0037137E" w:rsidRPr="00265FEA" w:rsidRDefault="0037137E" w:rsidP="00A37A72">
      <w:pPr>
        <w:pStyle w:val="Paragraphedeliste"/>
        <w:numPr>
          <w:ilvl w:val="0"/>
          <w:numId w:val="8"/>
        </w:numPr>
        <w:bidi w:val="0"/>
        <w:spacing w:after="0" w:line="240" w:lineRule="auto"/>
        <w:ind w:right="282"/>
        <w:rPr>
          <w:rFonts w:ascii="Times New Roman" w:eastAsia="SimSun" w:hAnsi="Times New Roman" w:cs="Times New Roman"/>
          <w:sz w:val="24"/>
          <w:szCs w:val="24"/>
          <w:lang w:eastAsia="zh-CN"/>
        </w:rPr>
      </w:pPr>
      <w:r w:rsidRPr="00265FEA">
        <w:rPr>
          <w:rFonts w:ascii="Times New Roman" w:eastAsia="SimSun" w:hAnsi="Times New Roman" w:cs="Times New Roman"/>
          <w:sz w:val="24"/>
          <w:szCs w:val="24"/>
          <w:lang w:eastAsia="zh-CN"/>
        </w:rPr>
        <w:t>- BIROT P., Précis de géographie physique générale</w:t>
      </w:r>
    </w:p>
    <w:p w:rsidR="0037137E" w:rsidRDefault="0037137E" w:rsidP="0037137E">
      <w:pPr>
        <w:spacing w:line="360" w:lineRule="auto"/>
        <w:rPr>
          <w:b/>
        </w:rPr>
      </w:pPr>
    </w:p>
    <w:p w:rsidR="00536B1E" w:rsidRDefault="000E1D36" w:rsidP="0037137E">
      <w:pPr>
        <w:spacing w:line="360" w:lineRule="auto"/>
        <w:rPr>
          <w:b/>
        </w:rPr>
      </w:pPr>
      <w:r>
        <w:rPr>
          <w:b/>
        </w:rPr>
        <w:t>Semestre 3</w:t>
      </w:r>
    </w:p>
    <w:p w:rsidR="00536B1E" w:rsidRPr="004C6D8B" w:rsidRDefault="00536B1E" w:rsidP="00536B1E">
      <w:pPr>
        <w:kinsoku w:val="0"/>
        <w:overflowPunct w:val="0"/>
        <w:spacing w:line="276" w:lineRule="auto"/>
        <w:textAlignment w:val="baseline"/>
        <w:rPr>
          <w:b/>
          <w:bCs/>
        </w:rPr>
      </w:pPr>
      <w:r w:rsidRPr="004C6D8B">
        <w:rPr>
          <w:b/>
          <w:bCs/>
        </w:rPr>
        <w:t>Unité d’enseign</w:t>
      </w:r>
      <w:r>
        <w:rPr>
          <w:b/>
          <w:bCs/>
        </w:rPr>
        <w:t>ement Fondamentale 312</w:t>
      </w:r>
    </w:p>
    <w:p w:rsidR="00536B1E" w:rsidRPr="00A353F4" w:rsidRDefault="00536B1E" w:rsidP="00536B1E">
      <w:r>
        <w:rPr>
          <w:b/>
          <w:bCs/>
        </w:rPr>
        <w:t>Matière</w:t>
      </w:r>
      <w:r w:rsidRPr="001405A2">
        <w:rPr>
          <w:b/>
          <w:bCs/>
        </w:rPr>
        <w:t xml:space="preserve"> </w:t>
      </w:r>
      <w:r>
        <w:rPr>
          <w:b/>
          <w:bCs/>
        </w:rPr>
        <w:t>2</w:t>
      </w:r>
      <w:r w:rsidRPr="001405A2">
        <w:rPr>
          <w:b/>
          <w:bCs/>
        </w:rPr>
        <w:t>:</w:t>
      </w:r>
      <w:r>
        <w:rPr>
          <w:b/>
          <w:bCs/>
        </w:rPr>
        <w:t xml:space="preserve"> Hydrologie</w:t>
      </w:r>
    </w:p>
    <w:p w:rsidR="00536B1E" w:rsidRDefault="00536B1E" w:rsidP="00536B1E">
      <w:pPr>
        <w:kinsoku w:val="0"/>
        <w:overflowPunct w:val="0"/>
        <w:spacing w:after="120" w:line="276" w:lineRule="auto"/>
        <w:textAlignment w:val="baseline"/>
        <w:rPr>
          <w:b/>
          <w:bCs/>
        </w:rPr>
      </w:pPr>
      <w:r>
        <w:rPr>
          <w:b/>
          <w:bCs/>
        </w:rPr>
        <w:t xml:space="preserve">Crédits : 4  </w:t>
      </w:r>
    </w:p>
    <w:p w:rsidR="00536B1E" w:rsidRPr="00536B1E" w:rsidRDefault="00536B1E" w:rsidP="00536B1E">
      <w:pPr>
        <w:rPr>
          <w:rFonts w:eastAsia="Calibri"/>
          <w:bCs/>
          <w:lang w:bidi="ar-DZ"/>
        </w:rPr>
      </w:pPr>
      <w:r w:rsidRPr="006D01CC">
        <w:rPr>
          <w:b/>
        </w:rPr>
        <w:t>Connaissances préalables recommandées</w:t>
      </w:r>
      <w:r>
        <w:rPr>
          <w:b/>
        </w:rPr>
        <w:t> :</w:t>
      </w:r>
      <w:r w:rsidRPr="00536B1E">
        <w:t xml:space="preserve"> </w:t>
      </w:r>
      <w:r w:rsidRPr="00563C3C">
        <w:rPr>
          <w:rFonts w:eastAsia="Calibri"/>
          <w:bCs/>
          <w:lang w:bidi="ar-DZ"/>
        </w:rPr>
        <w:t>Eléments du milieu naturel, cartographie thématique,</w:t>
      </w:r>
    </w:p>
    <w:p w:rsidR="00536B1E" w:rsidRPr="007203F3" w:rsidRDefault="00536B1E" w:rsidP="00536B1E">
      <w:pPr>
        <w:rPr>
          <w:rFonts w:eastAsia="Calibri"/>
          <w:bCs/>
          <w:lang w:bidi="ar-DZ"/>
        </w:rPr>
      </w:pPr>
      <w:r w:rsidRPr="006D01CC">
        <w:rPr>
          <w:b/>
        </w:rPr>
        <w:t>Objectifs</w:t>
      </w:r>
      <w:r>
        <w:rPr>
          <w:b/>
        </w:rPr>
        <w:t xml:space="preserve"> : </w:t>
      </w:r>
      <w:r w:rsidRPr="007203F3">
        <w:rPr>
          <w:rFonts w:eastAsia="Calibri"/>
          <w:bCs/>
          <w:lang w:bidi="ar-DZ"/>
        </w:rPr>
        <w:t xml:space="preserve">L'hydrologie est la </w:t>
      </w:r>
      <w:hyperlink r:id="rId12" w:tooltip="Sciences de la Terre" w:history="1">
        <w:r w:rsidRPr="007203F3">
          <w:rPr>
            <w:rFonts w:eastAsia="Calibri"/>
            <w:bCs/>
            <w:lang w:bidi="ar-DZ"/>
          </w:rPr>
          <w:t>science de la terre</w:t>
        </w:r>
      </w:hyperlink>
      <w:r w:rsidRPr="007203F3">
        <w:rPr>
          <w:rFonts w:eastAsia="Calibri"/>
          <w:bCs/>
          <w:lang w:bidi="ar-DZ"/>
        </w:rPr>
        <w:t xml:space="preserve"> qui s'intéresse au </w:t>
      </w:r>
      <w:hyperlink r:id="rId13" w:tooltip="Cycle de l'eau" w:history="1">
        <w:r w:rsidRPr="007203F3">
          <w:rPr>
            <w:rFonts w:eastAsia="Calibri"/>
            <w:bCs/>
            <w:lang w:bidi="ar-DZ"/>
          </w:rPr>
          <w:t>cycle de l'eau</w:t>
        </w:r>
      </w:hyperlink>
      <w:r w:rsidRPr="007203F3">
        <w:rPr>
          <w:rFonts w:eastAsia="Calibri"/>
          <w:bCs/>
          <w:lang w:bidi="ar-DZ"/>
        </w:rPr>
        <w:t>, c'est-à-dire aux échanges entre l'</w:t>
      </w:r>
      <w:hyperlink r:id="rId14" w:tooltip="Atmosphère terrestre" w:history="1">
        <w:r w:rsidRPr="007203F3">
          <w:rPr>
            <w:rFonts w:eastAsia="Calibri"/>
            <w:bCs/>
            <w:lang w:bidi="ar-DZ"/>
          </w:rPr>
          <w:t>atmosphère</w:t>
        </w:r>
      </w:hyperlink>
      <w:r w:rsidRPr="007203F3">
        <w:rPr>
          <w:rFonts w:eastAsia="Calibri"/>
          <w:bCs/>
          <w:lang w:bidi="ar-DZ"/>
        </w:rPr>
        <w:t>, la surface terrestre et son sous-sol.</w:t>
      </w:r>
    </w:p>
    <w:p w:rsidR="00536B1E" w:rsidRPr="007203F3" w:rsidRDefault="00536B1E" w:rsidP="00536B1E">
      <w:pPr>
        <w:rPr>
          <w:rFonts w:eastAsia="Calibri"/>
          <w:bCs/>
          <w:lang w:bidi="ar-DZ"/>
        </w:rPr>
      </w:pPr>
      <w:r w:rsidRPr="007203F3">
        <w:rPr>
          <w:rFonts w:eastAsia="Calibri"/>
          <w:bCs/>
          <w:lang w:bidi="ar-DZ"/>
        </w:rPr>
        <w:t>L’objectif de cet enseignement est d’apprendre aux étudiants les différentes méthodes relatives aux calculs de  débit et à la cartographie des bassins d’eau superficielle et souterraine</w:t>
      </w:r>
    </w:p>
    <w:p w:rsidR="00536B1E" w:rsidRPr="0037137E" w:rsidRDefault="00536B1E" w:rsidP="00536B1E">
      <w:pPr>
        <w:contextualSpacing/>
        <w:rPr>
          <w:b/>
          <w:color w:val="000000"/>
        </w:rPr>
      </w:pPr>
    </w:p>
    <w:p w:rsidR="00536B1E" w:rsidRPr="00943484" w:rsidRDefault="00536B1E" w:rsidP="00536B1E"/>
    <w:p w:rsidR="00536B1E" w:rsidRPr="006D01CC" w:rsidRDefault="00536B1E" w:rsidP="00536B1E">
      <w:pPr>
        <w:spacing w:line="360" w:lineRule="auto"/>
        <w:rPr>
          <w:b/>
        </w:rPr>
      </w:pPr>
      <w:r>
        <w:rPr>
          <w:b/>
        </w:rPr>
        <w:t>Contenu :</w:t>
      </w:r>
    </w:p>
    <w:p w:rsidR="00536B1E" w:rsidRPr="00377B68" w:rsidRDefault="00536B1E" w:rsidP="00536B1E">
      <w:pPr>
        <w:rPr>
          <w:rFonts w:eastAsia="Calibri"/>
          <w:bCs/>
          <w:lang w:bidi="ar-DZ"/>
        </w:rPr>
      </w:pPr>
      <w:r w:rsidRPr="00AB047F">
        <w:rPr>
          <w:rFonts w:eastAsia="Calibri"/>
          <w:b/>
          <w:lang w:bidi="ar-DZ"/>
        </w:rPr>
        <w:t>Chapitre 1 :</w:t>
      </w:r>
      <w:r w:rsidRPr="00377B68">
        <w:rPr>
          <w:rFonts w:eastAsia="Calibri"/>
          <w:bCs/>
          <w:lang w:bidi="ar-DZ"/>
        </w:rPr>
        <w:t xml:space="preserve"> Introduction à l’hydro climatologie</w:t>
      </w:r>
    </w:p>
    <w:p w:rsidR="00536B1E" w:rsidRPr="00AB047F" w:rsidRDefault="00536B1E" w:rsidP="00536B1E">
      <w:pPr>
        <w:rPr>
          <w:rFonts w:eastAsia="Calibri"/>
          <w:bCs/>
          <w:lang w:bidi="ar-DZ"/>
        </w:rPr>
      </w:pPr>
      <w:r w:rsidRPr="00377B68">
        <w:rPr>
          <w:rFonts w:eastAsia="Calibri"/>
          <w:b/>
          <w:lang w:bidi="ar-DZ"/>
        </w:rPr>
        <w:t>Chapitre 2</w:t>
      </w:r>
      <w:r w:rsidRPr="00377B68">
        <w:rPr>
          <w:rFonts w:eastAsia="Calibri"/>
          <w:bCs/>
          <w:lang w:bidi="ar-DZ"/>
        </w:rPr>
        <w:t> : Le bassin versant</w:t>
      </w:r>
      <w:r w:rsidRPr="00AB047F">
        <w:rPr>
          <w:rFonts w:eastAsia="Calibri"/>
          <w:bCs/>
          <w:lang w:bidi="ar-DZ"/>
        </w:rPr>
        <w:t> : --</w:t>
      </w:r>
    </w:p>
    <w:p w:rsidR="00536B1E" w:rsidRPr="00AB047F" w:rsidRDefault="00536B1E" w:rsidP="00536B1E">
      <w:pPr>
        <w:rPr>
          <w:rFonts w:eastAsia="Calibri"/>
          <w:bCs/>
          <w:lang w:bidi="ar-DZ"/>
        </w:rPr>
      </w:pPr>
      <w:r w:rsidRPr="00AB047F">
        <w:rPr>
          <w:rFonts w:eastAsia="Calibri"/>
          <w:bCs/>
          <w:lang w:bidi="ar-DZ"/>
        </w:rPr>
        <w:t>*Caractéristiques physiques</w:t>
      </w:r>
    </w:p>
    <w:p w:rsidR="00536B1E" w:rsidRPr="00AB047F" w:rsidRDefault="00536B1E" w:rsidP="00536B1E">
      <w:pPr>
        <w:rPr>
          <w:rFonts w:eastAsia="Calibri"/>
          <w:b/>
          <w:lang w:bidi="ar-DZ"/>
        </w:rPr>
      </w:pPr>
      <w:r w:rsidRPr="00AB047F">
        <w:rPr>
          <w:rFonts w:eastAsia="Calibri"/>
          <w:bCs/>
          <w:lang w:bidi="ar-DZ"/>
        </w:rPr>
        <w:t>*Caractéristiques morpho métriques</w:t>
      </w:r>
    </w:p>
    <w:p w:rsidR="00536B1E" w:rsidRPr="00AB047F" w:rsidRDefault="00536B1E" w:rsidP="00536B1E">
      <w:pPr>
        <w:rPr>
          <w:rFonts w:eastAsia="Calibri"/>
          <w:bCs/>
          <w:lang w:bidi="ar-DZ"/>
        </w:rPr>
      </w:pPr>
      <w:r w:rsidRPr="00AB047F">
        <w:rPr>
          <w:rFonts w:eastAsia="Calibri"/>
          <w:b/>
          <w:lang w:bidi="ar-DZ"/>
        </w:rPr>
        <w:t>*</w:t>
      </w:r>
      <w:r w:rsidRPr="00AB047F">
        <w:rPr>
          <w:rFonts w:eastAsia="Calibri"/>
          <w:bCs/>
          <w:lang w:bidi="ar-DZ"/>
        </w:rPr>
        <w:t>Aptitude aux écoulements</w:t>
      </w:r>
    </w:p>
    <w:p w:rsidR="00536B1E" w:rsidRPr="00AB047F" w:rsidRDefault="00536B1E" w:rsidP="00536B1E">
      <w:pPr>
        <w:rPr>
          <w:rFonts w:eastAsia="Calibri"/>
          <w:b/>
          <w:lang w:bidi="ar-DZ"/>
        </w:rPr>
      </w:pPr>
      <w:r w:rsidRPr="00AB047F">
        <w:rPr>
          <w:rFonts w:eastAsia="Calibri"/>
          <w:b/>
          <w:lang w:bidi="ar-DZ"/>
        </w:rPr>
        <w:t>Chapitre 3 : Qualité des données :</w:t>
      </w:r>
    </w:p>
    <w:p w:rsidR="00536B1E" w:rsidRPr="00AB047F" w:rsidRDefault="00536B1E" w:rsidP="00536B1E">
      <w:pPr>
        <w:rPr>
          <w:rFonts w:eastAsia="Calibri"/>
          <w:bCs/>
          <w:lang w:bidi="ar-DZ"/>
        </w:rPr>
      </w:pPr>
      <w:r w:rsidRPr="00AB047F">
        <w:rPr>
          <w:rFonts w:eastAsia="Calibri"/>
          <w:bCs/>
          <w:lang w:bidi="ar-DZ"/>
        </w:rPr>
        <w:t>*correction des données</w:t>
      </w:r>
    </w:p>
    <w:p w:rsidR="00536B1E" w:rsidRPr="00AB047F" w:rsidRDefault="00536B1E" w:rsidP="00536B1E">
      <w:pPr>
        <w:rPr>
          <w:rFonts w:eastAsia="Calibri"/>
          <w:bCs/>
          <w:lang w:bidi="ar-DZ"/>
        </w:rPr>
      </w:pPr>
      <w:r w:rsidRPr="00AB047F">
        <w:rPr>
          <w:rFonts w:eastAsia="Calibri"/>
          <w:bCs/>
          <w:lang w:bidi="ar-DZ"/>
        </w:rPr>
        <w:t>* Homogénéisation des données</w:t>
      </w:r>
    </w:p>
    <w:p w:rsidR="00536B1E" w:rsidRPr="00AB047F" w:rsidRDefault="00536B1E" w:rsidP="00536B1E">
      <w:pPr>
        <w:rPr>
          <w:rFonts w:eastAsia="Calibri"/>
          <w:b/>
          <w:lang w:bidi="ar-DZ"/>
        </w:rPr>
      </w:pPr>
      <w:r w:rsidRPr="00AB047F">
        <w:rPr>
          <w:rFonts w:eastAsia="Calibri"/>
          <w:b/>
          <w:lang w:bidi="ar-DZ"/>
        </w:rPr>
        <w:t>Chapitre 4 : Hydrométrie</w:t>
      </w:r>
    </w:p>
    <w:p w:rsidR="00536B1E" w:rsidRPr="00AB047F" w:rsidRDefault="00536B1E" w:rsidP="00536B1E">
      <w:pPr>
        <w:rPr>
          <w:rFonts w:eastAsia="Calibri"/>
          <w:bCs/>
          <w:lang w:bidi="ar-DZ"/>
        </w:rPr>
      </w:pPr>
      <w:r w:rsidRPr="00AB047F">
        <w:rPr>
          <w:rFonts w:eastAsia="Calibri"/>
          <w:b/>
          <w:lang w:bidi="ar-DZ"/>
        </w:rPr>
        <w:t>*</w:t>
      </w:r>
      <w:r w:rsidRPr="00AB047F">
        <w:rPr>
          <w:rFonts w:eastAsia="Calibri"/>
          <w:bCs/>
          <w:lang w:bidi="ar-DZ"/>
        </w:rPr>
        <w:t>Mesures limnimétriques</w:t>
      </w:r>
    </w:p>
    <w:p w:rsidR="00536B1E" w:rsidRPr="00AB047F" w:rsidRDefault="00536B1E" w:rsidP="00536B1E">
      <w:pPr>
        <w:rPr>
          <w:rFonts w:eastAsia="Calibri"/>
          <w:bCs/>
          <w:lang w:bidi="ar-DZ"/>
        </w:rPr>
      </w:pPr>
      <w:r w:rsidRPr="00AB047F">
        <w:rPr>
          <w:rFonts w:eastAsia="Calibri"/>
          <w:bCs/>
          <w:lang w:bidi="ar-DZ"/>
        </w:rPr>
        <w:t>*Mesures limnigraphiques</w:t>
      </w:r>
    </w:p>
    <w:p w:rsidR="00536B1E" w:rsidRPr="00AB047F" w:rsidRDefault="00536B1E" w:rsidP="00536B1E">
      <w:pPr>
        <w:rPr>
          <w:rFonts w:eastAsia="Calibri"/>
          <w:bCs/>
          <w:lang w:bidi="ar-DZ"/>
        </w:rPr>
      </w:pPr>
      <w:r w:rsidRPr="00AB047F">
        <w:rPr>
          <w:rFonts w:eastAsia="Calibri"/>
          <w:bCs/>
          <w:lang w:bidi="ar-DZ"/>
        </w:rPr>
        <w:t>*Mesures par moulinet</w:t>
      </w:r>
    </w:p>
    <w:p w:rsidR="00536B1E" w:rsidRPr="00AB047F" w:rsidRDefault="00536B1E" w:rsidP="00536B1E">
      <w:pPr>
        <w:rPr>
          <w:rFonts w:eastAsia="Calibri"/>
          <w:b/>
          <w:lang w:bidi="ar-DZ"/>
        </w:rPr>
      </w:pPr>
      <w:r w:rsidRPr="00AB047F">
        <w:rPr>
          <w:rFonts w:eastAsia="Calibri"/>
          <w:bCs/>
          <w:lang w:bidi="ar-DZ"/>
        </w:rPr>
        <w:t>*mesures par dilution chimique</w:t>
      </w:r>
    </w:p>
    <w:p w:rsidR="00536B1E" w:rsidRPr="00AB047F" w:rsidRDefault="00536B1E" w:rsidP="00536B1E">
      <w:pPr>
        <w:rPr>
          <w:rFonts w:eastAsia="Calibri"/>
          <w:b/>
          <w:lang w:bidi="ar-DZ"/>
        </w:rPr>
      </w:pPr>
      <w:r w:rsidRPr="00AB047F">
        <w:rPr>
          <w:rFonts w:eastAsia="Calibri"/>
          <w:b/>
          <w:lang w:bidi="ar-DZ"/>
        </w:rPr>
        <w:t>Chapitre 5 : Analyse fréquentielle des variables hydro-pluviométriques</w:t>
      </w:r>
    </w:p>
    <w:p w:rsidR="00536B1E" w:rsidRPr="00AB047F" w:rsidRDefault="00536B1E" w:rsidP="00536B1E">
      <w:pPr>
        <w:rPr>
          <w:rFonts w:eastAsia="Calibri"/>
          <w:bCs/>
          <w:lang w:bidi="ar-DZ"/>
        </w:rPr>
      </w:pPr>
      <w:r w:rsidRPr="00AB047F">
        <w:rPr>
          <w:rFonts w:eastAsia="Calibri"/>
          <w:bCs/>
          <w:lang w:bidi="ar-DZ"/>
        </w:rPr>
        <w:t>*Ajustement  des échantillons à des lois de probabilité</w:t>
      </w:r>
    </w:p>
    <w:p w:rsidR="00536B1E" w:rsidRPr="00AB047F" w:rsidRDefault="00536B1E" w:rsidP="00536B1E">
      <w:pPr>
        <w:rPr>
          <w:rFonts w:eastAsia="Calibri"/>
          <w:bCs/>
          <w:lang w:bidi="ar-DZ"/>
        </w:rPr>
      </w:pPr>
      <w:r w:rsidRPr="00AB047F">
        <w:rPr>
          <w:rFonts w:eastAsia="Calibri"/>
          <w:bCs/>
          <w:lang w:bidi="ar-DZ"/>
        </w:rPr>
        <w:t>* Calcul des débits probables</w:t>
      </w:r>
    </w:p>
    <w:p w:rsidR="00536B1E" w:rsidRPr="00AB047F" w:rsidRDefault="00536B1E" w:rsidP="00536B1E">
      <w:pPr>
        <w:rPr>
          <w:rFonts w:eastAsia="Calibri"/>
          <w:bCs/>
          <w:lang w:bidi="ar-DZ"/>
        </w:rPr>
      </w:pPr>
      <w:r w:rsidRPr="00AB047F">
        <w:rPr>
          <w:rFonts w:eastAsia="Calibri"/>
          <w:bCs/>
          <w:lang w:bidi="ar-DZ"/>
        </w:rPr>
        <w:t>* Les débits récurrentiels</w:t>
      </w:r>
    </w:p>
    <w:p w:rsidR="00536B1E" w:rsidRPr="00AB047F" w:rsidRDefault="00536B1E" w:rsidP="00536B1E">
      <w:pPr>
        <w:rPr>
          <w:rFonts w:eastAsia="Calibri"/>
          <w:bCs/>
          <w:lang w:bidi="ar-DZ"/>
        </w:rPr>
      </w:pPr>
      <w:r w:rsidRPr="00AB047F">
        <w:rPr>
          <w:rFonts w:eastAsia="Calibri"/>
          <w:bCs/>
          <w:lang w:bidi="ar-DZ"/>
        </w:rPr>
        <w:t>*Les adéquations</w:t>
      </w:r>
    </w:p>
    <w:p w:rsidR="00536B1E" w:rsidRPr="00AB047F" w:rsidRDefault="00536B1E" w:rsidP="00536B1E">
      <w:pPr>
        <w:rPr>
          <w:rFonts w:eastAsia="Calibri"/>
          <w:bCs/>
          <w:lang w:bidi="ar-DZ"/>
        </w:rPr>
      </w:pPr>
      <w:r w:rsidRPr="00AB047F">
        <w:rPr>
          <w:rFonts w:eastAsia="Calibri"/>
          <w:bCs/>
          <w:lang w:bidi="ar-DZ"/>
        </w:rPr>
        <w:t>*Les intervalles de confiance</w:t>
      </w:r>
    </w:p>
    <w:p w:rsidR="00536B1E" w:rsidRPr="00AB047F" w:rsidRDefault="00536B1E" w:rsidP="00536B1E">
      <w:pPr>
        <w:rPr>
          <w:rFonts w:eastAsia="Calibri"/>
          <w:b/>
          <w:lang w:bidi="ar-DZ"/>
        </w:rPr>
      </w:pPr>
      <w:r w:rsidRPr="00AB047F">
        <w:rPr>
          <w:rFonts w:eastAsia="Calibri"/>
          <w:b/>
          <w:lang w:bidi="ar-DZ"/>
        </w:rPr>
        <w:t>Chapitre 6 : Les valeurs hydro-pluviométriques extrêmes</w:t>
      </w:r>
    </w:p>
    <w:p w:rsidR="00536B1E" w:rsidRPr="00AB047F" w:rsidRDefault="00536B1E" w:rsidP="00536B1E">
      <w:pPr>
        <w:rPr>
          <w:rFonts w:eastAsia="Calibri"/>
          <w:bCs/>
          <w:lang w:bidi="ar-DZ"/>
        </w:rPr>
      </w:pPr>
      <w:r w:rsidRPr="00AB047F">
        <w:rPr>
          <w:rFonts w:eastAsia="Calibri"/>
          <w:b/>
          <w:lang w:bidi="ar-DZ"/>
        </w:rPr>
        <w:t>*</w:t>
      </w:r>
      <w:r w:rsidRPr="00AB047F">
        <w:rPr>
          <w:rFonts w:eastAsia="Calibri"/>
          <w:bCs/>
          <w:lang w:bidi="ar-DZ"/>
        </w:rPr>
        <w:t>PJmax</w:t>
      </w:r>
    </w:p>
    <w:p w:rsidR="00536B1E" w:rsidRPr="00AB047F" w:rsidRDefault="00536B1E" w:rsidP="00536B1E">
      <w:pPr>
        <w:rPr>
          <w:rFonts w:eastAsia="Calibri"/>
          <w:bCs/>
          <w:lang w:bidi="ar-DZ"/>
        </w:rPr>
      </w:pPr>
      <w:r w:rsidRPr="00AB047F">
        <w:rPr>
          <w:rFonts w:eastAsia="Calibri"/>
          <w:bCs/>
          <w:lang w:bidi="ar-DZ"/>
        </w:rPr>
        <w:t>*QJmax</w:t>
      </w:r>
    </w:p>
    <w:p w:rsidR="00536B1E" w:rsidRPr="00AB047F" w:rsidRDefault="00536B1E" w:rsidP="00536B1E">
      <w:pPr>
        <w:rPr>
          <w:rFonts w:eastAsia="Calibri"/>
          <w:bCs/>
          <w:lang w:bidi="ar-DZ"/>
        </w:rPr>
      </w:pPr>
      <w:r w:rsidRPr="00AB047F">
        <w:rPr>
          <w:rFonts w:eastAsia="Calibri"/>
          <w:bCs/>
          <w:lang w:bidi="ar-DZ"/>
        </w:rPr>
        <w:t>*Les crues et Les étiages</w:t>
      </w:r>
    </w:p>
    <w:p w:rsidR="00536B1E" w:rsidRPr="00AB047F" w:rsidRDefault="00536B1E" w:rsidP="00536B1E">
      <w:pPr>
        <w:rPr>
          <w:rFonts w:eastAsia="Calibri"/>
          <w:bCs/>
          <w:lang w:bidi="ar-DZ"/>
        </w:rPr>
      </w:pPr>
      <w:r w:rsidRPr="00AB047F">
        <w:rPr>
          <w:rFonts w:eastAsia="Calibri"/>
          <w:bCs/>
          <w:lang w:bidi="ar-DZ"/>
        </w:rPr>
        <w:t>*Hydrogramme des crues</w:t>
      </w:r>
    </w:p>
    <w:p w:rsidR="00536B1E" w:rsidRPr="006D01CC" w:rsidRDefault="00536B1E" w:rsidP="00536B1E">
      <w:pPr>
        <w:spacing w:before="240"/>
        <w:rPr>
          <w:bCs/>
        </w:rPr>
      </w:pPr>
      <w:r w:rsidRPr="006D01CC">
        <w:rPr>
          <w:b/>
        </w:rPr>
        <w:t>Mode d’évaluation : </w:t>
      </w:r>
      <w:r w:rsidRPr="006D01CC">
        <w:rPr>
          <w:bCs/>
        </w:rPr>
        <w:t>Contrôle continu et examen</w:t>
      </w:r>
    </w:p>
    <w:p w:rsidR="00536B1E" w:rsidRPr="006D01CC" w:rsidRDefault="00536B1E" w:rsidP="00536B1E">
      <w:pPr>
        <w:rPr>
          <w:b/>
        </w:rPr>
      </w:pPr>
    </w:p>
    <w:p w:rsidR="00536B1E" w:rsidRPr="006D01CC" w:rsidRDefault="00536B1E" w:rsidP="00536B1E">
      <w:pPr>
        <w:rPr>
          <w:iCs/>
        </w:rPr>
      </w:pPr>
      <w:r w:rsidRPr="006D01CC">
        <w:rPr>
          <w:b/>
        </w:rPr>
        <w:t>Références</w:t>
      </w:r>
      <w:r w:rsidRPr="006D01CC">
        <w:rPr>
          <w:iCs/>
        </w:rPr>
        <w:t>:</w:t>
      </w:r>
    </w:p>
    <w:p w:rsidR="00536B1E" w:rsidRPr="006D01CC" w:rsidRDefault="00536B1E" w:rsidP="00A37A72">
      <w:pPr>
        <w:numPr>
          <w:ilvl w:val="0"/>
          <w:numId w:val="9"/>
        </w:numPr>
        <w:rPr>
          <w:iCs/>
        </w:rPr>
      </w:pPr>
      <w:r w:rsidRPr="006D01CC">
        <w:t>Principes et   méthodes de l’hydrogéologie, , Gilbert CASTANY.</w:t>
      </w:r>
    </w:p>
    <w:p w:rsidR="00536B1E" w:rsidRPr="006D01CC" w:rsidRDefault="00536B1E" w:rsidP="00A37A72">
      <w:pPr>
        <w:numPr>
          <w:ilvl w:val="0"/>
          <w:numId w:val="9"/>
        </w:numPr>
        <w:rPr>
          <w:iCs/>
        </w:rPr>
      </w:pPr>
      <w:r w:rsidRPr="006D01CC">
        <w:rPr>
          <w:lang w:bidi="ar-AE"/>
        </w:rPr>
        <w:t>Les eaux terrestres, LOUP, J.</w:t>
      </w:r>
    </w:p>
    <w:p w:rsidR="00536B1E" w:rsidRPr="006D01CC" w:rsidRDefault="00536B1E" w:rsidP="00A37A72">
      <w:pPr>
        <w:numPr>
          <w:ilvl w:val="0"/>
          <w:numId w:val="9"/>
        </w:numPr>
        <w:rPr>
          <w:iCs/>
        </w:rPr>
      </w:pPr>
      <w:r w:rsidRPr="006D01CC">
        <w:t>L'eau et ses enjeux, ANCTIL, François.</w:t>
      </w:r>
    </w:p>
    <w:p w:rsidR="00536B1E" w:rsidRPr="006D01CC" w:rsidRDefault="00536B1E" w:rsidP="00A37A72">
      <w:pPr>
        <w:numPr>
          <w:ilvl w:val="0"/>
          <w:numId w:val="9"/>
        </w:numPr>
        <w:rPr>
          <w:iCs/>
        </w:rPr>
      </w:pPr>
      <w:r w:rsidRPr="006D01CC">
        <w:t>De l'eau et des hommes, BETHERMONT, Jacques.</w:t>
      </w:r>
    </w:p>
    <w:p w:rsidR="00536B1E" w:rsidRPr="006D01CC" w:rsidRDefault="00536B1E" w:rsidP="00A37A72">
      <w:pPr>
        <w:numPr>
          <w:ilvl w:val="0"/>
          <w:numId w:val="9"/>
        </w:numPr>
        <w:rPr>
          <w:iCs/>
        </w:rPr>
      </w:pPr>
      <w:r w:rsidRPr="006D01CC">
        <w:t>L'eau en Algérie, ARRUS,René.</w:t>
      </w:r>
    </w:p>
    <w:p w:rsidR="00536B1E" w:rsidRPr="006D01CC" w:rsidRDefault="00536B1E" w:rsidP="00A37A72">
      <w:pPr>
        <w:numPr>
          <w:ilvl w:val="0"/>
          <w:numId w:val="9"/>
        </w:numPr>
        <w:rPr>
          <w:iCs/>
        </w:rPr>
      </w:pPr>
      <w:r w:rsidRPr="006D01CC">
        <w:t>L'eau: usage et gestion, GAZZANIGA, Jean-Louis.</w:t>
      </w:r>
    </w:p>
    <w:p w:rsidR="00536B1E" w:rsidRPr="006D01CC" w:rsidRDefault="00536B1E" w:rsidP="00A37A72">
      <w:pPr>
        <w:numPr>
          <w:ilvl w:val="0"/>
          <w:numId w:val="9"/>
        </w:numPr>
        <w:rPr>
          <w:iCs/>
        </w:rPr>
      </w:pPr>
      <w:r w:rsidRPr="006D01CC">
        <w:rPr>
          <w:iCs/>
        </w:rPr>
        <w:t>Plan National de l’eau, MEAT, Alger ,1997.</w:t>
      </w:r>
    </w:p>
    <w:p w:rsidR="00536B1E" w:rsidRPr="006D01CC" w:rsidRDefault="00536B1E" w:rsidP="00A37A72">
      <w:pPr>
        <w:numPr>
          <w:ilvl w:val="0"/>
          <w:numId w:val="9"/>
        </w:numPr>
        <w:rPr>
          <w:iCs/>
        </w:rPr>
      </w:pPr>
      <w:r w:rsidRPr="006D01CC">
        <w:rPr>
          <w:iCs/>
        </w:rPr>
        <w:t>Ressources en eau et aménagement en Algérie (thèses)</w:t>
      </w:r>
    </w:p>
    <w:p w:rsidR="00536B1E" w:rsidRPr="006D01CC" w:rsidRDefault="00536B1E" w:rsidP="00A37A72">
      <w:pPr>
        <w:numPr>
          <w:ilvl w:val="0"/>
          <w:numId w:val="9"/>
        </w:numPr>
        <w:rPr>
          <w:iCs/>
        </w:rPr>
      </w:pPr>
      <w:r w:rsidRPr="006D01CC">
        <w:rPr>
          <w:iCs/>
        </w:rPr>
        <w:t>Actes de la conférence National sur la Nouvelle politique de l’eau (Volume I &amp;II), Janvier, AGEP ,1995.</w:t>
      </w:r>
    </w:p>
    <w:p w:rsidR="00536B1E" w:rsidRPr="006D01CC" w:rsidRDefault="00536B1E" w:rsidP="00A37A72">
      <w:pPr>
        <w:numPr>
          <w:ilvl w:val="0"/>
          <w:numId w:val="9"/>
        </w:numPr>
        <w:rPr>
          <w:iCs/>
        </w:rPr>
      </w:pPr>
      <w:r w:rsidRPr="006D01CC">
        <w:rPr>
          <w:iCs/>
        </w:rPr>
        <w:t>Conférence Nationale sur la Nouvelle Politique de l’eau ,AGEP,1995.</w:t>
      </w:r>
    </w:p>
    <w:p w:rsidR="00536B1E" w:rsidRPr="006D01CC" w:rsidRDefault="00536B1E" w:rsidP="00A37A72">
      <w:pPr>
        <w:numPr>
          <w:ilvl w:val="0"/>
          <w:numId w:val="9"/>
        </w:numPr>
        <w:rPr>
          <w:iCs/>
        </w:rPr>
      </w:pPr>
      <w:r w:rsidRPr="006D01CC">
        <w:rPr>
          <w:iCs/>
        </w:rPr>
        <w:t>Demain l’Algérie, l’état du Territoire, l&amp;a reconquête du Territoire, OPU. Alger, 1995.</w:t>
      </w:r>
    </w:p>
    <w:p w:rsidR="00536B1E" w:rsidRPr="006D01CC" w:rsidRDefault="00536B1E" w:rsidP="00A37A72">
      <w:pPr>
        <w:numPr>
          <w:ilvl w:val="0"/>
          <w:numId w:val="9"/>
        </w:numPr>
        <w:rPr>
          <w:iCs/>
        </w:rPr>
      </w:pPr>
      <w:r w:rsidRPr="006D01CC">
        <w:rPr>
          <w:iCs/>
        </w:rPr>
        <w:t>Plan national de l’eau à l’horizon 2020,D.G.A.I.H,Alger 1997 .</w:t>
      </w:r>
    </w:p>
    <w:p w:rsidR="00536B1E" w:rsidRPr="006D01CC" w:rsidRDefault="00536B1E" w:rsidP="00A37A72">
      <w:pPr>
        <w:numPr>
          <w:ilvl w:val="0"/>
          <w:numId w:val="9"/>
        </w:numPr>
        <w:rPr>
          <w:iCs/>
        </w:rPr>
      </w:pPr>
      <w:r w:rsidRPr="006D01CC">
        <w:rPr>
          <w:iCs/>
        </w:rPr>
        <w:t>La réutilisation des eaux usées, F.Valiron, BRGM ,1983.</w:t>
      </w:r>
    </w:p>
    <w:p w:rsidR="00536B1E" w:rsidRPr="006D01CC" w:rsidRDefault="00536B1E" w:rsidP="00A37A72">
      <w:pPr>
        <w:numPr>
          <w:ilvl w:val="0"/>
          <w:numId w:val="9"/>
        </w:numPr>
        <w:rPr>
          <w:iCs/>
        </w:rPr>
      </w:pPr>
      <w:r w:rsidRPr="006D01CC">
        <w:rPr>
          <w:iCs/>
        </w:rPr>
        <w:t>Hydrologie : cheminement de l’eau, François Anctil, Jean Rousselle et Nicolas Lauzon, Ecole polytechnique de Montréal ,2005.</w:t>
      </w:r>
    </w:p>
    <w:p w:rsidR="00536B1E" w:rsidRPr="006D01CC" w:rsidRDefault="00536B1E" w:rsidP="00A37A72">
      <w:pPr>
        <w:numPr>
          <w:ilvl w:val="0"/>
          <w:numId w:val="9"/>
        </w:numPr>
        <w:rPr>
          <w:iCs/>
        </w:rPr>
      </w:pPr>
      <w:r w:rsidRPr="006D01CC">
        <w:rPr>
          <w:iCs/>
        </w:rPr>
        <w:t>Sites Internet  des Agences de l’eau et de l’environnement  en Algérie et dans le monde.</w:t>
      </w:r>
    </w:p>
    <w:p w:rsidR="00536B1E" w:rsidRPr="006D01CC" w:rsidRDefault="00536B1E" w:rsidP="00A37A72">
      <w:pPr>
        <w:numPr>
          <w:ilvl w:val="0"/>
          <w:numId w:val="9"/>
        </w:numPr>
        <w:rPr>
          <w:b/>
          <w:bCs/>
          <w:u w:val="single"/>
        </w:rPr>
      </w:pPr>
      <w:r w:rsidRPr="006D01CC">
        <w:rPr>
          <w:iCs/>
        </w:rPr>
        <w:t>Prévision et prédétermination des étiages et des crues, Paris, Eyrolles, 1972.</w:t>
      </w:r>
    </w:p>
    <w:p w:rsidR="00536B1E" w:rsidRPr="006D01CC" w:rsidRDefault="00536B1E" w:rsidP="00A37A72">
      <w:pPr>
        <w:numPr>
          <w:ilvl w:val="0"/>
          <w:numId w:val="9"/>
        </w:numPr>
        <w:rPr>
          <w:b/>
          <w:bCs/>
          <w:u w:val="single"/>
        </w:rPr>
      </w:pPr>
      <w:r w:rsidRPr="006D01CC">
        <w:rPr>
          <w:iCs/>
        </w:rPr>
        <w:t>Aménagement des cours d’eau, LARRAS Jean, PUF, Paris 1974.</w:t>
      </w:r>
    </w:p>
    <w:p w:rsidR="00536B1E" w:rsidRPr="00265FEA" w:rsidRDefault="00536B1E" w:rsidP="00A37A72">
      <w:pPr>
        <w:numPr>
          <w:ilvl w:val="0"/>
          <w:numId w:val="9"/>
        </w:numPr>
        <w:jc w:val="right"/>
        <w:rPr>
          <w:b/>
          <w:bCs/>
          <w:u w:val="single"/>
        </w:rPr>
      </w:pPr>
      <w:r w:rsidRPr="006D01CC">
        <w:rPr>
          <w:iCs/>
        </w:rPr>
        <w:t>Les ressources en eau et leurs utilisations,</w:t>
      </w:r>
      <w:r w:rsidRPr="006D01CC">
        <w:rPr>
          <w:i/>
        </w:rPr>
        <w:t xml:space="preserve"> polycopiées, A.Kouti, U.Oran, 1997.</w:t>
      </w:r>
    </w:p>
    <w:p w:rsidR="00536B1E" w:rsidRDefault="00536B1E" w:rsidP="0037137E">
      <w:pPr>
        <w:spacing w:line="360" w:lineRule="auto"/>
        <w:rPr>
          <w:b/>
        </w:rPr>
      </w:pPr>
    </w:p>
    <w:p w:rsidR="00231909" w:rsidRDefault="00231909" w:rsidP="0037137E">
      <w:pPr>
        <w:spacing w:line="360" w:lineRule="auto"/>
        <w:rPr>
          <w:b/>
        </w:rPr>
      </w:pPr>
    </w:p>
    <w:p w:rsidR="00536B1E" w:rsidRDefault="000E1D36" w:rsidP="0037137E">
      <w:pPr>
        <w:spacing w:line="360" w:lineRule="auto"/>
        <w:rPr>
          <w:b/>
        </w:rPr>
      </w:pPr>
      <w:r>
        <w:rPr>
          <w:b/>
        </w:rPr>
        <w:t>Semestre 3</w:t>
      </w:r>
    </w:p>
    <w:p w:rsidR="00536B1E" w:rsidRPr="004C6D8B" w:rsidRDefault="00536B1E" w:rsidP="00536B1E">
      <w:pPr>
        <w:kinsoku w:val="0"/>
        <w:overflowPunct w:val="0"/>
        <w:spacing w:line="276" w:lineRule="auto"/>
        <w:textAlignment w:val="baseline"/>
        <w:rPr>
          <w:b/>
          <w:bCs/>
        </w:rPr>
      </w:pPr>
      <w:r w:rsidRPr="004C6D8B">
        <w:rPr>
          <w:b/>
          <w:bCs/>
        </w:rPr>
        <w:t>Unité d’enseign</w:t>
      </w:r>
      <w:r>
        <w:rPr>
          <w:b/>
          <w:bCs/>
        </w:rPr>
        <w:t>ement Fondamentale 313</w:t>
      </w:r>
    </w:p>
    <w:p w:rsidR="00536B1E" w:rsidRPr="00A353F4" w:rsidRDefault="00536B1E" w:rsidP="00536B1E">
      <w:r>
        <w:rPr>
          <w:b/>
          <w:bCs/>
        </w:rPr>
        <w:t>Matière</w:t>
      </w:r>
      <w:r w:rsidRPr="001405A2">
        <w:rPr>
          <w:b/>
          <w:bCs/>
        </w:rPr>
        <w:t xml:space="preserve"> </w:t>
      </w:r>
      <w:r>
        <w:rPr>
          <w:b/>
          <w:bCs/>
        </w:rPr>
        <w:t xml:space="preserve">3 : Bioclimatologie </w:t>
      </w:r>
    </w:p>
    <w:p w:rsidR="00536B1E" w:rsidRDefault="00536B1E" w:rsidP="00536B1E">
      <w:pPr>
        <w:kinsoku w:val="0"/>
        <w:overflowPunct w:val="0"/>
        <w:spacing w:after="120" w:line="276" w:lineRule="auto"/>
        <w:textAlignment w:val="baseline"/>
        <w:rPr>
          <w:b/>
          <w:bCs/>
        </w:rPr>
      </w:pPr>
      <w:r>
        <w:rPr>
          <w:b/>
          <w:bCs/>
        </w:rPr>
        <w:t xml:space="preserve">Crédits : 3  </w:t>
      </w:r>
    </w:p>
    <w:p w:rsidR="00536B1E" w:rsidRPr="00196692" w:rsidRDefault="00536B1E" w:rsidP="00196692">
      <w:pPr>
        <w:contextualSpacing/>
        <w:rPr>
          <w:b/>
          <w:color w:val="000000"/>
        </w:rPr>
      </w:pPr>
      <w:r w:rsidRPr="006D01CC">
        <w:rPr>
          <w:b/>
        </w:rPr>
        <w:t>Objectifs</w:t>
      </w:r>
      <w:r>
        <w:rPr>
          <w:b/>
        </w:rPr>
        <w:t xml:space="preserve"> : </w:t>
      </w:r>
      <w:r w:rsidR="00196692" w:rsidRPr="006D01CC">
        <w:t xml:space="preserve">La </w:t>
      </w:r>
      <w:r w:rsidR="00196692" w:rsidRPr="00C92F0D">
        <w:t>bioclimatologie</w:t>
      </w:r>
      <w:r w:rsidR="00196692" w:rsidRPr="006D01CC">
        <w:t xml:space="preserve"> est l'étude des effets du climat sur le développement de tous les êtres vivants.</w:t>
      </w:r>
    </w:p>
    <w:p w:rsidR="00536B1E" w:rsidRPr="006D01CC" w:rsidRDefault="00536B1E" w:rsidP="00536B1E">
      <w:pPr>
        <w:spacing w:line="360" w:lineRule="auto"/>
        <w:rPr>
          <w:b/>
        </w:rPr>
      </w:pPr>
      <w:r>
        <w:rPr>
          <w:b/>
        </w:rPr>
        <w:t>Contenu :</w:t>
      </w:r>
    </w:p>
    <w:p w:rsidR="00196692" w:rsidRPr="00563C3C" w:rsidRDefault="00196692" w:rsidP="00196692">
      <w:pPr>
        <w:rPr>
          <w:rFonts w:eastAsia="Calibri"/>
          <w:bCs/>
          <w:lang w:bidi="ar-DZ"/>
        </w:rPr>
      </w:pPr>
      <w:r w:rsidRPr="00563C3C">
        <w:rPr>
          <w:rFonts w:eastAsia="Calibri"/>
          <w:bCs/>
          <w:lang w:bidi="ar-DZ"/>
        </w:rPr>
        <w:t>Introduction</w:t>
      </w:r>
    </w:p>
    <w:p w:rsidR="00196692" w:rsidRPr="00563C3C" w:rsidRDefault="00196692" w:rsidP="00196692">
      <w:pPr>
        <w:rPr>
          <w:rFonts w:eastAsia="Calibri"/>
          <w:bCs/>
          <w:lang w:bidi="ar-DZ"/>
        </w:rPr>
      </w:pPr>
      <w:r w:rsidRPr="00563C3C">
        <w:rPr>
          <w:rFonts w:eastAsia="Calibri"/>
          <w:bCs/>
          <w:lang w:bidi="ar-DZ"/>
        </w:rPr>
        <w:t>I - Climatologie générale</w:t>
      </w:r>
    </w:p>
    <w:p w:rsidR="00196692" w:rsidRPr="00563C3C" w:rsidRDefault="00196692" w:rsidP="00A37A72">
      <w:pPr>
        <w:numPr>
          <w:ilvl w:val="0"/>
          <w:numId w:val="19"/>
        </w:numPr>
        <w:rPr>
          <w:rFonts w:eastAsia="Calibri"/>
          <w:bCs/>
          <w:lang w:bidi="ar-DZ"/>
        </w:rPr>
      </w:pPr>
      <w:r w:rsidRPr="00563C3C">
        <w:rPr>
          <w:rFonts w:eastAsia="Calibri"/>
          <w:bCs/>
          <w:lang w:bidi="ar-DZ"/>
        </w:rPr>
        <w:t>Les mécanismes de la circulation atmosphérique générale</w:t>
      </w:r>
    </w:p>
    <w:p w:rsidR="00196692" w:rsidRPr="00563C3C" w:rsidRDefault="00196692" w:rsidP="00A37A72">
      <w:pPr>
        <w:numPr>
          <w:ilvl w:val="0"/>
          <w:numId w:val="19"/>
        </w:numPr>
        <w:rPr>
          <w:rFonts w:eastAsia="Calibri"/>
          <w:bCs/>
          <w:lang w:bidi="ar-DZ"/>
        </w:rPr>
      </w:pPr>
      <w:r w:rsidRPr="00563C3C">
        <w:rPr>
          <w:rFonts w:eastAsia="Calibri"/>
          <w:bCs/>
          <w:lang w:bidi="ar-DZ"/>
        </w:rPr>
        <w:t>Etude et analyse des paramètres climatiques</w:t>
      </w:r>
    </w:p>
    <w:p w:rsidR="00196692" w:rsidRPr="00563C3C" w:rsidRDefault="00196692" w:rsidP="00196692">
      <w:pPr>
        <w:rPr>
          <w:rFonts w:eastAsia="Calibri"/>
          <w:bCs/>
          <w:lang w:bidi="ar-DZ"/>
        </w:rPr>
      </w:pPr>
      <w:r w:rsidRPr="00563C3C">
        <w:rPr>
          <w:rFonts w:eastAsia="Calibri"/>
          <w:bCs/>
          <w:lang w:bidi="ar-DZ"/>
        </w:rPr>
        <w:t>-    Les extrêmes climatiques</w:t>
      </w:r>
    </w:p>
    <w:p w:rsidR="00196692" w:rsidRPr="00563C3C" w:rsidRDefault="00196692" w:rsidP="00196692">
      <w:pPr>
        <w:rPr>
          <w:rFonts w:eastAsia="Calibri"/>
          <w:bCs/>
          <w:lang w:bidi="ar-DZ"/>
        </w:rPr>
      </w:pPr>
    </w:p>
    <w:p w:rsidR="00196692" w:rsidRPr="00563C3C" w:rsidRDefault="00196692" w:rsidP="00196692">
      <w:pPr>
        <w:rPr>
          <w:rFonts w:eastAsia="Calibri"/>
          <w:bCs/>
          <w:lang w:bidi="ar-DZ"/>
        </w:rPr>
      </w:pPr>
      <w:r w:rsidRPr="00563C3C">
        <w:rPr>
          <w:rFonts w:eastAsia="Calibri"/>
          <w:bCs/>
          <w:lang w:bidi="ar-DZ"/>
        </w:rPr>
        <w:t>II -  Classification climatique</w:t>
      </w:r>
    </w:p>
    <w:p w:rsidR="00196692" w:rsidRPr="00563C3C" w:rsidRDefault="00196692" w:rsidP="00A37A72">
      <w:pPr>
        <w:numPr>
          <w:ilvl w:val="0"/>
          <w:numId w:val="19"/>
        </w:numPr>
        <w:rPr>
          <w:rFonts w:eastAsia="Calibri"/>
          <w:bCs/>
          <w:lang w:bidi="ar-DZ"/>
        </w:rPr>
      </w:pPr>
      <w:r w:rsidRPr="00563C3C">
        <w:rPr>
          <w:rFonts w:eastAsia="Calibri"/>
          <w:bCs/>
          <w:lang w:bidi="ar-DZ"/>
        </w:rPr>
        <w:t>Basée sur la température</w:t>
      </w:r>
    </w:p>
    <w:p w:rsidR="00196692" w:rsidRPr="00563C3C" w:rsidRDefault="00196692" w:rsidP="00A37A72">
      <w:pPr>
        <w:numPr>
          <w:ilvl w:val="0"/>
          <w:numId w:val="19"/>
        </w:numPr>
        <w:rPr>
          <w:rFonts w:eastAsia="Calibri"/>
          <w:bCs/>
          <w:lang w:bidi="ar-DZ"/>
        </w:rPr>
      </w:pPr>
      <w:r w:rsidRPr="00563C3C">
        <w:rPr>
          <w:rFonts w:eastAsia="Calibri"/>
          <w:bCs/>
          <w:lang w:bidi="ar-DZ"/>
        </w:rPr>
        <w:t>Basée sur la température et la pluviométrie</w:t>
      </w:r>
    </w:p>
    <w:p w:rsidR="00196692" w:rsidRPr="00563C3C" w:rsidRDefault="00196692" w:rsidP="00A37A72">
      <w:pPr>
        <w:numPr>
          <w:ilvl w:val="0"/>
          <w:numId w:val="19"/>
        </w:numPr>
        <w:rPr>
          <w:rFonts w:eastAsia="Calibri"/>
          <w:bCs/>
          <w:lang w:bidi="ar-DZ"/>
        </w:rPr>
      </w:pPr>
      <w:r w:rsidRPr="00563C3C">
        <w:rPr>
          <w:rFonts w:eastAsia="Calibri"/>
          <w:bCs/>
          <w:lang w:bidi="ar-DZ"/>
        </w:rPr>
        <w:t>L’aridité (les différents indices de caractérisation).</w:t>
      </w:r>
    </w:p>
    <w:p w:rsidR="00196692" w:rsidRPr="00563C3C" w:rsidRDefault="00196692" w:rsidP="00196692">
      <w:pPr>
        <w:rPr>
          <w:rFonts w:eastAsia="Calibri"/>
          <w:bCs/>
          <w:lang w:bidi="ar-DZ"/>
        </w:rPr>
      </w:pPr>
    </w:p>
    <w:p w:rsidR="00196692" w:rsidRPr="00563C3C" w:rsidRDefault="00196692" w:rsidP="00196692">
      <w:pPr>
        <w:rPr>
          <w:rFonts w:eastAsia="Calibri"/>
          <w:bCs/>
          <w:lang w:bidi="ar-DZ"/>
        </w:rPr>
      </w:pPr>
      <w:r w:rsidRPr="00563C3C">
        <w:rPr>
          <w:rFonts w:eastAsia="Calibri"/>
          <w:bCs/>
          <w:lang w:bidi="ar-DZ"/>
        </w:rPr>
        <w:t>IV - Synthèse bioclimatiques</w:t>
      </w:r>
    </w:p>
    <w:p w:rsidR="00196692" w:rsidRPr="00563C3C" w:rsidRDefault="00196692" w:rsidP="00A37A72">
      <w:pPr>
        <w:numPr>
          <w:ilvl w:val="0"/>
          <w:numId w:val="19"/>
        </w:numPr>
        <w:rPr>
          <w:rFonts w:eastAsia="Calibri"/>
          <w:bCs/>
          <w:lang w:bidi="ar-DZ"/>
        </w:rPr>
      </w:pPr>
      <w:r w:rsidRPr="00563C3C">
        <w:rPr>
          <w:rFonts w:eastAsia="Calibri"/>
          <w:bCs/>
          <w:lang w:bidi="ar-DZ"/>
        </w:rPr>
        <w:t>Aridité et dégradation anthropique.</w:t>
      </w:r>
    </w:p>
    <w:p w:rsidR="00196692" w:rsidRPr="00563C3C" w:rsidRDefault="00196692" w:rsidP="00A37A72">
      <w:pPr>
        <w:numPr>
          <w:ilvl w:val="0"/>
          <w:numId w:val="19"/>
        </w:numPr>
        <w:rPr>
          <w:rFonts w:eastAsia="Calibri"/>
          <w:bCs/>
          <w:lang w:bidi="ar-DZ"/>
        </w:rPr>
      </w:pPr>
      <w:r w:rsidRPr="00563C3C">
        <w:rPr>
          <w:rFonts w:eastAsia="Calibri"/>
          <w:bCs/>
          <w:lang w:bidi="ar-DZ"/>
        </w:rPr>
        <w:t>Relation végétation climat</w:t>
      </w:r>
    </w:p>
    <w:p w:rsidR="00196692" w:rsidRPr="00563C3C" w:rsidRDefault="00196692" w:rsidP="00A37A72">
      <w:pPr>
        <w:numPr>
          <w:ilvl w:val="0"/>
          <w:numId w:val="19"/>
        </w:numPr>
        <w:rPr>
          <w:rFonts w:eastAsia="Calibri"/>
          <w:bCs/>
          <w:lang w:bidi="ar-DZ"/>
        </w:rPr>
      </w:pPr>
      <w:r w:rsidRPr="00563C3C">
        <w:rPr>
          <w:rFonts w:eastAsia="Calibri"/>
          <w:bCs/>
          <w:lang w:bidi="ar-DZ"/>
        </w:rPr>
        <w:t>Classification biologique des climats</w:t>
      </w:r>
    </w:p>
    <w:p w:rsidR="00196692" w:rsidRPr="00563C3C" w:rsidRDefault="00196692" w:rsidP="00A37A72">
      <w:pPr>
        <w:numPr>
          <w:ilvl w:val="0"/>
          <w:numId w:val="19"/>
        </w:numPr>
        <w:rPr>
          <w:rFonts w:eastAsia="Calibri"/>
          <w:bCs/>
          <w:lang w:bidi="ar-DZ"/>
        </w:rPr>
      </w:pPr>
      <w:r w:rsidRPr="00563C3C">
        <w:rPr>
          <w:rFonts w:eastAsia="Calibri"/>
          <w:bCs/>
          <w:lang w:bidi="ar-DZ"/>
        </w:rPr>
        <w:t>Cartographie climatique et bioclimatique</w:t>
      </w:r>
    </w:p>
    <w:p w:rsidR="00196692" w:rsidRPr="00563C3C" w:rsidRDefault="00196692" w:rsidP="00196692">
      <w:pPr>
        <w:rPr>
          <w:rFonts w:eastAsia="Calibri"/>
          <w:bCs/>
          <w:lang w:bidi="ar-DZ"/>
        </w:rPr>
      </w:pPr>
    </w:p>
    <w:p w:rsidR="00196692" w:rsidRPr="00563C3C" w:rsidRDefault="00196692" w:rsidP="00196692">
      <w:pPr>
        <w:rPr>
          <w:rFonts w:eastAsia="Calibri"/>
          <w:bCs/>
          <w:lang w:bidi="ar-DZ"/>
        </w:rPr>
      </w:pPr>
      <w:r w:rsidRPr="00563C3C">
        <w:rPr>
          <w:rFonts w:eastAsia="Calibri"/>
          <w:bCs/>
          <w:lang w:bidi="ar-DZ"/>
        </w:rPr>
        <w:t>V -  Les facteurs écologiques</w:t>
      </w:r>
    </w:p>
    <w:p w:rsidR="00196692" w:rsidRPr="00563C3C" w:rsidRDefault="00196692" w:rsidP="00A37A72">
      <w:pPr>
        <w:numPr>
          <w:ilvl w:val="0"/>
          <w:numId w:val="20"/>
        </w:numPr>
        <w:rPr>
          <w:rFonts w:eastAsia="Calibri"/>
          <w:bCs/>
          <w:lang w:bidi="ar-DZ"/>
        </w:rPr>
      </w:pPr>
      <w:r w:rsidRPr="00563C3C">
        <w:rPr>
          <w:rFonts w:eastAsia="Calibri"/>
          <w:bCs/>
          <w:lang w:bidi="ar-DZ"/>
        </w:rPr>
        <w:t>Classification des facteurs écologiques</w:t>
      </w:r>
    </w:p>
    <w:p w:rsidR="00196692" w:rsidRPr="00196692" w:rsidRDefault="00196692" w:rsidP="00A37A72">
      <w:pPr>
        <w:numPr>
          <w:ilvl w:val="0"/>
          <w:numId w:val="20"/>
        </w:numPr>
        <w:rPr>
          <w:rFonts w:eastAsia="Calibri"/>
          <w:bCs/>
          <w:lang w:bidi="ar-DZ"/>
        </w:rPr>
      </w:pPr>
      <w:r w:rsidRPr="00563C3C">
        <w:rPr>
          <w:rFonts w:eastAsia="Calibri"/>
          <w:bCs/>
          <w:lang w:bidi="ar-DZ"/>
        </w:rPr>
        <w:t>Développement et évolution des écosystèmes</w:t>
      </w:r>
    </w:p>
    <w:p w:rsidR="00196692" w:rsidRPr="00563C3C" w:rsidRDefault="00196692" w:rsidP="00196692">
      <w:pPr>
        <w:rPr>
          <w:rFonts w:eastAsia="Calibri"/>
          <w:bCs/>
          <w:lang w:bidi="ar-DZ"/>
        </w:rPr>
      </w:pPr>
      <w:r w:rsidRPr="00563C3C">
        <w:rPr>
          <w:rFonts w:eastAsia="Calibri"/>
          <w:bCs/>
          <w:lang w:bidi="ar-DZ"/>
        </w:rPr>
        <w:t>Travaux à réaliser</w:t>
      </w:r>
    </w:p>
    <w:p w:rsidR="00196692" w:rsidRPr="00563C3C" w:rsidRDefault="00196692" w:rsidP="00196692">
      <w:pPr>
        <w:rPr>
          <w:rFonts w:eastAsia="Calibri"/>
          <w:bCs/>
          <w:lang w:bidi="ar-DZ"/>
        </w:rPr>
      </w:pPr>
      <w:r w:rsidRPr="00563C3C">
        <w:rPr>
          <w:rFonts w:eastAsia="Calibri"/>
          <w:bCs/>
          <w:lang w:bidi="ar-DZ"/>
        </w:rPr>
        <w:t>-  Le digramme ombrothermique de Gaussen</w:t>
      </w:r>
    </w:p>
    <w:p w:rsidR="00196692" w:rsidRPr="00563C3C" w:rsidRDefault="00196692" w:rsidP="00196692">
      <w:pPr>
        <w:rPr>
          <w:rFonts w:eastAsia="Calibri"/>
          <w:bCs/>
          <w:lang w:bidi="ar-DZ"/>
        </w:rPr>
      </w:pPr>
      <w:r w:rsidRPr="00563C3C">
        <w:rPr>
          <w:rFonts w:eastAsia="Calibri"/>
          <w:bCs/>
          <w:lang w:bidi="ar-DZ"/>
        </w:rPr>
        <w:t>-  La classification des climats selon le quotient d’Emberger</w:t>
      </w:r>
    </w:p>
    <w:p w:rsidR="00196692" w:rsidRPr="00563C3C" w:rsidRDefault="00196692" w:rsidP="00196692">
      <w:pPr>
        <w:rPr>
          <w:rFonts w:eastAsia="Calibri"/>
          <w:bCs/>
          <w:lang w:bidi="ar-DZ"/>
        </w:rPr>
      </w:pPr>
      <w:r w:rsidRPr="00563C3C">
        <w:rPr>
          <w:rFonts w:eastAsia="Calibri"/>
          <w:bCs/>
          <w:lang w:bidi="ar-DZ"/>
        </w:rPr>
        <w:t>-  Caractérisation de sécheresse climatique par les différents indices.</w:t>
      </w:r>
    </w:p>
    <w:p w:rsidR="00196692" w:rsidRPr="00563C3C" w:rsidRDefault="00196692" w:rsidP="00196692">
      <w:pPr>
        <w:rPr>
          <w:rFonts w:eastAsia="Calibri"/>
          <w:bCs/>
          <w:lang w:bidi="ar-DZ"/>
        </w:rPr>
      </w:pPr>
      <w:r w:rsidRPr="00563C3C">
        <w:rPr>
          <w:rFonts w:eastAsia="Calibri"/>
          <w:bCs/>
          <w:lang w:bidi="ar-DZ"/>
        </w:rPr>
        <w:t>- Calcul de l’évapotranspiration potentielle</w:t>
      </w:r>
    </w:p>
    <w:p w:rsidR="00196692" w:rsidRPr="00563C3C" w:rsidRDefault="00196692" w:rsidP="00196692">
      <w:pPr>
        <w:rPr>
          <w:rFonts w:eastAsia="Calibri"/>
          <w:bCs/>
          <w:lang w:bidi="ar-DZ"/>
        </w:rPr>
      </w:pPr>
      <w:r w:rsidRPr="00563C3C">
        <w:rPr>
          <w:rFonts w:eastAsia="Calibri"/>
          <w:bCs/>
          <w:lang w:bidi="ar-DZ"/>
        </w:rPr>
        <w:t>- Calcul du bilan hydrique.</w:t>
      </w:r>
    </w:p>
    <w:p w:rsidR="00196692" w:rsidRPr="00563C3C" w:rsidRDefault="00196692" w:rsidP="00196692">
      <w:pPr>
        <w:rPr>
          <w:rFonts w:eastAsia="Calibri"/>
          <w:bCs/>
          <w:lang w:bidi="ar-DZ"/>
        </w:rPr>
      </w:pPr>
      <w:r w:rsidRPr="00563C3C">
        <w:rPr>
          <w:rFonts w:eastAsia="Calibri"/>
          <w:bCs/>
          <w:lang w:bidi="ar-DZ"/>
        </w:rPr>
        <w:t>- Calcul des graduant</w:t>
      </w:r>
      <w:r>
        <w:rPr>
          <w:rFonts w:eastAsia="Calibri"/>
          <w:bCs/>
          <w:lang w:bidi="ar-DZ"/>
        </w:rPr>
        <w:t>s</w:t>
      </w:r>
      <w:r w:rsidRPr="00563C3C">
        <w:rPr>
          <w:rFonts w:eastAsia="Calibri"/>
          <w:bCs/>
          <w:lang w:bidi="ar-DZ"/>
        </w:rPr>
        <w:t xml:space="preserve">  altimétriques</w:t>
      </w:r>
    </w:p>
    <w:p w:rsidR="00196692" w:rsidRPr="00563C3C" w:rsidRDefault="00196692" w:rsidP="00196692">
      <w:pPr>
        <w:rPr>
          <w:rFonts w:eastAsia="Calibri"/>
          <w:bCs/>
          <w:lang w:bidi="ar-DZ"/>
        </w:rPr>
      </w:pPr>
      <w:r w:rsidRPr="00563C3C">
        <w:rPr>
          <w:rFonts w:eastAsia="Calibri"/>
          <w:bCs/>
          <w:lang w:bidi="ar-DZ"/>
        </w:rPr>
        <w:t>-  Elaboration des cartes des pluies et des températures</w:t>
      </w:r>
    </w:p>
    <w:p w:rsidR="00196692" w:rsidRPr="00563C3C" w:rsidRDefault="00196692" w:rsidP="00196692">
      <w:pPr>
        <w:rPr>
          <w:rFonts w:eastAsia="Calibri"/>
          <w:bCs/>
          <w:lang w:bidi="ar-DZ"/>
        </w:rPr>
      </w:pPr>
      <w:r w:rsidRPr="00563C3C">
        <w:rPr>
          <w:rFonts w:eastAsia="Calibri"/>
          <w:bCs/>
          <w:lang w:bidi="ar-DZ"/>
        </w:rPr>
        <w:t>- Elaboration des cartes de l’ETP</w:t>
      </w:r>
    </w:p>
    <w:p w:rsidR="00196692" w:rsidRPr="00563C3C" w:rsidRDefault="00196692" w:rsidP="00196692">
      <w:pPr>
        <w:rPr>
          <w:rFonts w:eastAsia="Calibri"/>
          <w:bCs/>
          <w:lang w:bidi="ar-DZ"/>
        </w:rPr>
      </w:pPr>
      <w:r w:rsidRPr="00563C3C">
        <w:rPr>
          <w:rFonts w:eastAsia="Calibri"/>
          <w:bCs/>
          <w:lang w:bidi="ar-DZ"/>
        </w:rPr>
        <w:t>- Méthode d’analyse et d’interprétation de ces cartes</w:t>
      </w:r>
    </w:p>
    <w:p w:rsidR="00196692" w:rsidRPr="00563C3C" w:rsidRDefault="00196692" w:rsidP="00196692">
      <w:pPr>
        <w:rPr>
          <w:rFonts w:eastAsia="Calibri"/>
          <w:bCs/>
          <w:lang w:bidi="ar-DZ"/>
        </w:rPr>
      </w:pPr>
      <w:r w:rsidRPr="00563C3C">
        <w:rPr>
          <w:rFonts w:eastAsia="Calibri"/>
          <w:bCs/>
          <w:lang w:bidi="ar-DZ"/>
        </w:rPr>
        <w:t>- Réalisation d’une carte de synthèse bioclimatique</w:t>
      </w:r>
    </w:p>
    <w:p w:rsidR="00536B1E" w:rsidRDefault="00536B1E" w:rsidP="00536B1E">
      <w:pPr>
        <w:spacing w:line="360" w:lineRule="auto"/>
        <w:rPr>
          <w:b/>
        </w:rPr>
      </w:pPr>
    </w:p>
    <w:p w:rsidR="00536B1E" w:rsidRDefault="000E1D36" w:rsidP="00196692">
      <w:pPr>
        <w:spacing w:line="360" w:lineRule="auto"/>
        <w:rPr>
          <w:b/>
        </w:rPr>
      </w:pPr>
      <w:r>
        <w:rPr>
          <w:b/>
        </w:rPr>
        <w:t>Semestre 3</w:t>
      </w:r>
    </w:p>
    <w:p w:rsidR="00196692" w:rsidRPr="004C6D8B" w:rsidRDefault="00196692" w:rsidP="00196692">
      <w:pPr>
        <w:kinsoku w:val="0"/>
        <w:overflowPunct w:val="0"/>
        <w:spacing w:line="276" w:lineRule="auto"/>
        <w:textAlignment w:val="baseline"/>
        <w:rPr>
          <w:b/>
          <w:bCs/>
        </w:rPr>
      </w:pPr>
      <w:r w:rsidRPr="004C6D8B">
        <w:rPr>
          <w:b/>
          <w:bCs/>
        </w:rPr>
        <w:t>Unité d’enseign</w:t>
      </w:r>
      <w:r>
        <w:rPr>
          <w:b/>
          <w:bCs/>
        </w:rPr>
        <w:t>ement Fondamentale 321</w:t>
      </w:r>
    </w:p>
    <w:p w:rsidR="00196692" w:rsidRPr="00A353F4" w:rsidRDefault="00196692" w:rsidP="00196692">
      <w:r>
        <w:rPr>
          <w:b/>
          <w:bCs/>
        </w:rPr>
        <w:t>Matière</w:t>
      </w:r>
      <w:r w:rsidRPr="001405A2">
        <w:rPr>
          <w:b/>
          <w:bCs/>
        </w:rPr>
        <w:t xml:space="preserve"> </w:t>
      </w:r>
      <w:r>
        <w:rPr>
          <w:b/>
          <w:bCs/>
        </w:rPr>
        <w:t>1</w:t>
      </w:r>
      <w:r w:rsidR="000E1D36">
        <w:rPr>
          <w:b/>
          <w:bCs/>
        </w:rPr>
        <w:t> </w:t>
      </w:r>
      <w:r>
        <w:rPr>
          <w:b/>
          <w:bCs/>
        </w:rPr>
        <w:t xml:space="preserve">: Villes et régions </w:t>
      </w:r>
    </w:p>
    <w:p w:rsidR="00231909" w:rsidRDefault="00196692" w:rsidP="00231909">
      <w:pPr>
        <w:kinsoku w:val="0"/>
        <w:overflowPunct w:val="0"/>
        <w:spacing w:after="120" w:line="276" w:lineRule="auto"/>
        <w:textAlignment w:val="baseline"/>
        <w:rPr>
          <w:b/>
          <w:bCs/>
        </w:rPr>
      </w:pPr>
      <w:r>
        <w:rPr>
          <w:b/>
          <w:bCs/>
        </w:rPr>
        <w:t>Crédits</w:t>
      </w:r>
      <w:r w:rsidR="000E1D36">
        <w:rPr>
          <w:b/>
          <w:bCs/>
        </w:rPr>
        <w:t> </w:t>
      </w:r>
      <w:r>
        <w:rPr>
          <w:b/>
          <w:bCs/>
        </w:rPr>
        <w:t xml:space="preserve">: 4  </w:t>
      </w:r>
    </w:p>
    <w:p w:rsidR="00196692" w:rsidRPr="00231909" w:rsidRDefault="00196692" w:rsidP="00231909">
      <w:pPr>
        <w:kinsoku w:val="0"/>
        <w:overflowPunct w:val="0"/>
        <w:spacing w:after="120" w:line="276" w:lineRule="auto"/>
        <w:textAlignment w:val="baseline"/>
        <w:rPr>
          <w:b/>
          <w:bCs/>
        </w:rPr>
      </w:pPr>
      <w:r w:rsidRPr="006D01CC">
        <w:rPr>
          <w:b/>
        </w:rPr>
        <w:t>Objectifs</w:t>
      </w:r>
      <w:r w:rsidR="000E1D36">
        <w:rPr>
          <w:b/>
        </w:rPr>
        <w:t> </w:t>
      </w:r>
      <w:r>
        <w:rPr>
          <w:b/>
        </w:rPr>
        <w:t>:</w:t>
      </w:r>
      <w:r>
        <w:t xml:space="preserve"> </w:t>
      </w:r>
      <w:r w:rsidRPr="006D01CC">
        <w:t xml:space="preserve">Approfondir les concepts de la dynamique urbaine et de sa relation avec les autres territoires (périphérique, métropolitain, régional,…) afin de comprendre le </w:t>
      </w:r>
      <w:r w:rsidRPr="006D01CC">
        <w:rPr>
          <w:bCs/>
        </w:rPr>
        <w:t>fonctionnement territorial en système et en réseau.</w:t>
      </w:r>
    </w:p>
    <w:p w:rsidR="00196692" w:rsidRPr="00196692" w:rsidRDefault="00196692" w:rsidP="00196692">
      <w:pPr>
        <w:contextualSpacing/>
        <w:rPr>
          <w:b/>
          <w:color w:val="000000"/>
        </w:rPr>
      </w:pPr>
    </w:p>
    <w:p w:rsidR="00196692" w:rsidRPr="00196692" w:rsidRDefault="00196692" w:rsidP="00196692">
      <w:pPr>
        <w:rPr>
          <w:i/>
        </w:rPr>
      </w:pPr>
      <w:r w:rsidRPr="006D01CC">
        <w:rPr>
          <w:b/>
        </w:rPr>
        <w:t>Connaissances préalables recommandées</w:t>
      </w:r>
      <w:r w:rsidR="000E1D36">
        <w:rPr>
          <w:b/>
        </w:rPr>
        <w:t> </w:t>
      </w:r>
      <w:r>
        <w:rPr>
          <w:i/>
        </w:rPr>
        <w:t xml:space="preserve">: </w:t>
      </w:r>
      <w:r w:rsidRPr="00563C3C">
        <w:rPr>
          <w:rFonts w:eastAsia="Calibri"/>
        </w:rPr>
        <w:t>Connaissances Bac</w:t>
      </w:r>
    </w:p>
    <w:p w:rsidR="00196692" w:rsidRPr="00196692" w:rsidRDefault="00196692" w:rsidP="00196692">
      <w:pPr>
        <w:spacing w:line="360" w:lineRule="auto"/>
        <w:rPr>
          <w:b/>
        </w:rPr>
      </w:pPr>
      <w:r>
        <w:rPr>
          <w:b/>
        </w:rPr>
        <w:t>Contenu</w:t>
      </w:r>
      <w:r w:rsidR="000E1D36">
        <w:rPr>
          <w:b/>
        </w:rPr>
        <w:t> </w:t>
      </w:r>
      <w:r>
        <w:rPr>
          <w:b/>
        </w:rPr>
        <w:t>:</w:t>
      </w:r>
    </w:p>
    <w:p w:rsidR="00196692" w:rsidRPr="009C0680" w:rsidRDefault="00196692" w:rsidP="00A37A72">
      <w:pPr>
        <w:numPr>
          <w:ilvl w:val="0"/>
          <w:numId w:val="21"/>
        </w:numPr>
        <w:tabs>
          <w:tab w:val="clear" w:pos="540"/>
          <w:tab w:val="num" w:pos="360"/>
        </w:tabs>
        <w:ind w:left="360"/>
      </w:pPr>
      <w:r w:rsidRPr="009C0680">
        <w:t>Les systèmes urbains</w:t>
      </w:r>
      <w:r>
        <w:t xml:space="preserve"> ‘’</w:t>
      </w:r>
      <w:r w:rsidRPr="009C0680">
        <w:t>La notion de Territoire, de système urbain</w:t>
      </w:r>
      <w:r>
        <w:t>’’</w:t>
      </w:r>
    </w:p>
    <w:p w:rsidR="00196692" w:rsidRPr="009C0680" w:rsidRDefault="00196692" w:rsidP="00A37A72">
      <w:pPr>
        <w:numPr>
          <w:ilvl w:val="0"/>
          <w:numId w:val="21"/>
        </w:numPr>
        <w:tabs>
          <w:tab w:val="clear" w:pos="540"/>
          <w:tab w:val="num" w:pos="360"/>
        </w:tabs>
        <w:ind w:left="360"/>
        <w:rPr>
          <w:rFonts w:eastAsia="Calibri"/>
        </w:rPr>
      </w:pPr>
      <w:r w:rsidRPr="009C0680">
        <w:t>Les composantes du système urbain</w:t>
      </w:r>
    </w:p>
    <w:p w:rsidR="00196692" w:rsidRPr="00231909" w:rsidRDefault="00196692" w:rsidP="00231909">
      <w:pPr>
        <w:numPr>
          <w:ilvl w:val="0"/>
          <w:numId w:val="21"/>
        </w:numPr>
        <w:tabs>
          <w:tab w:val="clear" w:pos="540"/>
          <w:tab w:val="num" w:pos="360"/>
        </w:tabs>
        <w:ind w:left="360"/>
        <w:rPr>
          <w:rFonts w:eastAsia="Calibri"/>
        </w:rPr>
      </w:pPr>
      <w:r w:rsidRPr="00AB047F">
        <w:rPr>
          <w:rFonts w:eastAsia="Calibri"/>
        </w:rPr>
        <w:t>Genèse et formation de la ville</w:t>
      </w:r>
    </w:p>
    <w:p w:rsidR="00196692" w:rsidRPr="009C0680" w:rsidRDefault="00196692" w:rsidP="00A37A72">
      <w:pPr>
        <w:numPr>
          <w:ilvl w:val="0"/>
          <w:numId w:val="21"/>
        </w:numPr>
        <w:tabs>
          <w:tab w:val="clear" w:pos="540"/>
          <w:tab w:val="num" w:pos="360"/>
        </w:tabs>
        <w:ind w:left="360"/>
        <w:rPr>
          <w:rFonts w:eastAsia="Calibri"/>
        </w:rPr>
      </w:pPr>
      <w:r w:rsidRPr="00AB047F">
        <w:rPr>
          <w:rFonts w:eastAsia="Calibri"/>
        </w:rPr>
        <w:t>les éléments de la construction urbaine</w:t>
      </w:r>
    </w:p>
    <w:p w:rsidR="000E1D36" w:rsidRPr="00231909" w:rsidRDefault="000E1D36" w:rsidP="00231909">
      <w:pPr>
        <w:pStyle w:val="Paragraphedeliste"/>
        <w:tabs>
          <w:tab w:val="left" w:pos="8738"/>
        </w:tabs>
      </w:pPr>
    </w:p>
    <w:p w:rsidR="00196692" w:rsidRPr="009C0680" w:rsidRDefault="00196692" w:rsidP="00A37A72">
      <w:pPr>
        <w:numPr>
          <w:ilvl w:val="0"/>
          <w:numId w:val="21"/>
        </w:numPr>
        <w:tabs>
          <w:tab w:val="clear" w:pos="540"/>
          <w:tab w:val="num" w:pos="360"/>
        </w:tabs>
        <w:ind w:left="360"/>
        <w:rPr>
          <w:rFonts w:eastAsia="Calibri"/>
        </w:rPr>
      </w:pPr>
      <w:r w:rsidRPr="009C0680">
        <w:rPr>
          <w:rFonts w:eastAsia="Calibri"/>
        </w:rPr>
        <w:t>Le réseau urbain</w:t>
      </w:r>
    </w:p>
    <w:p w:rsidR="00196692" w:rsidRPr="00AB047F" w:rsidRDefault="00196692" w:rsidP="00A37A72">
      <w:pPr>
        <w:numPr>
          <w:ilvl w:val="0"/>
          <w:numId w:val="21"/>
        </w:numPr>
        <w:tabs>
          <w:tab w:val="clear" w:pos="540"/>
          <w:tab w:val="right" w:pos="0"/>
          <w:tab w:val="num" w:pos="360"/>
        </w:tabs>
        <w:ind w:left="360"/>
        <w:rPr>
          <w:rFonts w:eastAsia="Calibri"/>
        </w:rPr>
      </w:pPr>
      <w:r w:rsidRPr="00AB047F">
        <w:rPr>
          <w:rFonts w:eastAsia="Calibri"/>
        </w:rPr>
        <w:t>les types d</w:t>
      </w:r>
      <w:r w:rsidR="000E1D36">
        <w:rPr>
          <w:rFonts w:eastAsia="Calibri"/>
        </w:rPr>
        <w:t>’</w:t>
      </w:r>
      <w:r w:rsidRPr="00AB047F">
        <w:rPr>
          <w:rFonts w:eastAsia="Calibri"/>
        </w:rPr>
        <w:t>habitat</w:t>
      </w:r>
    </w:p>
    <w:p w:rsidR="00196692" w:rsidRPr="009C0680" w:rsidRDefault="00196692" w:rsidP="00A37A72">
      <w:pPr>
        <w:numPr>
          <w:ilvl w:val="0"/>
          <w:numId w:val="21"/>
        </w:numPr>
        <w:tabs>
          <w:tab w:val="clear" w:pos="540"/>
          <w:tab w:val="num" w:pos="360"/>
        </w:tabs>
        <w:ind w:left="360"/>
        <w:rPr>
          <w:rFonts w:eastAsia="Calibri"/>
        </w:rPr>
      </w:pPr>
      <w:r w:rsidRPr="00AB047F">
        <w:rPr>
          <w:rFonts w:eastAsia="Calibri"/>
        </w:rPr>
        <w:t>éléments pour la classification des constructions urbaines</w:t>
      </w:r>
    </w:p>
    <w:p w:rsidR="00196692" w:rsidRPr="00AB047F" w:rsidRDefault="00196692" w:rsidP="00A37A72">
      <w:pPr>
        <w:numPr>
          <w:ilvl w:val="0"/>
          <w:numId w:val="21"/>
        </w:numPr>
        <w:tabs>
          <w:tab w:val="clear" w:pos="540"/>
          <w:tab w:val="num" w:pos="360"/>
        </w:tabs>
        <w:ind w:left="360"/>
        <w:rPr>
          <w:rFonts w:eastAsia="Calibri"/>
        </w:rPr>
      </w:pPr>
      <w:r w:rsidRPr="00AB047F">
        <w:rPr>
          <w:rFonts w:eastAsia="Calibri"/>
        </w:rPr>
        <w:t>La formation de la ville</w:t>
      </w:r>
    </w:p>
    <w:p w:rsidR="00196692" w:rsidRPr="009C0680" w:rsidRDefault="00196692" w:rsidP="00A37A72">
      <w:pPr>
        <w:numPr>
          <w:ilvl w:val="0"/>
          <w:numId w:val="21"/>
        </w:numPr>
        <w:tabs>
          <w:tab w:val="clear" w:pos="540"/>
          <w:tab w:val="num" w:pos="360"/>
        </w:tabs>
        <w:ind w:left="360"/>
        <w:rPr>
          <w:rFonts w:eastAsia="Calibri"/>
        </w:rPr>
      </w:pPr>
      <w:r w:rsidRPr="00AB047F">
        <w:rPr>
          <w:rFonts w:eastAsia="Calibri"/>
        </w:rPr>
        <w:t xml:space="preserve">la ville et </w:t>
      </w:r>
      <w:r>
        <w:rPr>
          <w:rFonts w:eastAsia="Calibri"/>
        </w:rPr>
        <w:t>son arrière-pays</w:t>
      </w:r>
      <w:r w:rsidRPr="00AB047F">
        <w:rPr>
          <w:rFonts w:eastAsia="Calibri"/>
        </w:rPr>
        <w:t xml:space="preserve"> rural</w:t>
      </w:r>
    </w:p>
    <w:p w:rsidR="00196692" w:rsidRPr="00AB047F" w:rsidRDefault="00196692" w:rsidP="00A37A72">
      <w:pPr>
        <w:numPr>
          <w:ilvl w:val="0"/>
          <w:numId w:val="21"/>
        </w:numPr>
        <w:tabs>
          <w:tab w:val="clear" w:pos="540"/>
          <w:tab w:val="num" w:pos="360"/>
        </w:tabs>
        <w:ind w:left="360"/>
        <w:rPr>
          <w:rFonts w:eastAsia="Calibri"/>
        </w:rPr>
      </w:pPr>
      <w:r w:rsidRPr="00AB047F">
        <w:rPr>
          <w:rFonts w:eastAsia="Calibri"/>
        </w:rPr>
        <w:t>la région</w:t>
      </w:r>
      <w:r w:rsidR="000E1D36">
        <w:rPr>
          <w:rFonts w:eastAsia="Calibri"/>
        </w:rPr>
        <w:t> </w:t>
      </w:r>
      <w:r w:rsidRPr="00AB047F">
        <w:rPr>
          <w:rFonts w:eastAsia="Calibri"/>
        </w:rPr>
        <w:t>: concept et définitions</w:t>
      </w:r>
    </w:p>
    <w:p w:rsidR="00196692" w:rsidRDefault="00196692" w:rsidP="00A37A72">
      <w:pPr>
        <w:numPr>
          <w:ilvl w:val="0"/>
          <w:numId w:val="21"/>
        </w:numPr>
        <w:tabs>
          <w:tab w:val="clear" w:pos="540"/>
          <w:tab w:val="num" w:pos="360"/>
        </w:tabs>
        <w:ind w:left="360"/>
        <w:rPr>
          <w:rFonts w:eastAsia="Calibri"/>
        </w:rPr>
      </w:pPr>
      <w:r>
        <w:rPr>
          <w:rFonts w:eastAsia="Calibri"/>
        </w:rPr>
        <w:t>L</w:t>
      </w:r>
      <w:r w:rsidRPr="00AB047F">
        <w:rPr>
          <w:rFonts w:eastAsia="Calibri"/>
        </w:rPr>
        <w:t xml:space="preserve">a région structure </w:t>
      </w:r>
      <w:r>
        <w:rPr>
          <w:rFonts w:eastAsia="Calibri"/>
        </w:rPr>
        <w:t>et dimension spatiale</w:t>
      </w:r>
    </w:p>
    <w:p w:rsidR="00196692" w:rsidRPr="009C0680" w:rsidRDefault="00196692" w:rsidP="00A37A72">
      <w:pPr>
        <w:numPr>
          <w:ilvl w:val="0"/>
          <w:numId w:val="21"/>
        </w:numPr>
        <w:tabs>
          <w:tab w:val="clear" w:pos="540"/>
          <w:tab w:val="num" w:pos="360"/>
        </w:tabs>
        <w:ind w:left="360"/>
        <w:rPr>
          <w:rFonts w:eastAsia="Calibri"/>
        </w:rPr>
      </w:pPr>
      <w:r w:rsidRPr="009C0680">
        <w:rPr>
          <w:rFonts w:eastAsia="Calibri"/>
        </w:rPr>
        <w:t>Métropolisation de l’espace</w:t>
      </w:r>
    </w:p>
    <w:p w:rsidR="00196692" w:rsidRDefault="00196692" w:rsidP="00A37A72">
      <w:pPr>
        <w:numPr>
          <w:ilvl w:val="0"/>
          <w:numId w:val="21"/>
        </w:numPr>
        <w:tabs>
          <w:tab w:val="clear" w:pos="540"/>
          <w:tab w:val="num" w:pos="360"/>
        </w:tabs>
        <w:ind w:left="360"/>
        <w:rPr>
          <w:rFonts w:eastAsia="Calibri"/>
        </w:rPr>
      </w:pPr>
      <w:r w:rsidRPr="00AB047F">
        <w:rPr>
          <w:rFonts w:eastAsia="Calibri"/>
        </w:rPr>
        <w:t>les conditions de mutation régionale</w:t>
      </w:r>
    </w:p>
    <w:p w:rsidR="00196692" w:rsidRDefault="00196692" w:rsidP="00A37A72">
      <w:pPr>
        <w:numPr>
          <w:ilvl w:val="0"/>
          <w:numId w:val="21"/>
        </w:numPr>
        <w:tabs>
          <w:tab w:val="clear" w:pos="540"/>
          <w:tab w:val="num" w:pos="360"/>
        </w:tabs>
        <w:ind w:left="360"/>
        <w:rPr>
          <w:rFonts w:eastAsia="Calibri"/>
        </w:rPr>
      </w:pPr>
      <w:r w:rsidRPr="009C0680">
        <w:rPr>
          <w:rFonts w:eastAsia="Calibri"/>
        </w:rPr>
        <w:t>Répartition spatiale et hiérarchie  urbaine</w:t>
      </w:r>
    </w:p>
    <w:p w:rsidR="00196692" w:rsidRDefault="00196692" w:rsidP="00A37A72">
      <w:pPr>
        <w:numPr>
          <w:ilvl w:val="0"/>
          <w:numId w:val="21"/>
        </w:numPr>
        <w:tabs>
          <w:tab w:val="clear" w:pos="540"/>
          <w:tab w:val="num" w:pos="360"/>
        </w:tabs>
        <w:ind w:left="360"/>
        <w:rPr>
          <w:rFonts w:eastAsia="Calibri"/>
        </w:rPr>
      </w:pPr>
      <w:r>
        <w:rPr>
          <w:rFonts w:eastAsia="Calibri"/>
        </w:rPr>
        <w:t>Attractivité et compétitivité territorial</w:t>
      </w:r>
    </w:p>
    <w:p w:rsidR="00196692" w:rsidRPr="009C0680" w:rsidRDefault="00196692" w:rsidP="00A37A72">
      <w:pPr>
        <w:numPr>
          <w:ilvl w:val="0"/>
          <w:numId w:val="21"/>
        </w:numPr>
        <w:tabs>
          <w:tab w:val="clear" w:pos="540"/>
          <w:tab w:val="num" w:pos="360"/>
        </w:tabs>
        <w:ind w:left="360"/>
        <w:rPr>
          <w:rFonts w:eastAsia="Calibri"/>
        </w:rPr>
      </w:pPr>
      <w:r w:rsidRPr="009C0680">
        <w:rPr>
          <w:rFonts w:eastAsia="Calibri"/>
        </w:rPr>
        <w:t>Zones d’influence et régions urbaines</w:t>
      </w:r>
    </w:p>
    <w:p w:rsidR="00196692" w:rsidRPr="006D01CC" w:rsidRDefault="00196692" w:rsidP="00196692"/>
    <w:p w:rsidR="00196692" w:rsidRPr="006D01CC" w:rsidRDefault="00196692" w:rsidP="00196692">
      <w:pPr>
        <w:rPr>
          <w:b/>
        </w:rPr>
      </w:pPr>
      <w:r w:rsidRPr="006D01CC">
        <w:rPr>
          <w:b/>
        </w:rPr>
        <w:t>Mode d’évaluation</w:t>
      </w:r>
      <w:r w:rsidR="000E1D36">
        <w:rPr>
          <w:b/>
        </w:rPr>
        <w:t> </w:t>
      </w:r>
      <w:r w:rsidRPr="006D01CC">
        <w:rPr>
          <w:b/>
        </w:rPr>
        <w:t>: </w:t>
      </w:r>
      <w:r w:rsidRPr="006D01CC">
        <w:rPr>
          <w:bCs/>
        </w:rPr>
        <w:t>Contrôle continu et examen</w:t>
      </w:r>
    </w:p>
    <w:p w:rsidR="00196692" w:rsidRPr="006D01CC" w:rsidRDefault="00196692" w:rsidP="00196692">
      <w:r w:rsidRPr="006D01CC">
        <w:rPr>
          <w:b/>
        </w:rPr>
        <w:t>Références</w:t>
      </w:r>
    </w:p>
    <w:p w:rsidR="00196692" w:rsidRPr="006D01CC" w:rsidRDefault="00196692" w:rsidP="00196692"/>
    <w:p w:rsidR="00196692" w:rsidRPr="006D01CC" w:rsidRDefault="00196692" w:rsidP="00196692">
      <w:r w:rsidRPr="006D01CC">
        <w:rPr>
          <w:b/>
        </w:rPr>
        <w:t>Mode d’évaluation</w:t>
      </w:r>
      <w:r w:rsidR="000E1D36">
        <w:rPr>
          <w:b/>
        </w:rPr>
        <w:t> </w:t>
      </w:r>
      <w:r w:rsidRPr="006D01CC">
        <w:rPr>
          <w:b/>
        </w:rPr>
        <w:t>: </w:t>
      </w:r>
      <w:r w:rsidRPr="006D01CC">
        <w:rPr>
          <w:bCs/>
        </w:rPr>
        <w:t>Contrôle continu et examen</w:t>
      </w:r>
    </w:p>
    <w:p w:rsidR="00196692" w:rsidRPr="006D01CC" w:rsidRDefault="00196692" w:rsidP="00196692">
      <w:pPr>
        <w:rPr>
          <w:b/>
          <w:bCs/>
        </w:rPr>
      </w:pPr>
    </w:p>
    <w:p w:rsidR="00196692" w:rsidRPr="006D01CC" w:rsidRDefault="00196692" w:rsidP="00196692">
      <w:pPr>
        <w:rPr>
          <w:b/>
        </w:rPr>
      </w:pPr>
      <w:r w:rsidRPr="006D01CC">
        <w:rPr>
          <w:b/>
        </w:rPr>
        <w:t>Références</w:t>
      </w:r>
    </w:p>
    <w:p w:rsidR="00196692" w:rsidRPr="006D01CC" w:rsidRDefault="00196692" w:rsidP="00196692">
      <w:r w:rsidRPr="006D01CC">
        <w:t xml:space="preserve">1 </w:t>
      </w:r>
      <w:r w:rsidR="000E1D36">
        <w:t>–</w:t>
      </w:r>
      <w:r w:rsidRPr="006D01CC">
        <w:t xml:space="preserve"> Pelletier J. et DelfanteCh, 2006, Villes et urbanisme dans le monde, éd. Armand colin, Paris, 199p.</w:t>
      </w:r>
    </w:p>
    <w:p w:rsidR="00196692" w:rsidRPr="006D01CC" w:rsidRDefault="00196692" w:rsidP="00196692">
      <w:r w:rsidRPr="006D01CC">
        <w:t xml:space="preserve">2 </w:t>
      </w:r>
      <w:r w:rsidR="000E1D36">
        <w:t>–</w:t>
      </w:r>
      <w:r w:rsidRPr="006D01CC">
        <w:t xml:space="preserve"> Wackermann  G. 2002, Géographie urbaine, éd. </w:t>
      </w:r>
      <w:r w:rsidR="000E1D36" w:rsidRPr="006D01CC">
        <w:t>E</w:t>
      </w:r>
      <w:r w:rsidRPr="006D01CC">
        <w:t>llipses, Lonrai, 239p.</w:t>
      </w:r>
    </w:p>
    <w:p w:rsidR="00196692" w:rsidRPr="006D01CC" w:rsidRDefault="00196692" w:rsidP="00196692">
      <w:r w:rsidRPr="006D01CC">
        <w:t>- Roncayolo  M. 2005, La ville et ses territoires, éd. Folio essais, Paris, 285p.</w:t>
      </w:r>
    </w:p>
    <w:p w:rsidR="00196692" w:rsidRPr="006D01CC" w:rsidRDefault="00196692" w:rsidP="00196692">
      <w:r w:rsidRPr="006D01CC">
        <w:t xml:space="preserve">3 </w:t>
      </w:r>
      <w:r w:rsidR="000E1D36">
        <w:rPr>
          <w:b/>
          <w:bCs/>
        </w:rPr>
        <w:t>–</w:t>
      </w:r>
      <w:r w:rsidRPr="006D01CC">
        <w:rPr>
          <w:b/>
          <w:bCs/>
        </w:rPr>
        <w:t xml:space="preserve"> </w:t>
      </w:r>
      <w:r w:rsidRPr="006D01CC">
        <w:t>Bailly A. et Huriot. J-M. 1999, villes et croissances, théories, modèles, perspectives, Anthropos, Paris, 280 p.</w:t>
      </w:r>
    </w:p>
    <w:p w:rsidR="00196692" w:rsidRPr="006D01CC" w:rsidRDefault="00196692" w:rsidP="00196692">
      <w:r w:rsidRPr="006D01CC">
        <w:t xml:space="preserve">4 </w:t>
      </w:r>
      <w:r w:rsidR="000E1D36">
        <w:t>–</w:t>
      </w:r>
      <w:r w:rsidRPr="006D01CC">
        <w:t xml:space="preserve"> Balzani B., Bertaux R. et Brot S. 2004, questions urbaines et politiques de la ville, l’Harmattan, 242 p.</w:t>
      </w:r>
    </w:p>
    <w:p w:rsidR="00196692" w:rsidRPr="006D01CC" w:rsidRDefault="000E1D36" w:rsidP="00A37A72">
      <w:pPr>
        <w:numPr>
          <w:ilvl w:val="0"/>
          <w:numId w:val="8"/>
        </w:numPr>
      </w:pPr>
      <w:r>
        <w:t>–</w:t>
      </w:r>
      <w:r w:rsidR="00196692" w:rsidRPr="006D01CC">
        <w:t xml:space="preserve"> Beaujeu-Garnier J. 1997, géographie urbaine, Armand Collin, 5</w:t>
      </w:r>
      <w:r w:rsidR="00196692" w:rsidRPr="006D01CC">
        <w:rPr>
          <w:vertAlign w:val="superscript"/>
        </w:rPr>
        <w:t>e</w:t>
      </w:r>
      <w:r w:rsidR="00196692" w:rsidRPr="006D01CC">
        <w:t xml:space="preserve"> éd. Paris, 352 p.</w:t>
      </w:r>
    </w:p>
    <w:p w:rsidR="00196692" w:rsidRPr="006D01CC" w:rsidRDefault="000E1D36" w:rsidP="00A37A72">
      <w:pPr>
        <w:numPr>
          <w:ilvl w:val="0"/>
          <w:numId w:val="8"/>
        </w:numPr>
      </w:pPr>
      <w:r>
        <w:t>–</w:t>
      </w:r>
      <w:r w:rsidR="00196692" w:rsidRPr="006D01CC">
        <w:t xml:space="preserve"> Bloc-Duraffour P. 2000, les villes dans le monde, Armand Colin, « synthèse », Paris, 95 p.</w:t>
      </w:r>
    </w:p>
    <w:p w:rsidR="00196692" w:rsidRPr="006D01CC" w:rsidRDefault="000E1D36" w:rsidP="00A37A72">
      <w:pPr>
        <w:numPr>
          <w:ilvl w:val="0"/>
          <w:numId w:val="8"/>
        </w:numPr>
        <w:rPr>
          <w:b/>
          <w:bCs/>
          <w:sz w:val="28"/>
          <w:szCs w:val="28"/>
        </w:rPr>
      </w:pPr>
      <w:r>
        <w:t>–</w:t>
      </w:r>
      <w:r w:rsidR="00196692" w:rsidRPr="006D01CC">
        <w:t xml:space="preserve"> Bonnet J. 1994, les grandes métropoles mondiales, Nathan Université, Pari</w:t>
      </w:r>
    </w:p>
    <w:p w:rsidR="00196692" w:rsidRDefault="00196692" w:rsidP="00196692">
      <w:pPr>
        <w:spacing w:line="360" w:lineRule="auto"/>
        <w:rPr>
          <w:b/>
        </w:rPr>
      </w:pPr>
    </w:p>
    <w:p w:rsidR="006D653F" w:rsidRDefault="000E1D36" w:rsidP="000E1D36">
      <w:pPr>
        <w:spacing w:line="360" w:lineRule="auto"/>
        <w:rPr>
          <w:b/>
        </w:rPr>
      </w:pPr>
      <w:r>
        <w:rPr>
          <w:b/>
        </w:rPr>
        <w:t>Semestre 3</w:t>
      </w:r>
    </w:p>
    <w:p w:rsidR="006D653F" w:rsidRPr="004C6D8B" w:rsidRDefault="006D653F" w:rsidP="006D653F">
      <w:pPr>
        <w:kinsoku w:val="0"/>
        <w:overflowPunct w:val="0"/>
        <w:spacing w:line="276" w:lineRule="auto"/>
        <w:textAlignment w:val="baseline"/>
        <w:rPr>
          <w:b/>
          <w:bCs/>
        </w:rPr>
      </w:pPr>
      <w:r w:rsidRPr="004C6D8B">
        <w:rPr>
          <w:b/>
          <w:bCs/>
        </w:rPr>
        <w:t>Unité d’enseign</w:t>
      </w:r>
      <w:r>
        <w:rPr>
          <w:b/>
          <w:bCs/>
        </w:rPr>
        <w:t>ement Fondamentale 322</w:t>
      </w:r>
    </w:p>
    <w:p w:rsidR="006D653F" w:rsidRPr="00A353F4" w:rsidRDefault="006D653F" w:rsidP="006D653F">
      <w:r>
        <w:rPr>
          <w:b/>
          <w:bCs/>
        </w:rPr>
        <w:t>Matière</w:t>
      </w:r>
      <w:r w:rsidRPr="001405A2">
        <w:rPr>
          <w:b/>
          <w:bCs/>
        </w:rPr>
        <w:t xml:space="preserve"> </w:t>
      </w:r>
      <w:r>
        <w:rPr>
          <w:b/>
          <w:bCs/>
        </w:rPr>
        <w:t>2</w:t>
      </w:r>
      <w:r w:rsidR="000E1D36">
        <w:rPr>
          <w:b/>
          <w:bCs/>
        </w:rPr>
        <w:t> </w:t>
      </w:r>
      <w:r w:rsidRPr="001405A2">
        <w:rPr>
          <w:b/>
          <w:bCs/>
        </w:rPr>
        <w:t>:</w:t>
      </w:r>
      <w:r>
        <w:rPr>
          <w:b/>
          <w:bCs/>
        </w:rPr>
        <w:t xml:space="preserve"> Analyse démographique</w:t>
      </w:r>
    </w:p>
    <w:p w:rsidR="006D653F" w:rsidRDefault="006D653F" w:rsidP="006D653F">
      <w:pPr>
        <w:kinsoku w:val="0"/>
        <w:overflowPunct w:val="0"/>
        <w:spacing w:after="120" w:line="276" w:lineRule="auto"/>
        <w:textAlignment w:val="baseline"/>
        <w:rPr>
          <w:b/>
          <w:bCs/>
        </w:rPr>
      </w:pPr>
      <w:r>
        <w:rPr>
          <w:b/>
          <w:bCs/>
        </w:rPr>
        <w:t>Crédits</w:t>
      </w:r>
      <w:r w:rsidR="000E1D36">
        <w:rPr>
          <w:b/>
          <w:bCs/>
        </w:rPr>
        <w:t> </w:t>
      </w:r>
      <w:r>
        <w:rPr>
          <w:b/>
          <w:bCs/>
        </w:rPr>
        <w:t xml:space="preserve">: 4  </w:t>
      </w:r>
    </w:p>
    <w:p w:rsidR="006D653F" w:rsidRPr="006D653F" w:rsidRDefault="006D653F" w:rsidP="006D653F">
      <w:pPr>
        <w:rPr>
          <w:b/>
          <w:bCs/>
        </w:rPr>
      </w:pPr>
      <w:r w:rsidRPr="006D01CC">
        <w:rPr>
          <w:b/>
        </w:rPr>
        <w:t>Objectifs</w:t>
      </w:r>
      <w:r w:rsidR="000E1D36">
        <w:rPr>
          <w:b/>
        </w:rPr>
        <w:t> </w:t>
      </w:r>
      <w:r>
        <w:rPr>
          <w:b/>
        </w:rPr>
        <w:t xml:space="preserve">: </w:t>
      </w:r>
      <w:r w:rsidRPr="006D653F">
        <w:rPr>
          <w:lang w:bidi="ar-DZ"/>
        </w:rPr>
        <w:t>L’objectif de cet enseignement est d’analyser l’importance des éléments naturels et des mouvements de population qui influencent la c</w:t>
      </w:r>
      <w:r w:rsidRPr="006D653F">
        <w:t>omposition de la population et sa structure, et d’élaborer les perspectives démographiques futures</w:t>
      </w:r>
    </w:p>
    <w:p w:rsidR="006D653F" w:rsidRPr="006D653F" w:rsidRDefault="006D653F" w:rsidP="006D653F">
      <w:pPr>
        <w:spacing w:line="360" w:lineRule="auto"/>
        <w:rPr>
          <w:b/>
        </w:rPr>
      </w:pPr>
      <w:r>
        <w:rPr>
          <w:b/>
        </w:rPr>
        <w:t>Contenu</w:t>
      </w:r>
      <w:r w:rsidR="000E1D36">
        <w:rPr>
          <w:b/>
        </w:rPr>
        <w:t> </w:t>
      </w:r>
      <w:r>
        <w:rPr>
          <w:b/>
        </w:rPr>
        <w:t>:</w:t>
      </w:r>
    </w:p>
    <w:p w:rsidR="006D653F" w:rsidRPr="006D01CC" w:rsidRDefault="006D653F" w:rsidP="006D653F">
      <w:pPr>
        <w:rPr>
          <w:b/>
          <w:bCs/>
        </w:rPr>
      </w:pPr>
      <w:r w:rsidRPr="006D01CC">
        <w:rPr>
          <w:b/>
          <w:bCs/>
        </w:rPr>
        <w:t>Analyse démographique</w:t>
      </w:r>
    </w:p>
    <w:p w:rsidR="006D653F" w:rsidRPr="006D01CC" w:rsidRDefault="006D653F" w:rsidP="006D653F">
      <w:r w:rsidRPr="006D01CC">
        <w:rPr>
          <w:b/>
          <w:bCs/>
        </w:rPr>
        <w:t>Introduction</w:t>
      </w:r>
      <w:r w:rsidR="000E1D36">
        <w:t> </w:t>
      </w:r>
      <w:r w:rsidRPr="006D01CC">
        <w:t>: Définition de la démographie.</w:t>
      </w:r>
    </w:p>
    <w:p w:rsidR="006D653F" w:rsidRPr="006D01CC" w:rsidRDefault="006D653F" w:rsidP="006D653F">
      <w:pPr>
        <w:rPr>
          <w:b/>
          <w:bCs/>
        </w:rPr>
      </w:pPr>
      <w:r w:rsidRPr="006D01CC">
        <w:rPr>
          <w:b/>
          <w:bCs/>
        </w:rPr>
        <w:t>5.1-Les sources de données démographiques</w:t>
      </w:r>
    </w:p>
    <w:p w:rsidR="006D653F" w:rsidRPr="006D01CC" w:rsidRDefault="006D653F" w:rsidP="006D653F">
      <w:pPr>
        <w:ind w:left="720"/>
      </w:pPr>
      <w:r w:rsidRPr="006D01CC">
        <w:t xml:space="preserve">Le recensement, les statistiques vitales, les enquêtes (nationale </w:t>
      </w:r>
      <w:r w:rsidR="000E1D36">
        <w:t>–</w:t>
      </w:r>
      <w:r w:rsidRPr="006D01CC">
        <w:t xml:space="preserve"> régionale- moniale).</w:t>
      </w:r>
    </w:p>
    <w:p w:rsidR="006D653F" w:rsidRPr="006D01CC" w:rsidRDefault="006D653F" w:rsidP="006D653F">
      <w:r w:rsidRPr="006D01CC">
        <w:rPr>
          <w:b/>
          <w:bCs/>
        </w:rPr>
        <w:t>5.2- Mouvement naturel de la population.</w:t>
      </w:r>
    </w:p>
    <w:p w:rsidR="006D653F" w:rsidRPr="006D01CC" w:rsidRDefault="006D653F" w:rsidP="006D653F">
      <w:pPr>
        <w:ind w:left="720"/>
      </w:pPr>
      <w:r w:rsidRPr="006D01CC">
        <w:t>2-1</w:t>
      </w:r>
      <w:r w:rsidR="000E1D36">
        <w:t> </w:t>
      </w:r>
      <w:r w:rsidRPr="006D01CC">
        <w:t>: Type d’accroissement de la population dans le monde (news Malthusien)</w:t>
      </w:r>
    </w:p>
    <w:p w:rsidR="006D653F" w:rsidRPr="006D01CC" w:rsidRDefault="006D653F" w:rsidP="006D653F">
      <w:pPr>
        <w:ind w:left="720"/>
      </w:pPr>
      <w:r w:rsidRPr="006D01CC">
        <w:t>4-1</w:t>
      </w:r>
      <w:r w:rsidR="000E1D36">
        <w:t> </w:t>
      </w:r>
      <w:r w:rsidRPr="006D01CC">
        <w:t>: Les différents taux</w:t>
      </w:r>
      <w:r w:rsidR="000E1D36">
        <w:t> </w:t>
      </w:r>
      <w:r w:rsidRPr="006D01CC">
        <w:t>: natalité, mortalité, mortalité infantile, fécondité. La descendance moyenne et finale.</w:t>
      </w:r>
    </w:p>
    <w:p w:rsidR="006D653F" w:rsidRPr="006D01CC" w:rsidRDefault="006D653F" w:rsidP="006D653F">
      <w:pPr>
        <w:ind w:left="720"/>
      </w:pPr>
      <w:r w:rsidRPr="006D01CC">
        <w:t>4-2</w:t>
      </w:r>
      <w:r w:rsidR="000E1D36">
        <w:t> </w:t>
      </w:r>
      <w:r w:rsidRPr="006D01CC">
        <w:t>: Théorie de la transition démographique</w:t>
      </w:r>
    </w:p>
    <w:p w:rsidR="006D653F" w:rsidRPr="006D01CC" w:rsidRDefault="006D653F" w:rsidP="006D653F">
      <w:pPr>
        <w:ind w:left="720"/>
      </w:pPr>
      <w:r w:rsidRPr="006D01CC">
        <w:t>4-3</w:t>
      </w:r>
      <w:r w:rsidR="000E1D36">
        <w:t> </w:t>
      </w:r>
      <w:r w:rsidRPr="006D01CC">
        <w:t>: La table de mortalité abrégée</w:t>
      </w:r>
    </w:p>
    <w:p w:rsidR="006D653F" w:rsidRPr="006D01CC" w:rsidRDefault="006D653F" w:rsidP="006D653F">
      <w:pPr>
        <w:ind w:left="720"/>
      </w:pPr>
      <w:r w:rsidRPr="006D01CC">
        <w:t>4-4</w:t>
      </w:r>
      <w:r w:rsidR="000E1D36">
        <w:t> </w:t>
      </w:r>
      <w:r w:rsidRPr="006D01CC">
        <w:t>: La table de nuptialité. (L’age moyen de 1ér mariage)</w:t>
      </w:r>
    </w:p>
    <w:p w:rsidR="006D653F" w:rsidRPr="006D01CC" w:rsidRDefault="006D653F" w:rsidP="006D653F">
      <w:pPr>
        <w:ind w:left="720"/>
      </w:pPr>
      <w:r w:rsidRPr="006D01CC">
        <w:t>4-5</w:t>
      </w:r>
      <w:r w:rsidR="000E1D36">
        <w:t> </w:t>
      </w:r>
      <w:r w:rsidRPr="006D01CC">
        <w:t>: La table de reproduction.</w:t>
      </w:r>
    </w:p>
    <w:p w:rsidR="006D653F" w:rsidRPr="006D01CC" w:rsidRDefault="006D653F" w:rsidP="006D653F">
      <w:pPr>
        <w:ind w:left="720"/>
      </w:pPr>
      <w:r w:rsidRPr="006D01CC">
        <w:t>4-6 Evolution du temps et de l’âge (Le diagramme de LEXIS).</w:t>
      </w:r>
    </w:p>
    <w:p w:rsidR="006D653F" w:rsidRPr="006D01CC" w:rsidRDefault="006D653F" w:rsidP="006D653F">
      <w:pPr>
        <w:ind w:left="720"/>
      </w:pPr>
      <w:r w:rsidRPr="006D01CC">
        <w:t>- Générations et cohortes.</w:t>
      </w:r>
    </w:p>
    <w:p w:rsidR="006D653F" w:rsidRPr="006D01CC" w:rsidRDefault="006D653F" w:rsidP="006D653F">
      <w:pPr>
        <w:ind w:left="720"/>
      </w:pPr>
      <w:r w:rsidRPr="006D01CC">
        <w:t>2-8</w:t>
      </w:r>
      <w:r w:rsidR="000E1D36">
        <w:t> </w:t>
      </w:r>
      <w:r w:rsidRPr="006D01CC">
        <w:t>: Multiplications ou coefficient de SPRAGUE</w:t>
      </w:r>
    </w:p>
    <w:p w:rsidR="006D653F" w:rsidRPr="006D01CC" w:rsidRDefault="006D653F" w:rsidP="006D653F">
      <w:r w:rsidRPr="006D01CC">
        <w:rPr>
          <w:b/>
          <w:bCs/>
        </w:rPr>
        <w:t>5.3- Les migrations</w:t>
      </w:r>
      <w:r w:rsidR="000E1D36">
        <w:t> </w:t>
      </w:r>
      <w:r w:rsidRPr="006D01CC">
        <w:t>:</w:t>
      </w:r>
    </w:p>
    <w:p w:rsidR="006D653F" w:rsidRPr="006D01CC" w:rsidRDefault="006D653F" w:rsidP="006D653F">
      <w:pPr>
        <w:ind w:left="720"/>
      </w:pPr>
      <w:r w:rsidRPr="006D01CC">
        <w:t>4-1</w:t>
      </w:r>
      <w:r w:rsidR="000E1D36">
        <w:t> </w:t>
      </w:r>
      <w:r w:rsidRPr="006D01CC">
        <w:t>: définitions – types – taux – indices.</w:t>
      </w:r>
    </w:p>
    <w:p w:rsidR="006D653F" w:rsidRPr="006D01CC" w:rsidRDefault="006D653F" w:rsidP="006D653F">
      <w:pPr>
        <w:ind w:left="720"/>
      </w:pPr>
      <w:r w:rsidRPr="006D01CC">
        <w:t>4-2</w:t>
      </w:r>
      <w:r w:rsidR="000E1D36">
        <w:t> </w:t>
      </w:r>
      <w:r w:rsidRPr="006D01CC">
        <w:t>: les courants de migrations.</w:t>
      </w:r>
    </w:p>
    <w:p w:rsidR="006D653F" w:rsidRPr="006D01CC" w:rsidRDefault="006D653F" w:rsidP="006D653F">
      <w:pPr>
        <w:ind w:left="720"/>
      </w:pPr>
      <w:r w:rsidRPr="006D01CC">
        <w:t>4-3</w:t>
      </w:r>
      <w:r w:rsidR="000E1D36">
        <w:t> </w:t>
      </w:r>
      <w:r w:rsidRPr="006D01CC">
        <w:t>: Migration internationale</w:t>
      </w:r>
      <w:r w:rsidR="000E1D36">
        <w:t> </w:t>
      </w:r>
      <w:r w:rsidRPr="006D01CC">
        <w:t>: Evolution et aspect. Historique, la nouvelle tendance de migration (illégitime)</w:t>
      </w:r>
    </w:p>
    <w:p w:rsidR="006D653F" w:rsidRPr="006D01CC" w:rsidRDefault="006D653F" w:rsidP="006D653F">
      <w:pPr>
        <w:ind w:left="720"/>
      </w:pPr>
      <w:r w:rsidRPr="006D01CC">
        <w:t>4-4</w:t>
      </w:r>
      <w:r w:rsidR="000E1D36">
        <w:t> </w:t>
      </w:r>
      <w:r w:rsidRPr="006D01CC">
        <w:t xml:space="preserve">: Migration interne </w:t>
      </w:r>
      <w:r w:rsidR="000E1D36">
        <w:t>–</w:t>
      </w:r>
      <w:r w:rsidRPr="006D01CC">
        <w:t xml:space="preserve"> exode rural.</w:t>
      </w:r>
    </w:p>
    <w:p w:rsidR="006D653F" w:rsidRPr="006D01CC" w:rsidRDefault="006D653F" w:rsidP="006D653F">
      <w:pPr>
        <w:rPr>
          <w:b/>
        </w:rPr>
      </w:pPr>
    </w:p>
    <w:p w:rsidR="006D653F" w:rsidRPr="006D01CC" w:rsidRDefault="006D653F" w:rsidP="006D653F">
      <w:pPr>
        <w:rPr>
          <w:b/>
        </w:rPr>
      </w:pPr>
      <w:r w:rsidRPr="006D01CC">
        <w:rPr>
          <w:b/>
        </w:rPr>
        <w:t>Mode d’évaluation</w:t>
      </w:r>
      <w:r w:rsidR="000E1D36">
        <w:rPr>
          <w:b/>
        </w:rPr>
        <w:t> </w:t>
      </w:r>
      <w:r w:rsidRPr="006D01CC">
        <w:rPr>
          <w:b/>
        </w:rPr>
        <w:t>: </w:t>
      </w:r>
      <w:r w:rsidRPr="006D01CC">
        <w:rPr>
          <w:bCs/>
        </w:rPr>
        <w:t>Contrôle continu et examen</w:t>
      </w:r>
    </w:p>
    <w:p w:rsidR="006D653F" w:rsidRPr="006D01CC" w:rsidRDefault="006D653F" w:rsidP="006D653F">
      <w:pPr>
        <w:rPr>
          <w:b/>
        </w:rPr>
      </w:pPr>
    </w:p>
    <w:p w:rsidR="006D653F" w:rsidRPr="006D01CC" w:rsidRDefault="006D653F" w:rsidP="006D653F">
      <w:pPr>
        <w:rPr>
          <w:iCs/>
        </w:rPr>
      </w:pPr>
      <w:r w:rsidRPr="006D01CC">
        <w:t>Références</w:t>
      </w:r>
    </w:p>
    <w:p w:rsidR="006D653F" w:rsidRPr="006D01CC" w:rsidRDefault="006D653F" w:rsidP="006D653F">
      <w:r w:rsidRPr="006D01CC">
        <w:t xml:space="preserve">1 </w:t>
      </w:r>
      <w:r w:rsidR="000E1D36">
        <w:t>–</w:t>
      </w:r>
      <w:r w:rsidRPr="006D01CC">
        <w:t xml:space="preserve"> Pierre George, » Population et peuplement » collectionSUP, PUF, Paris 1972</w:t>
      </w:r>
    </w:p>
    <w:p w:rsidR="006D653F" w:rsidRPr="006D01CC" w:rsidRDefault="006D653F" w:rsidP="006D653F">
      <w:r w:rsidRPr="006D01CC">
        <w:t xml:space="preserve">2 </w:t>
      </w:r>
      <w:r w:rsidR="000E1D36">
        <w:t>–</w:t>
      </w:r>
      <w:r w:rsidRPr="006D01CC">
        <w:t xml:space="preserve"> Pierre George, </w:t>
      </w:r>
      <w:r w:rsidRPr="006D01CC">
        <w:rPr>
          <w:i/>
          <w:iCs/>
        </w:rPr>
        <w:t>Introduction à l</w:t>
      </w:r>
      <w:r w:rsidR="000E1D36">
        <w:rPr>
          <w:i/>
          <w:iCs/>
        </w:rPr>
        <w:t>’</w:t>
      </w:r>
      <w:r w:rsidRPr="006D01CC">
        <w:rPr>
          <w:i/>
          <w:iCs/>
        </w:rPr>
        <w:t>étude de la population du monde</w:t>
      </w:r>
      <w:r w:rsidRPr="006D01CC">
        <w:t>, PUF, 1951.</w:t>
      </w:r>
    </w:p>
    <w:p w:rsidR="006D653F" w:rsidRPr="006D01CC" w:rsidRDefault="006D653F" w:rsidP="006D653F">
      <w:r w:rsidRPr="006D01CC">
        <w:t xml:space="preserve">2 </w:t>
      </w:r>
      <w:r w:rsidR="000E1D36">
        <w:t>–</w:t>
      </w:r>
      <w:r w:rsidRPr="006D01CC">
        <w:t xml:space="preserve"> BRAHIMI R « Démographie Algérienne « Collections  statistiques no 17,1998</w:t>
      </w:r>
    </w:p>
    <w:p w:rsidR="006D653F" w:rsidRPr="006D01CC" w:rsidRDefault="006D653F" w:rsidP="006D653F">
      <w:r w:rsidRPr="006D01CC">
        <w:t xml:space="preserve">3 </w:t>
      </w:r>
      <w:r w:rsidR="000E1D36">
        <w:t>–</w:t>
      </w:r>
      <w:r w:rsidRPr="006D01CC">
        <w:t xml:space="preserve"> HENRI Louis « La démographie .analyse et type » (traduit par</w:t>
      </w:r>
      <w:r w:rsidR="000E1D36">
        <w:t> </w:t>
      </w:r>
      <w:r w:rsidRPr="006D01CC">
        <w:t>:Djilali  SARI). OPU, Alger 1984</w:t>
      </w:r>
    </w:p>
    <w:p w:rsidR="006D653F" w:rsidRPr="006D01CC" w:rsidRDefault="006D653F" w:rsidP="006D653F">
      <w:r w:rsidRPr="006D01CC">
        <w:t xml:space="preserve">4 </w:t>
      </w:r>
      <w:r w:rsidR="000E1D36">
        <w:t>–</w:t>
      </w:r>
      <w:r w:rsidRPr="006D01CC">
        <w:t xml:space="preserve"> Rolan PRESSA</w:t>
      </w:r>
      <w:r w:rsidR="000E1D36">
        <w:t> </w:t>
      </w:r>
      <w:r w:rsidRPr="006D01CC">
        <w:t>: Analyse démographique » (traduit par RABIA M.R.), OPU, Alger, 1985</w:t>
      </w:r>
    </w:p>
    <w:p w:rsidR="006D653F" w:rsidRPr="006D01CC" w:rsidRDefault="006D653F" w:rsidP="006D653F">
      <w:r w:rsidRPr="006D01CC">
        <w:t xml:space="preserve">5 </w:t>
      </w:r>
      <w:r w:rsidR="000E1D36">
        <w:t>–</w:t>
      </w:r>
      <w:r w:rsidRPr="006D01CC">
        <w:t xml:space="preserve"> Ali KOUAOUCI</w:t>
      </w:r>
      <w:r w:rsidR="000E1D36">
        <w:t> </w:t>
      </w:r>
      <w:r w:rsidRPr="006D01CC">
        <w:t>: Éléments d’analyse démographique, OPU, ALGER, 1994.</w:t>
      </w:r>
    </w:p>
    <w:p w:rsidR="006D653F" w:rsidRPr="006D01CC" w:rsidRDefault="006D653F" w:rsidP="006D653F">
      <w:pPr>
        <w:rPr>
          <w:bCs/>
        </w:rPr>
      </w:pPr>
      <w:r w:rsidRPr="006D01CC">
        <w:rPr>
          <w:bCs/>
        </w:rPr>
        <w:t xml:space="preserve">6 </w:t>
      </w:r>
      <w:r w:rsidR="000E1D36">
        <w:rPr>
          <w:bCs/>
        </w:rPr>
        <w:t>–</w:t>
      </w:r>
      <w:r w:rsidRPr="006D01CC">
        <w:rPr>
          <w:bCs/>
        </w:rPr>
        <w:t xml:space="preserve"> N.DEKKAR.et H.KHALDOUN.et L.LAMRI et L.BOUMGHAR</w:t>
      </w:r>
      <w:r w:rsidR="000E1D36">
        <w:rPr>
          <w:bCs/>
        </w:rPr>
        <w:t> </w:t>
      </w:r>
      <w:r w:rsidRPr="006D01CC">
        <w:rPr>
          <w:bCs/>
        </w:rPr>
        <w:t>: La démographie algérienne  face aux grandes questions de société, CENEAP, 1999.</w:t>
      </w:r>
    </w:p>
    <w:p w:rsidR="006D653F" w:rsidRPr="006D01CC" w:rsidRDefault="006D653F" w:rsidP="006D653F">
      <w:pPr>
        <w:rPr>
          <w:shd w:val="clear" w:color="auto" w:fill="FFFFFF"/>
        </w:rPr>
      </w:pPr>
      <w:r w:rsidRPr="006D01CC">
        <w:t xml:space="preserve">7 </w:t>
      </w:r>
      <w:r w:rsidR="000E1D36">
        <w:t>–</w:t>
      </w:r>
      <w:r w:rsidRPr="006D01CC">
        <w:t xml:space="preserve"> Daniel Noin</w:t>
      </w:r>
      <w:r w:rsidRPr="006D01CC">
        <w:rPr>
          <w:shd w:val="clear" w:color="auto" w:fill="FFFFFF"/>
        </w:rPr>
        <w:t>,</w:t>
      </w:r>
      <w:r w:rsidRPr="006D01CC">
        <w:t> </w:t>
      </w:r>
      <w:r w:rsidRPr="006D01CC">
        <w:rPr>
          <w:i/>
          <w:iCs/>
          <w:shd w:val="clear" w:color="auto" w:fill="FFFFFF"/>
        </w:rPr>
        <w:t>Géographie de la population</w:t>
      </w:r>
      <w:r w:rsidRPr="006D01CC">
        <w:rPr>
          <w:shd w:val="clear" w:color="auto" w:fill="FFFFFF"/>
        </w:rPr>
        <w:t>, Armand Colin, 1998, 280 pages.</w:t>
      </w:r>
    </w:p>
    <w:p w:rsidR="006D653F" w:rsidRPr="006D01CC" w:rsidRDefault="000E1D36" w:rsidP="00A37A72">
      <w:pPr>
        <w:numPr>
          <w:ilvl w:val="0"/>
          <w:numId w:val="8"/>
        </w:numPr>
        <w:rPr>
          <w:shd w:val="clear" w:color="auto" w:fill="FFFFFF"/>
        </w:rPr>
      </w:pPr>
      <w:r>
        <w:t>–</w:t>
      </w:r>
      <w:r w:rsidR="006D653F" w:rsidRPr="006D01CC">
        <w:t xml:space="preserve"> Daniel Noin, Pierre-Jean Thumerelle</w:t>
      </w:r>
      <w:r w:rsidR="006D653F" w:rsidRPr="006D01CC">
        <w:rPr>
          <w:shd w:val="clear" w:color="auto" w:fill="FFFFFF"/>
        </w:rPr>
        <w:t>,</w:t>
      </w:r>
      <w:r w:rsidR="006D653F" w:rsidRPr="006D01CC">
        <w:t> </w:t>
      </w:r>
      <w:r w:rsidR="006D653F" w:rsidRPr="006D01CC">
        <w:rPr>
          <w:i/>
          <w:iCs/>
          <w:shd w:val="clear" w:color="auto" w:fill="FFFFFF"/>
        </w:rPr>
        <w:t>l</w:t>
      </w:r>
      <w:r>
        <w:rPr>
          <w:i/>
          <w:iCs/>
          <w:shd w:val="clear" w:color="auto" w:fill="FFFFFF"/>
        </w:rPr>
        <w:t>’</w:t>
      </w:r>
      <w:r w:rsidR="006D653F" w:rsidRPr="006D01CC">
        <w:rPr>
          <w:i/>
          <w:iCs/>
          <w:shd w:val="clear" w:color="auto" w:fill="FFFFFF"/>
        </w:rPr>
        <w:t>Etude géographique des populations</w:t>
      </w:r>
      <w:r w:rsidR="006D653F" w:rsidRPr="006D01CC">
        <w:rPr>
          <w:shd w:val="clear" w:color="auto" w:fill="FFFFFF"/>
        </w:rPr>
        <w:t>, Masson géographie, 2è édition, 1996.</w:t>
      </w:r>
    </w:p>
    <w:p w:rsidR="006D653F" w:rsidRPr="006D01CC" w:rsidRDefault="000E1D36" w:rsidP="00A37A72">
      <w:pPr>
        <w:numPr>
          <w:ilvl w:val="0"/>
          <w:numId w:val="8"/>
        </w:numPr>
        <w:rPr>
          <w:shd w:val="clear" w:color="auto" w:fill="FFFFFF"/>
        </w:rPr>
      </w:pPr>
      <w:r>
        <w:t>–</w:t>
      </w:r>
      <w:r w:rsidR="006D653F" w:rsidRPr="006D01CC">
        <w:t xml:space="preserve"> Daniel Noin</w:t>
      </w:r>
      <w:r w:rsidR="006D653F" w:rsidRPr="006D01CC">
        <w:rPr>
          <w:shd w:val="clear" w:color="auto" w:fill="FFFFFF"/>
        </w:rPr>
        <w:t>,</w:t>
      </w:r>
      <w:r w:rsidR="006D653F" w:rsidRPr="006D01CC">
        <w:t> </w:t>
      </w:r>
      <w:r w:rsidR="006D653F" w:rsidRPr="006D01CC">
        <w:rPr>
          <w:i/>
          <w:iCs/>
          <w:shd w:val="clear" w:color="auto" w:fill="FFFFFF"/>
        </w:rPr>
        <w:t>Atlas de la population mondiale</w:t>
      </w:r>
      <w:r w:rsidR="006D653F" w:rsidRPr="006D01CC">
        <w:rPr>
          <w:shd w:val="clear" w:color="auto" w:fill="FFFFFF"/>
        </w:rPr>
        <w:t>, la Documentation française Reclus, 1991.</w:t>
      </w:r>
    </w:p>
    <w:p w:rsidR="006D653F" w:rsidRDefault="000E1D36" w:rsidP="00A37A72">
      <w:pPr>
        <w:numPr>
          <w:ilvl w:val="0"/>
          <w:numId w:val="55"/>
        </w:numPr>
        <w:rPr>
          <w:shd w:val="clear" w:color="auto" w:fill="FFFFFF"/>
        </w:rPr>
      </w:pPr>
      <w:r>
        <w:t>–</w:t>
      </w:r>
      <w:r w:rsidR="006D653F" w:rsidRPr="006D01CC">
        <w:t xml:space="preserve"> Pierre-Jean Thumerelle</w:t>
      </w:r>
      <w:r w:rsidR="006D653F" w:rsidRPr="006D01CC">
        <w:rPr>
          <w:shd w:val="clear" w:color="auto" w:fill="FFFFFF"/>
        </w:rPr>
        <w:t>,</w:t>
      </w:r>
      <w:r w:rsidR="006D653F" w:rsidRPr="006D01CC">
        <w:t> </w:t>
      </w:r>
      <w:r w:rsidR="006D653F" w:rsidRPr="006D01CC">
        <w:rPr>
          <w:i/>
          <w:iCs/>
          <w:shd w:val="clear" w:color="auto" w:fill="FFFFFF"/>
        </w:rPr>
        <w:t>Les populations du Monde</w:t>
      </w:r>
      <w:r w:rsidR="006D653F">
        <w:rPr>
          <w:shd w:val="clear" w:color="auto" w:fill="FFFFFF"/>
        </w:rPr>
        <w:t>, Nathan, 1996</w:t>
      </w:r>
    </w:p>
    <w:p w:rsidR="006D653F" w:rsidRDefault="006D653F" w:rsidP="006D653F">
      <w:pPr>
        <w:spacing w:line="360" w:lineRule="auto"/>
        <w:rPr>
          <w:b/>
        </w:rPr>
      </w:pPr>
    </w:p>
    <w:p w:rsidR="006D653F" w:rsidRDefault="000E1D36" w:rsidP="000E1D36">
      <w:pPr>
        <w:spacing w:line="360" w:lineRule="auto"/>
        <w:rPr>
          <w:b/>
        </w:rPr>
      </w:pPr>
      <w:r>
        <w:rPr>
          <w:b/>
        </w:rPr>
        <w:t>Semestre 3</w:t>
      </w:r>
    </w:p>
    <w:p w:rsidR="006D653F" w:rsidRPr="004C6D8B" w:rsidRDefault="006D653F" w:rsidP="006D653F">
      <w:pPr>
        <w:kinsoku w:val="0"/>
        <w:overflowPunct w:val="0"/>
        <w:spacing w:line="276" w:lineRule="auto"/>
        <w:textAlignment w:val="baseline"/>
        <w:rPr>
          <w:b/>
          <w:bCs/>
        </w:rPr>
      </w:pPr>
      <w:r w:rsidRPr="004C6D8B">
        <w:rPr>
          <w:b/>
          <w:bCs/>
        </w:rPr>
        <w:t>Unité d’enseign</w:t>
      </w:r>
      <w:r>
        <w:rPr>
          <w:b/>
          <w:bCs/>
        </w:rPr>
        <w:t>ement Méthodologie 31</w:t>
      </w:r>
      <w:r w:rsidR="004854CF">
        <w:rPr>
          <w:b/>
          <w:bCs/>
        </w:rPr>
        <w:t>1</w:t>
      </w:r>
    </w:p>
    <w:p w:rsidR="006D653F" w:rsidRPr="00A353F4" w:rsidRDefault="006D653F" w:rsidP="006D653F">
      <w:r>
        <w:rPr>
          <w:b/>
          <w:bCs/>
        </w:rPr>
        <w:t>Matière</w:t>
      </w:r>
      <w:r w:rsidRPr="001405A2">
        <w:rPr>
          <w:b/>
          <w:bCs/>
        </w:rPr>
        <w:t xml:space="preserve"> :</w:t>
      </w:r>
      <w:r>
        <w:rPr>
          <w:b/>
          <w:bCs/>
        </w:rPr>
        <w:t xml:space="preserve"> </w:t>
      </w:r>
      <w:r w:rsidR="004854CF">
        <w:rPr>
          <w:b/>
          <w:bCs/>
        </w:rPr>
        <w:t>Topographie</w:t>
      </w:r>
    </w:p>
    <w:p w:rsidR="006D653F" w:rsidRDefault="006D653F" w:rsidP="006D653F">
      <w:pPr>
        <w:kinsoku w:val="0"/>
        <w:overflowPunct w:val="0"/>
        <w:spacing w:after="120" w:line="276" w:lineRule="auto"/>
        <w:textAlignment w:val="baseline"/>
        <w:rPr>
          <w:b/>
          <w:bCs/>
        </w:rPr>
      </w:pPr>
      <w:r>
        <w:rPr>
          <w:b/>
          <w:bCs/>
        </w:rPr>
        <w:t xml:space="preserve">Crédits : </w:t>
      </w:r>
      <w:r w:rsidR="004854CF">
        <w:rPr>
          <w:b/>
          <w:bCs/>
        </w:rPr>
        <w:t>3</w:t>
      </w:r>
      <w:r>
        <w:rPr>
          <w:b/>
          <w:bCs/>
        </w:rPr>
        <w:t xml:space="preserve">  </w:t>
      </w:r>
    </w:p>
    <w:p w:rsidR="006D653F" w:rsidRPr="004854CF" w:rsidRDefault="006D653F" w:rsidP="004854CF">
      <w:pPr>
        <w:spacing w:after="240"/>
      </w:pPr>
      <w:r w:rsidRPr="006D01CC">
        <w:rPr>
          <w:b/>
        </w:rPr>
        <w:t>Objectifs</w:t>
      </w:r>
      <w:r>
        <w:rPr>
          <w:b/>
        </w:rPr>
        <w:t xml:space="preserve"> : </w:t>
      </w:r>
      <w:r w:rsidR="004854CF" w:rsidRPr="00563C3C">
        <w:t>Cette composante dispense à l’étudiant des notions de base sur l’instrumentation et la figuration des formes de terrain et de relief (planimétrie, altimétrie, tachéométrie, télémétrie) ainsi que sur les utilisations pratiques de la Topographie.</w:t>
      </w:r>
    </w:p>
    <w:p w:rsidR="004854CF" w:rsidRPr="006D01CC" w:rsidRDefault="004854CF" w:rsidP="004854CF">
      <w:pPr>
        <w:tabs>
          <w:tab w:val="left" w:pos="5718"/>
        </w:tabs>
        <w:rPr>
          <w:i/>
        </w:rPr>
      </w:pPr>
      <w:r w:rsidRPr="006D01CC">
        <w:rPr>
          <w:b/>
        </w:rPr>
        <w:t>Connaissances préalables recommandées :</w:t>
      </w:r>
      <w:r>
        <w:rPr>
          <w:i/>
        </w:rPr>
        <w:t xml:space="preserve"> </w:t>
      </w:r>
      <w:r w:rsidRPr="00563C3C">
        <w:t>Géographie générale</w:t>
      </w:r>
      <w:r w:rsidRPr="006D01CC">
        <w:rPr>
          <w:i/>
        </w:rPr>
        <w:t>.</w:t>
      </w:r>
    </w:p>
    <w:p w:rsidR="004854CF" w:rsidRDefault="004854CF" w:rsidP="006D653F">
      <w:pPr>
        <w:spacing w:line="360" w:lineRule="auto"/>
        <w:rPr>
          <w:b/>
        </w:rPr>
      </w:pPr>
    </w:p>
    <w:p w:rsidR="004854CF" w:rsidRDefault="004854CF" w:rsidP="006D653F">
      <w:pPr>
        <w:spacing w:line="360" w:lineRule="auto"/>
        <w:rPr>
          <w:b/>
        </w:rPr>
      </w:pPr>
    </w:p>
    <w:p w:rsidR="004854CF" w:rsidRPr="004854CF" w:rsidRDefault="006D653F" w:rsidP="004854CF">
      <w:pPr>
        <w:spacing w:line="360" w:lineRule="auto"/>
        <w:rPr>
          <w:b/>
        </w:rPr>
      </w:pPr>
      <w:r>
        <w:rPr>
          <w:b/>
        </w:rPr>
        <w:t>Contenu :</w:t>
      </w:r>
    </w:p>
    <w:p w:rsidR="004854CF" w:rsidRPr="00392654" w:rsidRDefault="004854CF" w:rsidP="004854CF">
      <w:pPr>
        <w:rPr>
          <w:b/>
          <w:bCs/>
        </w:rPr>
      </w:pPr>
      <w:r w:rsidRPr="00392654">
        <w:rPr>
          <w:b/>
          <w:bCs/>
        </w:rPr>
        <w:t>Première partie : Topographie 1</w:t>
      </w:r>
    </w:p>
    <w:p w:rsidR="004854CF" w:rsidRPr="00392654" w:rsidRDefault="004854CF" w:rsidP="004854CF">
      <w:r w:rsidRPr="00392654">
        <w:t>-Généralités</w:t>
      </w:r>
    </w:p>
    <w:p w:rsidR="004854CF" w:rsidRPr="00392654" w:rsidRDefault="004854CF" w:rsidP="004854CF">
      <w:r w:rsidRPr="00392654">
        <w:t>-Définitions diverses</w:t>
      </w:r>
    </w:p>
    <w:p w:rsidR="004854CF" w:rsidRPr="00392654" w:rsidRDefault="004854CF" w:rsidP="004854CF">
      <w:r w:rsidRPr="00392654">
        <w:t>-Principes de mesure indirecte des langueurs</w:t>
      </w:r>
    </w:p>
    <w:p w:rsidR="004854CF" w:rsidRPr="00392654" w:rsidRDefault="004854CF" w:rsidP="004854CF">
      <w:r w:rsidRPr="00392654">
        <w:t>-Instruments de mesure topographique</w:t>
      </w:r>
    </w:p>
    <w:p w:rsidR="004854CF" w:rsidRPr="00392654" w:rsidRDefault="004854CF" w:rsidP="004854CF">
      <w:r w:rsidRPr="00392654">
        <w:t>-Procédé en planimétrie</w:t>
      </w:r>
    </w:p>
    <w:p w:rsidR="004854CF" w:rsidRPr="00392654" w:rsidRDefault="004854CF" w:rsidP="004854CF">
      <w:r w:rsidRPr="00392654">
        <w:t>-Exécution du travail de bureau</w:t>
      </w:r>
    </w:p>
    <w:p w:rsidR="004854CF" w:rsidRPr="00392654" w:rsidRDefault="004854CF" w:rsidP="004854CF">
      <w:r w:rsidRPr="00392654">
        <w:t>-Altimétrie</w:t>
      </w:r>
    </w:p>
    <w:p w:rsidR="004854CF" w:rsidRPr="00392654" w:rsidRDefault="004854CF" w:rsidP="004854CF">
      <w:pPr>
        <w:rPr>
          <w:b/>
          <w:bCs/>
        </w:rPr>
      </w:pPr>
      <w:r w:rsidRPr="00392654">
        <w:rPr>
          <w:b/>
          <w:bCs/>
        </w:rPr>
        <w:t>Deuxième partie : Topographie 2</w:t>
      </w:r>
    </w:p>
    <w:p w:rsidR="004854CF" w:rsidRPr="00392654" w:rsidRDefault="004854CF" w:rsidP="004854CF">
      <w:r w:rsidRPr="00392654">
        <w:t>-Planimétrie</w:t>
      </w:r>
    </w:p>
    <w:p w:rsidR="004854CF" w:rsidRPr="00392654" w:rsidRDefault="004854CF" w:rsidP="004854CF">
      <w:r w:rsidRPr="00392654">
        <w:t>-Altimétrie</w:t>
      </w:r>
    </w:p>
    <w:p w:rsidR="004854CF" w:rsidRPr="00392654" w:rsidRDefault="004854CF" w:rsidP="004854CF">
      <w:r w:rsidRPr="00392654">
        <w:t>-implantations</w:t>
      </w:r>
    </w:p>
    <w:p w:rsidR="004854CF" w:rsidRPr="00392654" w:rsidRDefault="004854CF" w:rsidP="004854CF">
      <w:r w:rsidRPr="00392654">
        <w:t>-Topographie appliquée</w:t>
      </w:r>
    </w:p>
    <w:p w:rsidR="004854CF" w:rsidRPr="006D01CC" w:rsidRDefault="004854CF" w:rsidP="004854CF">
      <w:pPr>
        <w:spacing w:before="240"/>
        <w:rPr>
          <w:bCs/>
        </w:rPr>
      </w:pPr>
      <w:r w:rsidRPr="006D01CC">
        <w:rPr>
          <w:b/>
        </w:rPr>
        <w:t>Mode d’évaluation : </w:t>
      </w:r>
      <w:r w:rsidRPr="006D01CC">
        <w:rPr>
          <w:bCs/>
        </w:rPr>
        <w:t>Contrôle continu et examen</w:t>
      </w:r>
    </w:p>
    <w:p w:rsidR="004854CF" w:rsidRPr="006D01CC" w:rsidRDefault="004854CF" w:rsidP="004854CF"/>
    <w:p w:rsidR="004854CF" w:rsidRPr="00F44FC0" w:rsidRDefault="004854CF" w:rsidP="004854CF">
      <w:pPr>
        <w:rPr>
          <w:b/>
          <w:bCs/>
          <w:rtl/>
        </w:rPr>
      </w:pPr>
      <w:r w:rsidRPr="006D01CC">
        <w:rPr>
          <w:b/>
          <w:bCs/>
        </w:rPr>
        <w:t>Références</w:t>
      </w:r>
    </w:p>
    <w:p w:rsidR="004854CF" w:rsidRPr="006D01CC" w:rsidRDefault="004854CF" w:rsidP="004854CF">
      <w:pPr>
        <w:tabs>
          <w:tab w:val="right" w:pos="1778"/>
        </w:tabs>
        <w:rPr>
          <w:lang w:val="en-US" w:bidi="ar-DZ"/>
        </w:rPr>
      </w:pPr>
      <w:r w:rsidRPr="006D01CC">
        <w:t xml:space="preserve">1 - </w:t>
      </w:r>
      <w:r w:rsidRPr="006D01CC">
        <w:rPr>
          <w:lang w:bidi="ar-DZ"/>
        </w:rPr>
        <w:t xml:space="preserve">CHAUSSIER, J.-B., 1989, </w:t>
      </w:r>
      <w:r w:rsidRPr="006D01CC">
        <w:rPr>
          <w:i/>
          <w:iCs/>
          <w:lang w:bidi="ar-DZ"/>
        </w:rPr>
        <w:t>Initiation à la géologie et à la topographie</w:t>
      </w:r>
      <w:r w:rsidRPr="006D01CC">
        <w:rPr>
          <w:lang w:bidi="ar-DZ"/>
        </w:rPr>
        <w:t xml:space="preserve">, édit. du BRGM, Orléans, 176p. </w:t>
      </w:r>
      <w:r w:rsidRPr="006D01CC">
        <w:rPr>
          <w:lang w:val="en-US" w:bidi="ar-DZ"/>
        </w:rPr>
        <w:t>QE26.2C53</w:t>
      </w:r>
    </w:p>
    <w:p w:rsidR="004854CF" w:rsidRPr="006D01CC" w:rsidRDefault="004854CF" w:rsidP="004854CF">
      <w:pPr>
        <w:tabs>
          <w:tab w:val="right" w:pos="1778"/>
        </w:tabs>
        <w:rPr>
          <w:lang w:bidi="ar-DZ"/>
        </w:rPr>
      </w:pPr>
      <w:r w:rsidRPr="006D01CC">
        <w:rPr>
          <w:lang w:val="en-US" w:bidi="ar-DZ"/>
        </w:rPr>
        <w:t xml:space="preserve">2 - GILSON, P., 1976, </w:t>
      </w:r>
      <w:r w:rsidRPr="006D01CC">
        <w:rPr>
          <w:i/>
          <w:iCs/>
          <w:lang w:val="en-US" w:bidi="ar-DZ"/>
        </w:rPr>
        <w:t>Sucess in geography: physical and mapwork</w:t>
      </w:r>
      <w:r w:rsidRPr="006D01CC">
        <w:rPr>
          <w:lang w:val="en-US" w:bidi="ar-DZ"/>
        </w:rPr>
        <w:t xml:space="preserve">, edit. </w:t>
      </w:r>
      <w:r w:rsidRPr="006D01CC">
        <w:rPr>
          <w:lang w:bidi="ar-DZ"/>
        </w:rPr>
        <w:t>John Murray, London, 312p. GB23.G55</w:t>
      </w:r>
    </w:p>
    <w:p w:rsidR="004854CF" w:rsidRPr="006D01CC" w:rsidRDefault="004854CF" w:rsidP="004854CF">
      <w:pPr>
        <w:tabs>
          <w:tab w:val="right" w:pos="1778"/>
        </w:tabs>
      </w:pPr>
      <w:r w:rsidRPr="006D01CC">
        <w:t>3 - MERLIN P. (1972); la topographie ; Que sais-je ? P.U.F</w:t>
      </w:r>
    </w:p>
    <w:p w:rsidR="004854CF" w:rsidRPr="006D01CC" w:rsidRDefault="004854CF" w:rsidP="004854CF">
      <w:pPr>
        <w:tabs>
          <w:tab w:val="right" w:pos="1778"/>
        </w:tabs>
      </w:pPr>
    </w:p>
    <w:p w:rsidR="004854CF" w:rsidRPr="00F44FC0" w:rsidRDefault="004854CF" w:rsidP="004854CF">
      <w:pPr>
        <w:tabs>
          <w:tab w:val="right" w:pos="1778"/>
        </w:tabs>
        <w:rPr>
          <w:lang w:bidi="ar-DZ"/>
        </w:rPr>
      </w:pPr>
      <w:r w:rsidRPr="006D01CC">
        <w:rPr>
          <w:lang w:bidi="ar-DZ"/>
        </w:rPr>
        <w:t xml:space="preserve">4 - TRICART, J., ROCHEFORT, M. et RIMBERT, S., 1972, </w:t>
      </w:r>
      <w:r w:rsidRPr="006D01CC">
        <w:rPr>
          <w:i/>
          <w:iCs/>
          <w:lang w:bidi="ar-DZ"/>
        </w:rPr>
        <w:t>Initiation aux travaux pratiques de géographie</w:t>
      </w:r>
      <w:r w:rsidRPr="006D01CC">
        <w:rPr>
          <w:lang w:bidi="ar-DZ"/>
        </w:rPr>
        <w:t>, 10e édition, SEDES et CDU, Paris, 257p. GA105T7</w:t>
      </w:r>
    </w:p>
    <w:p w:rsidR="006D653F" w:rsidRDefault="006D653F" w:rsidP="006D653F">
      <w:pPr>
        <w:spacing w:line="360" w:lineRule="auto"/>
        <w:rPr>
          <w:b/>
        </w:rPr>
      </w:pPr>
    </w:p>
    <w:p w:rsidR="006D653F" w:rsidRDefault="000E1D36" w:rsidP="006D653F">
      <w:pPr>
        <w:spacing w:line="360" w:lineRule="auto"/>
        <w:rPr>
          <w:b/>
        </w:rPr>
      </w:pPr>
      <w:r>
        <w:rPr>
          <w:b/>
        </w:rPr>
        <w:t>Semestre 3</w:t>
      </w:r>
    </w:p>
    <w:p w:rsidR="004854CF" w:rsidRPr="004C6D8B" w:rsidRDefault="004854CF" w:rsidP="004854CF">
      <w:pPr>
        <w:kinsoku w:val="0"/>
        <w:overflowPunct w:val="0"/>
        <w:spacing w:line="276" w:lineRule="auto"/>
        <w:textAlignment w:val="baseline"/>
        <w:rPr>
          <w:b/>
          <w:bCs/>
        </w:rPr>
      </w:pPr>
      <w:r w:rsidRPr="004C6D8B">
        <w:rPr>
          <w:b/>
          <w:bCs/>
        </w:rPr>
        <w:t>Unité d’enseign</w:t>
      </w:r>
      <w:r>
        <w:rPr>
          <w:b/>
          <w:bCs/>
        </w:rPr>
        <w:t>ement Méthodologie 312</w:t>
      </w:r>
    </w:p>
    <w:p w:rsidR="004854CF" w:rsidRPr="00A353F4" w:rsidRDefault="004854CF" w:rsidP="004854CF">
      <w:r>
        <w:rPr>
          <w:b/>
          <w:bCs/>
        </w:rPr>
        <w:t>Matière</w:t>
      </w:r>
      <w:r w:rsidR="000E1D36">
        <w:rPr>
          <w:b/>
          <w:bCs/>
        </w:rPr>
        <w:t> </w:t>
      </w:r>
      <w:r w:rsidRPr="001405A2">
        <w:rPr>
          <w:b/>
          <w:bCs/>
        </w:rPr>
        <w:t>:</w:t>
      </w:r>
      <w:r>
        <w:rPr>
          <w:b/>
          <w:bCs/>
        </w:rPr>
        <w:t xml:space="preserve"> Télédétection</w:t>
      </w:r>
    </w:p>
    <w:p w:rsidR="004854CF" w:rsidRDefault="004854CF" w:rsidP="004854CF">
      <w:pPr>
        <w:kinsoku w:val="0"/>
        <w:overflowPunct w:val="0"/>
        <w:spacing w:after="120" w:line="276" w:lineRule="auto"/>
        <w:textAlignment w:val="baseline"/>
        <w:rPr>
          <w:b/>
          <w:bCs/>
        </w:rPr>
      </w:pPr>
      <w:r>
        <w:rPr>
          <w:b/>
          <w:bCs/>
        </w:rPr>
        <w:t>Crédits</w:t>
      </w:r>
      <w:r w:rsidR="000E1D36">
        <w:rPr>
          <w:b/>
          <w:bCs/>
        </w:rPr>
        <w:t> </w:t>
      </w:r>
      <w:r>
        <w:rPr>
          <w:b/>
          <w:bCs/>
        </w:rPr>
        <w:t xml:space="preserve">: 3  </w:t>
      </w:r>
    </w:p>
    <w:p w:rsidR="004854CF" w:rsidRDefault="004854CF" w:rsidP="004854CF">
      <w:pPr>
        <w:spacing w:after="240"/>
        <w:rPr>
          <w:bCs/>
        </w:rPr>
      </w:pPr>
      <w:r w:rsidRPr="006D01CC">
        <w:rPr>
          <w:b/>
        </w:rPr>
        <w:t>Objectifs</w:t>
      </w:r>
      <w:r w:rsidR="000E1D36">
        <w:rPr>
          <w:b/>
        </w:rPr>
        <w:t> </w:t>
      </w:r>
      <w:r>
        <w:rPr>
          <w:b/>
        </w:rPr>
        <w:t xml:space="preserve">: </w:t>
      </w:r>
      <w:r w:rsidRPr="00563C3C">
        <w:rPr>
          <w:bCs/>
        </w:rPr>
        <w:t>Montrer la place et l’utilité de la télédétection dans une approche géographique du territoire. Aussi, fournir les éléments théoriques et méthodologiques indispensables à la compréhension de l’information fournie par les photographies aériennes et les images satellitaires</w:t>
      </w:r>
      <w:r>
        <w:rPr>
          <w:bCs/>
        </w:rPr>
        <w:t>.</w:t>
      </w:r>
    </w:p>
    <w:p w:rsidR="004854CF" w:rsidRPr="004854CF" w:rsidRDefault="004854CF" w:rsidP="004854CF">
      <w:pPr>
        <w:rPr>
          <w:b/>
        </w:rPr>
      </w:pPr>
      <w:r w:rsidRPr="006D01CC">
        <w:rPr>
          <w:b/>
        </w:rPr>
        <w:t>Connaissances préalables recommandées</w:t>
      </w:r>
      <w:r w:rsidR="000E1D36">
        <w:rPr>
          <w:b/>
        </w:rPr>
        <w:t> </w:t>
      </w:r>
      <w:r>
        <w:rPr>
          <w:b/>
        </w:rPr>
        <w:t xml:space="preserve">: </w:t>
      </w:r>
      <w:r w:rsidRPr="00563C3C">
        <w:rPr>
          <w:bCs/>
        </w:rPr>
        <w:t>Aucun</w:t>
      </w:r>
      <w:r>
        <w:rPr>
          <w:bCs/>
          <w:i/>
          <w:iCs/>
        </w:rPr>
        <w:t>e</w:t>
      </w:r>
    </w:p>
    <w:p w:rsidR="006D653F" w:rsidRDefault="004854CF" w:rsidP="006D653F">
      <w:pPr>
        <w:spacing w:line="360" w:lineRule="auto"/>
        <w:rPr>
          <w:b/>
        </w:rPr>
      </w:pPr>
      <w:r>
        <w:rPr>
          <w:b/>
        </w:rPr>
        <w:t>Contenu</w:t>
      </w:r>
      <w:r w:rsidR="000E1D36">
        <w:rPr>
          <w:b/>
        </w:rPr>
        <w:t> </w:t>
      </w:r>
      <w:r>
        <w:rPr>
          <w:b/>
        </w:rPr>
        <w:t xml:space="preserve">: </w:t>
      </w:r>
    </w:p>
    <w:p w:rsidR="004854CF" w:rsidRPr="006D01CC" w:rsidRDefault="004854CF" w:rsidP="00A37A72">
      <w:pPr>
        <w:numPr>
          <w:ilvl w:val="0"/>
          <w:numId w:val="56"/>
        </w:numPr>
        <w:rPr>
          <w:b/>
        </w:rPr>
      </w:pPr>
      <w:r w:rsidRPr="006D01CC">
        <w:rPr>
          <w:b/>
        </w:rPr>
        <w:t>La photo-interprétation</w:t>
      </w:r>
    </w:p>
    <w:p w:rsidR="004854CF" w:rsidRPr="006D01CC" w:rsidRDefault="004854CF" w:rsidP="004854CF">
      <w:pPr>
        <w:ind w:left="708"/>
        <w:rPr>
          <w:b/>
        </w:rPr>
      </w:pPr>
      <w:r w:rsidRPr="006D01CC">
        <w:rPr>
          <w:b/>
        </w:rPr>
        <w:t>1- Introduction à la photo-interprétation</w:t>
      </w:r>
    </w:p>
    <w:p w:rsidR="004854CF" w:rsidRPr="006D01CC" w:rsidRDefault="004854CF" w:rsidP="004854CF">
      <w:pPr>
        <w:ind w:left="708"/>
        <w:rPr>
          <w:bCs/>
        </w:rPr>
      </w:pPr>
      <w:r w:rsidRPr="006D01CC">
        <w:rPr>
          <w:bCs/>
        </w:rPr>
        <w:t>1.1- Définitions préliminaires</w:t>
      </w:r>
    </w:p>
    <w:p w:rsidR="004854CF" w:rsidRPr="006D01CC" w:rsidRDefault="004854CF" w:rsidP="004854CF">
      <w:pPr>
        <w:ind w:left="708"/>
        <w:rPr>
          <w:bCs/>
        </w:rPr>
      </w:pPr>
      <w:r w:rsidRPr="006D01CC">
        <w:rPr>
          <w:bCs/>
        </w:rPr>
        <w:t>1.2-  L’utilisation stéréoscopique</w:t>
      </w:r>
    </w:p>
    <w:p w:rsidR="004854CF" w:rsidRPr="006D01CC" w:rsidRDefault="004854CF" w:rsidP="004854CF">
      <w:pPr>
        <w:ind w:left="708"/>
        <w:rPr>
          <w:b/>
        </w:rPr>
      </w:pPr>
      <w:r w:rsidRPr="006D01CC">
        <w:rPr>
          <w:b/>
        </w:rPr>
        <w:t>2- La photo-interprétation</w:t>
      </w:r>
    </w:p>
    <w:p w:rsidR="004854CF" w:rsidRPr="006D01CC" w:rsidRDefault="004854CF" w:rsidP="004854CF">
      <w:pPr>
        <w:ind w:left="708"/>
        <w:rPr>
          <w:bCs/>
        </w:rPr>
      </w:pPr>
      <w:r w:rsidRPr="006D01CC">
        <w:rPr>
          <w:bCs/>
        </w:rPr>
        <w:t>2.1- Les clés de l’interprétation</w:t>
      </w:r>
    </w:p>
    <w:p w:rsidR="004854CF" w:rsidRPr="006D01CC" w:rsidRDefault="004854CF" w:rsidP="004854CF">
      <w:pPr>
        <w:ind w:left="708"/>
        <w:rPr>
          <w:bCs/>
        </w:rPr>
      </w:pPr>
      <w:r w:rsidRPr="006D01CC">
        <w:rPr>
          <w:bCs/>
        </w:rPr>
        <w:t>2.2- La photo identification au 1/20 000</w:t>
      </w:r>
    </w:p>
    <w:p w:rsidR="004854CF" w:rsidRPr="006D01CC" w:rsidRDefault="004854CF" w:rsidP="004854CF">
      <w:pPr>
        <w:ind w:left="708"/>
        <w:rPr>
          <w:bCs/>
        </w:rPr>
      </w:pPr>
      <w:r w:rsidRPr="006D01CC">
        <w:rPr>
          <w:bCs/>
        </w:rPr>
        <w:t>2.3-  La photo interprétation du relief au 1/20 000</w:t>
      </w:r>
    </w:p>
    <w:p w:rsidR="004854CF" w:rsidRPr="006D01CC" w:rsidRDefault="004854CF" w:rsidP="004854CF">
      <w:pPr>
        <w:ind w:left="708"/>
        <w:rPr>
          <w:bCs/>
        </w:rPr>
      </w:pPr>
      <w:r w:rsidRPr="006D01CC">
        <w:rPr>
          <w:bCs/>
        </w:rPr>
        <w:t>2.4-  La photo interprétation de l’occupation du sol au 1/20 000</w:t>
      </w:r>
    </w:p>
    <w:p w:rsidR="004854CF" w:rsidRPr="006D01CC" w:rsidRDefault="004854CF" w:rsidP="004854CF">
      <w:pPr>
        <w:ind w:left="708"/>
        <w:rPr>
          <w:bCs/>
        </w:rPr>
      </w:pPr>
      <w:r w:rsidRPr="006D01CC">
        <w:rPr>
          <w:bCs/>
        </w:rPr>
        <w:t>2.5-  La photo interprétation en milieu rural</w:t>
      </w:r>
    </w:p>
    <w:p w:rsidR="004854CF" w:rsidRPr="006D01CC" w:rsidRDefault="004854CF" w:rsidP="004854CF">
      <w:pPr>
        <w:ind w:left="708"/>
        <w:rPr>
          <w:bCs/>
        </w:rPr>
      </w:pPr>
      <w:r w:rsidRPr="006D01CC">
        <w:rPr>
          <w:bCs/>
        </w:rPr>
        <w:t>2.6-  La photo analyse d’un espace concret</w:t>
      </w:r>
    </w:p>
    <w:p w:rsidR="004854CF" w:rsidRPr="006D01CC" w:rsidRDefault="004854CF" w:rsidP="004854CF">
      <w:pPr>
        <w:ind w:left="708"/>
        <w:rPr>
          <w:bCs/>
        </w:rPr>
      </w:pPr>
      <w:r w:rsidRPr="006D01CC">
        <w:rPr>
          <w:bCs/>
        </w:rPr>
        <w:t>2.7-  Reconnaissances sur le terrain, relevés et actualisation des données</w:t>
      </w:r>
    </w:p>
    <w:p w:rsidR="004854CF" w:rsidRPr="006D01CC" w:rsidRDefault="004854CF" w:rsidP="004854CF">
      <w:pPr>
        <w:rPr>
          <w:b/>
        </w:rPr>
      </w:pPr>
      <w:r w:rsidRPr="006D01CC">
        <w:rPr>
          <w:b/>
        </w:rPr>
        <w:t>II. La télédétection</w:t>
      </w:r>
    </w:p>
    <w:p w:rsidR="004854CF" w:rsidRPr="006D01CC" w:rsidRDefault="004854CF" w:rsidP="004854CF">
      <w:pPr>
        <w:ind w:left="708"/>
        <w:rPr>
          <w:b/>
        </w:rPr>
      </w:pPr>
      <w:r w:rsidRPr="006D01CC">
        <w:rPr>
          <w:b/>
        </w:rPr>
        <w:t>1. Introduction</w:t>
      </w:r>
    </w:p>
    <w:p w:rsidR="004854CF" w:rsidRPr="006D01CC" w:rsidRDefault="004854CF" w:rsidP="004854CF">
      <w:pPr>
        <w:ind w:left="1068"/>
        <w:rPr>
          <w:bCs/>
        </w:rPr>
      </w:pPr>
      <w:r w:rsidRPr="006D01CC">
        <w:rPr>
          <w:bCs/>
        </w:rPr>
        <w:t>1.1. Définition de la télédétection</w:t>
      </w:r>
    </w:p>
    <w:p w:rsidR="004854CF" w:rsidRPr="006D01CC" w:rsidRDefault="004854CF" w:rsidP="004854CF">
      <w:pPr>
        <w:ind w:left="1068"/>
        <w:rPr>
          <w:bCs/>
        </w:rPr>
      </w:pPr>
      <w:r w:rsidRPr="006D01CC">
        <w:rPr>
          <w:bCs/>
        </w:rPr>
        <w:t>1.2. Place de la télédétection dans la recherche</w:t>
      </w:r>
    </w:p>
    <w:p w:rsidR="004854CF" w:rsidRPr="006D01CC" w:rsidRDefault="004854CF" w:rsidP="004854CF">
      <w:pPr>
        <w:ind w:left="1056"/>
        <w:rPr>
          <w:bCs/>
        </w:rPr>
      </w:pPr>
      <w:r w:rsidRPr="006D01CC">
        <w:rPr>
          <w:bCs/>
        </w:rPr>
        <w:t>1.3. Buts pratiques de la télédétection</w:t>
      </w:r>
    </w:p>
    <w:p w:rsidR="004854CF" w:rsidRPr="006D01CC" w:rsidRDefault="004854CF" w:rsidP="004854CF">
      <w:pPr>
        <w:ind w:left="1056"/>
        <w:rPr>
          <w:bCs/>
        </w:rPr>
      </w:pPr>
      <w:r w:rsidRPr="006D01CC">
        <w:rPr>
          <w:bCs/>
        </w:rPr>
        <w:t>1.4. Echelle d’application de la télédétection</w:t>
      </w:r>
    </w:p>
    <w:p w:rsidR="004854CF" w:rsidRPr="006D01CC" w:rsidRDefault="004854CF" w:rsidP="004854CF">
      <w:pPr>
        <w:ind w:left="708"/>
        <w:rPr>
          <w:b/>
        </w:rPr>
      </w:pPr>
      <w:r w:rsidRPr="006D01CC">
        <w:rPr>
          <w:b/>
        </w:rPr>
        <w:t>2. Base physique en télédétection</w:t>
      </w:r>
    </w:p>
    <w:p w:rsidR="004854CF" w:rsidRPr="006D01CC" w:rsidRDefault="004854CF" w:rsidP="004854CF">
      <w:pPr>
        <w:ind w:left="1056"/>
        <w:rPr>
          <w:bCs/>
        </w:rPr>
      </w:pPr>
      <w:r w:rsidRPr="006D01CC">
        <w:rPr>
          <w:bCs/>
        </w:rPr>
        <w:t>2.1. Le rayonnement électromagnétique (REM)</w:t>
      </w:r>
    </w:p>
    <w:p w:rsidR="004854CF" w:rsidRPr="006D01CC" w:rsidRDefault="004854CF" w:rsidP="004854CF">
      <w:pPr>
        <w:ind w:left="1056"/>
        <w:rPr>
          <w:bCs/>
        </w:rPr>
      </w:pPr>
      <w:r w:rsidRPr="006D01CC">
        <w:rPr>
          <w:bCs/>
        </w:rPr>
        <w:t>2.2. Production de REM</w:t>
      </w:r>
    </w:p>
    <w:p w:rsidR="004854CF" w:rsidRPr="006D01CC" w:rsidRDefault="004854CF" w:rsidP="004854CF">
      <w:pPr>
        <w:ind w:left="1056"/>
        <w:rPr>
          <w:bCs/>
        </w:rPr>
      </w:pPr>
      <w:r w:rsidRPr="006D01CC">
        <w:rPr>
          <w:bCs/>
        </w:rPr>
        <w:t>2.3. Interaction REM-matière</w:t>
      </w:r>
    </w:p>
    <w:p w:rsidR="004854CF" w:rsidRPr="006D01CC" w:rsidRDefault="004854CF" w:rsidP="004854CF">
      <w:pPr>
        <w:ind w:left="1056"/>
        <w:rPr>
          <w:bCs/>
        </w:rPr>
      </w:pPr>
      <w:r w:rsidRPr="006D01CC">
        <w:rPr>
          <w:bCs/>
        </w:rPr>
        <w:t>2.4. Eléments de radiométrie</w:t>
      </w:r>
    </w:p>
    <w:p w:rsidR="004854CF" w:rsidRPr="006D01CC" w:rsidRDefault="004854CF" w:rsidP="004854CF">
      <w:pPr>
        <w:ind w:left="1776"/>
        <w:rPr>
          <w:bCs/>
        </w:rPr>
      </w:pPr>
      <w:r w:rsidRPr="006D01CC">
        <w:rPr>
          <w:bCs/>
        </w:rPr>
        <w:t>2.4.1. Directions</w:t>
      </w:r>
    </w:p>
    <w:p w:rsidR="004854CF" w:rsidRPr="006D01CC" w:rsidRDefault="004854CF" w:rsidP="004854CF">
      <w:pPr>
        <w:ind w:left="1776"/>
        <w:rPr>
          <w:bCs/>
        </w:rPr>
      </w:pPr>
      <w:r w:rsidRPr="006D01CC">
        <w:rPr>
          <w:bCs/>
        </w:rPr>
        <w:t>2.4.2. Sources de rayonnement</w:t>
      </w:r>
    </w:p>
    <w:p w:rsidR="004854CF" w:rsidRPr="006D01CC" w:rsidRDefault="004854CF" w:rsidP="004854CF">
      <w:pPr>
        <w:autoSpaceDE w:val="0"/>
        <w:autoSpaceDN w:val="0"/>
        <w:adjustRightInd w:val="0"/>
        <w:ind w:left="708"/>
        <w:rPr>
          <w:b/>
          <w:bCs/>
        </w:rPr>
      </w:pPr>
      <w:r w:rsidRPr="006D01CC">
        <w:rPr>
          <w:b/>
        </w:rPr>
        <w:t xml:space="preserve">3. </w:t>
      </w:r>
      <w:r w:rsidRPr="006D01CC">
        <w:rPr>
          <w:b/>
          <w:bCs/>
        </w:rPr>
        <w:t>Les Vecteurs et Les Capteurs</w:t>
      </w:r>
    </w:p>
    <w:p w:rsidR="004854CF" w:rsidRPr="006D01CC" w:rsidRDefault="004854CF" w:rsidP="004854CF">
      <w:pPr>
        <w:autoSpaceDE w:val="0"/>
        <w:autoSpaceDN w:val="0"/>
        <w:adjustRightInd w:val="0"/>
        <w:ind w:left="1056"/>
      </w:pPr>
      <w:r w:rsidRPr="006D01CC">
        <w:t>3.1. Le produit de la télédétection</w:t>
      </w:r>
    </w:p>
    <w:p w:rsidR="004854CF" w:rsidRPr="006D01CC" w:rsidRDefault="004854CF" w:rsidP="004854CF">
      <w:pPr>
        <w:autoSpaceDE w:val="0"/>
        <w:autoSpaceDN w:val="0"/>
        <w:adjustRightInd w:val="0"/>
        <w:ind w:left="1056"/>
      </w:pPr>
      <w:r w:rsidRPr="006D01CC">
        <w:t>3.2. Satellites d</w:t>
      </w:r>
      <w:r w:rsidR="000E1D36">
        <w:t>’</w:t>
      </w:r>
      <w:r w:rsidRPr="006D01CC">
        <w:t>observation de la Terre</w:t>
      </w:r>
    </w:p>
    <w:p w:rsidR="004854CF" w:rsidRPr="006D01CC" w:rsidRDefault="004854CF" w:rsidP="004854CF">
      <w:pPr>
        <w:autoSpaceDE w:val="0"/>
        <w:autoSpaceDN w:val="0"/>
        <w:adjustRightInd w:val="0"/>
        <w:ind w:left="1776"/>
      </w:pPr>
      <w:r w:rsidRPr="006D01CC">
        <w:t>3.2.1. Géostationnaires</w:t>
      </w:r>
    </w:p>
    <w:p w:rsidR="004854CF" w:rsidRPr="006D01CC" w:rsidRDefault="004854CF" w:rsidP="004854CF">
      <w:pPr>
        <w:autoSpaceDE w:val="0"/>
        <w:autoSpaceDN w:val="0"/>
        <w:adjustRightInd w:val="0"/>
        <w:ind w:left="1776"/>
      </w:pPr>
      <w:r w:rsidRPr="006D01CC">
        <w:t>3.2.2. Défilements</w:t>
      </w:r>
    </w:p>
    <w:p w:rsidR="004854CF" w:rsidRPr="006D01CC" w:rsidRDefault="004854CF" w:rsidP="004854CF">
      <w:pPr>
        <w:autoSpaceDE w:val="0"/>
        <w:autoSpaceDN w:val="0"/>
        <w:adjustRightInd w:val="0"/>
        <w:ind w:left="2112"/>
      </w:pPr>
      <w:r w:rsidRPr="006D01CC">
        <w:t>3.2.2.1. Capteurs actifs</w:t>
      </w:r>
    </w:p>
    <w:p w:rsidR="004854CF" w:rsidRPr="006D01CC" w:rsidRDefault="004854CF" w:rsidP="004854CF">
      <w:pPr>
        <w:autoSpaceDE w:val="0"/>
        <w:autoSpaceDN w:val="0"/>
        <w:adjustRightInd w:val="0"/>
        <w:ind w:left="2112"/>
      </w:pPr>
      <w:r w:rsidRPr="006D01CC">
        <w:t>3.2.2.2. Capteurs passifs</w:t>
      </w:r>
    </w:p>
    <w:p w:rsidR="004854CF" w:rsidRPr="006D01CC" w:rsidRDefault="004854CF" w:rsidP="004854CF">
      <w:pPr>
        <w:autoSpaceDE w:val="0"/>
        <w:autoSpaceDN w:val="0"/>
        <w:adjustRightInd w:val="0"/>
        <w:ind w:left="708"/>
        <w:rPr>
          <w:b/>
          <w:bCs/>
        </w:rPr>
      </w:pPr>
      <w:r w:rsidRPr="006D01CC">
        <w:rPr>
          <w:b/>
          <w:bCs/>
        </w:rPr>
        <w:t>4. Le traitement des données</w:t>
      </w:r>
    </w:p>
    <w:p w:rsidR="004854CF" w:rsidRPr="006D01CC" w:rsidRDefault="004854CF" w:rsidP="004854CF">
      <w:pPr>
        <w:autoSpaceDE w:val="0"/>
        <w:autoSpaceDN w:val="0"/>
        <w:adjustRightInd w:val="0"/>
        <w:ind w:left="1056"/>
      </w:pPr>
      <w:r w:rsidRPr="006D01CC">
        <w:t>4.1. Compositions colorées</w:t>
      </w:r>
    </w:p>
    <w:p w:rsidR="004854CF" w:rsidRPr="006D01CC" w:rsidRDefault="004854CF" w:rsidP="004854CF">
      <w:pPr>
        <w:autoSpaceDE w:val="0"/>
        <w:autoSpaceDN w:val="0"/>
        <w:adjustRightInd w:val="0"/>
        <w:ind w:left="1056"/>
        <w:rPr>
          <w:b/>
        </w:rPr>
      </w:pPr>
      <w:r w:rsidRPr="006D01CC">
        <w:t>4.2. Correction géométrique</w:t>
      </w:r>
    </w:p>
    <w:p w:rsidR="004854CF" w:rsidRPr="006D01CC" w:rsidRDefault="004854CF" w:rsidP="004854CF">
      <w:pPr>
        <w:spacing w:after="240"/>
        <w:ind w:left="708"/>
        <w:rPr>
          <w:b/>
        </w:rPr>
      </w:pPr>
      <w:r w:rsidRPr="006D01CC">
        <w:rPr>
          <w:b/>
        </w:rPr>
        <w:t>5. Synthèse de la matière en utilisant la comparaison entre l’image satellitaire, la photographie aérienne et les relevés de terrain.</w:t>
      </w:r>
    </w:p>
    <w:p w:rsidR="004854CF" w:rsidRPr="006D01CC" w:rsidRDefault="004854CF" w:rsidP="004854CF">
      <w:r w:rsidRPr="006D01CC">
        <w:rPr>
          <w:b/>
        </w:rPr>
        <w:t>Mode d’évaluation</w:t>
      </w:r>
      <w:r w:rsidR="000E1D36">
        <w:rPr>
          <w:b/>
        </w:rPr>
        <w:t> </w:t>
      </w:r>
      <w:r w:rsidRPr="006D01CC">
        <w:rPr>
          <w:b/>
        </w:rPr>
        <w:t>: </w:t>
      </w:r>
      <w:r w:rsidRPr="006D01CC">
        <w:rPr>
          <w:bCs/>
        </w:rPr>
        <w:t>Contrôle continu et examen.</w:t>
      </w:r>
    </w:p>
    <w:p w:rsidR="004854CF" w:rsidRDefault="004854CF" w:rsidP="004854CF">
      <w:pPr>
        <w:rPr>
          <w:b/>
        </w:rPr>
      </w:pPr>
    </w:p>
    <w:p w:rsidR="004854CF" w:rsidRDefault="004854CF" w:rsidP="004854CF">
      <w:pPr>
        <w:rPr>
          <w:b/>
        </w:rPr>
      </w:pPr>
    </w:p>
    <w:p w:rsidR="004854CF" w:rsidRPr="006D01CC" w:rsidRDefault="004854CF" w:rsidP="004854CF">
      <w:pPr>
        <w:rPr>
          <w:b/>
        </w:rPr>
      </w:pPr>
    </w:p>
    <w:p w:rsidR="004854CF" w:rsidRPr="006D01CC" w:rsidRDefault="004854CF" w:rsidP="004854CF">
      <w:pPr>
        <w:rPr>
          <w:iCs/>
        </w:rPr>
      </w:pPr>
      <w:r w:rsidRPr="006D01CC">
        <w:rPr>
          <w:b/>
        </w:rPr>
        <w:t>Références</w:t>
      </w:r>
    </w:p>
    <w:p w:rsidR="004854CF" w:rsidRPr="006D01CC" w:rsidRDefault="004854CF" w:rsidP="004854CF">
      <w:pPr>
        <w:autoSpaceDE w:val="0"/>
        <w:autoSpaceDN w:val="0"/>
        <w:adjustRightInd w:val="0"/>
      </w:pPr>
      <w:r w:rsidRPr="006D01CC">
        <w:t xml:space="preserve">1 </w:t>
      </w:r>
      <w:r w:rsidR="000E1D36">
        <w:t>–</w:t>
      </w:r>
      <w:r w:rsidRPr="006D01CC">
        <w:t xml:space="preserve"> GIRARD Michel-Claude, GIRARD Colette. (1999)Traitement de données de télédétection. Dunod, Paris.</w:t>
      </w:r>
    </w:p>
    <w:p w:rsidR="004854CF" w:rsidRPr="006D01CC" w:rsidRDefault="000E1D36" w:rsidP="00A37A72">
      <w:pPr>
        <w:numPr>
          <w:ilvl w:val="0"/>
          <w:numId w:val="57"/>
        </w:numPr>
      </w:pPr>
      <w:r>
        <w:t>–</w:t>
      </w:r>
      <w:r w:rsidR="004854CF" w:rsidRPr="006D01CC">
        <w:t xml:space="preserve"> Cours de télédétection. </w:t>
      </w:r>
      <w:r w:rsidRPr="006D01CC">
        <w:t>C</w:t>
      </w:r>
      <w:r w:rsidR="004854CF" w:rsidRPr="006D01CC">
        <w:t>ours n° 4645(2001). Université de Genève. Département de géographie, Centre canadien de télédétection, Ressources naturelles Canada Technologies Ltd.</w:t>
      </w:r>
    </w:p>
    <w:p w:rsidR="004854CF" w:rsidRPr="006D01CC" w:rsidRDefault="000E1D36" w:rsidP="00A37A72">
      <w:pPr>
        <w:numPr>
          <w:ilvl w:val="0"/>
          <w:numId w:val="58"/>
        </w:numPr>
      </w:pPr>
      <w:r>
        <w:t>–</w:t>
      </w:r>
      <w:r w:rsidR="004854CF" w:rsidRPr="006D01CC">
        <w:t xml:space="preserve"> R.BARIOU.(1978)</w:t>
      </w:r>
      <w:r>
        <w:t> </w:t>
      </w:r>
      <w:r w:rsidR="004854CF" w:rsidRPr="006D01CC">
        <w:t>: manuel de télédétection</w:t>
      </w:r>
      <w:r>
        <w:t> </w:t>
      </w:r>
      <w:r w:rsidR="004854CF" w:rsidRPr="006D01CC">
        <w:t>; photographie aérienne, image radar, thermographies,satellites. Edition SODIPE S.A. paris.</w:t>
      </w:r>
    </w:p>
    <w:p w:rsidR="004854CF" w:rsidRPr="006D01CC" w:rsidRDefault="004854CF" w:rsidP="004854CF">
      <w:r w:rsidRPr="006D01CC">
        <w:t xml:space="preserve">4 </w:t>
      </w:r>
      <w:r w:rsidR="000E1D36">
        <w:t>–</w:t>
      </w:r>
      <w:r w:rsidRPr="006D01CC">
        <w:t xml:space="preserve"> J.Y. SCANVIC</w:t>
      </w:r>
      <w:r w:rsidR="000E1D36">
        <w:t> </w:t>
      </w:r>
      <w:r w:rsidRPr="006D01CC">
        <w:t>; (1983)</w:t>
      </w:r>
      <w:r w:rsidR="000E1D36">
        <w:t> </w:t>
      </w:r>
      <w:r w:rsidRPr="006D01CC">
        <w:t>: utilisation de télédétection dans les sciences de la terre. Bureau de recherches géologiques et minières.</w:t>
      </w:r>
    </w:p>
    <w:p w:rsidR="004854CF" w:rsidRPr="006D01CC" w:rsidRDefault="004854CF" w:rsidP="004854CF">
      <w:pPr>
        <w:rPr>
          <w:b/>
          <w:bCs/>
          <w:sz w:val="28"/>
          <w:szCs w:val="28"/>
        </w:rPr>
      </w:pPr>
      <w:r w:rsidRPr="006D01CC">
        <w:t xml:space="preserve">5 </w:t>
      </w:r>
      <w:r w:rsidR="000E1D36">
        <w:t>–</w:t>
      </w:r>
      <w:r w:rsidRPr="006D01CC">
        <w:t xml:space="preserve"> </w:t>
      </w:r>
      <w:hyperlink r:id="rId15" w:history="1">
        <w:r w:rsidRPr="006D01CC">
          <w:rPr>
            <w:u w:val="single"/>
          </w:rPr>
          <w:t>http</w:t>
        </w:r>
        <w:r w:rsidR="000E1D36">
          <w:rPr>
            <w:u w:val="single"/>
          </w:rPr>
          <w:t> </w:t>
        </w:r>
        <w:r w:rsidRPr="006D01CC">
          <w:rPr>
            <w:u w:val="single"/>
          </w:rPr>
          <w:t>://www.intermaptechnologies.com/html/mapp%5Fsatmap.htm</w:t>
        </w:r>
      </w:hyperlink>
    </w:p>
    <w:p w:rsidR="006D653F" w:rsidRDefault="006D653F" w:rsidP="006D653F">
      <w:pPr>
        <w:spacing w:line="360" w:lineRule="auto"/>
        <w:rPr>
          <w:b/>
        </w:rPr>
      </w:pPr>
    </w:p>
    <w:p w:rsidR="004854CF" w:rsidRDefault="000E1D36" w:rsidP="000E1D36">
      <w:pPr>
        <w:spacing w:line="360" w:lineRule="auto"/>
        <w:rPr>
          <w:b/>
        </w:rPr>
      </w:pPr>
      <w:r>
        <w:rPr>
          <w:b/>
        </w:rPr>
        <w:t>Semestre 3</w:t>
      </w:r>
    </w:p>
    <w:p w:rsidR="004854CF" w:rsidRPr="004C6D8B" w:rsidRDefault="004854CF" w:rsidP="004854CF">
      <w:pPr>
        <w:kinsoku w:val="0"/>
        <w:overflowPunct w:val="0"/>
        <w:spacing w:line="276" w:lineRule="auto"/>
        <w:textAlignment w:val="baseline"/>
        <w:rPr>
          <w:b/>
          <w:bCs/>
        </w:rPr>
      </w:pPr>
      <w:r w:rsidRPr="004C6D8B">
        <w:rPr>
          <w:b/>
          <w:bCs/>
        </w:rPr>
        <w:t>Unité d’enseign</w:t>
      </w:r>
      <w:r>
        <w:rPr>
          <w:b/>
          <w:bCs/>
        </w:rPr>
        <w:t>ement Méthodologie 312</w:t>
      </w:r>
    </w:p>
    <w:p w:rsidR="004854CF" w:rsidRPr="00A353F4" w:rsidRDefault="004854CF" w:rsidP="004854CF">
      <w:r>
        <w:rPr>
          <w:b/>
          <w:bCs/>
        </w:rPr>
        <w:t>Matière</w:t>
      </w:r>
      <w:r w:rsidR="000E1D36">
        <w:rPr>
          <w:b/>
          <w:bCs/>
        </w:rPr>
        <w:t> </w:t>
      </w:r>
      <w:r w:rsidRPr="001405A2">
        <w:rPr>
          <w:b/>
          <w:bCs/>
        </w:rPr>
        <w:t>:</w:t>
      </w:r>
      <w:r>
        <w:rPr>
          <w:b/>
          <w:bCs/>
        </w:rPr>
        <w:t xml:space="preserve"> </w:t>
      </w:r>
      <w:r w:rsidRPr="006D01CC">
        <w:rPr>
          <w:b/>
          <w:bCs/>
        </w:rPr>
        <w:t>Introduction aux systèmes d’information géographiques</w:t>
      </w:r>
    </w:p>
    <w:p w:rsidR="004854CF" w:rsidRDefault="004854CF" w:rsidP="004854CF">
      <w:pPr>
        <w:kinsoku w:val="0"/>
        <w:overflowPunct w:val="0"/>
        <w:spacing w:after="120" w:line="276" w:lineRule="auto"/>
        <w:textAlignment w:val="baseline"/>
        <w:rPr>
          <w:b/>
          <w:bCs/>
        </w:rPr>
      </w:pPr>
      <w:r>
        <w:rPr>
          <w:b/>
          <w:bCs/>
        </w:rPr>
        <w:t>Crédits</w:t>
      </w:r>
      <w:r w:rsidR="000E1D36">
        <w:rPr>
          <w:b/>
          <w:bCs/>
        </w:rPr>
        <w:t> </w:t>
      </w:r>
      <w:r>
        <w:rPr>
          <w:b/>
          <w:bCs/>
        </w:rPr>
        <w:t xml:space="preserve">: 3 </w:t>
      </w:r>
    </w:p>
    <w:p w:rsidR="00F554FB" w:rsidRPr="00563C3C" w:rsidRDefault="004854CF" w:rsidP="00F554FB">
      <w:pPr>
        <w:rPr>
          <w:bCs/>
        </w:rPr>
      </w:pPr>
      <w:r w:rsidRPr="006D01CC">
        <w:rPr>
          <w:b/>
        </w:rPr>
        <w:t>Objectifs</w:t>
      </w:r>
      <w:r w:rsidR="000E1D36">
        <w:rPr>
          <w:b/>
        </w:rPr>
        <w:t> </w:t>
      </w:r>
      <w:r>
        <w:rPr>
          <w:b/>
        </w:rPr>
        <w:t xml:space="preserve">: </w:t>
      </w:r>
      <w:r w:rsidR="00F554FB" w:rsidRPr="00563C3C">
        <w:rPr>
          <w:bCs/>
        </w:rPr>
        <w:t>Montrer la place et l’utilité de la télédétection dans une approche géographique du territoire. Aussi, fournir les éléments théoriques et méthodologiques indispensables à la compréhension de l’information fournie par les photographies aériennes et les images satellitaires.</w:t>
      </w:r>
    </w:p>
    <w:p w:rsidR="004854CF" w:rsidRDefault="004854CF" w:rsidP="004854CF">
      <w:pPr>
        <w:spacing w:after="240"/>
        <w:rPr>
          <w:bCs/>
        </w:rPr>
      </w:pPr>
    </w:p>
    <w:p w:rsidR="004854CF" w:rsidRPr="006D01CC" w:rsidRDefault="004854CF" w:rsidP="004854CF">
      <w:pPr>
        <w:rPr>
          <w:b/>
        </w:rPr>
      </w:pPr>
      <w:r w:rsidRPr="006D01CC">
        <w:rPr>
          <w:b/>
        </w:rPr>
        <w:t>Connaissances préalables recommandées</w:t>
      </w:r>
      <w:r w:rsidR="000E1D36">
        <w:rPr>
          <w:b/>
        </w:rPr>
        <w:t> </w:t>
      </w:r>
      <w:r w:rsidR="00F554FB">
        <w:rPr>
          <w:b/>
        </w:rPr>
        <w:t>: aucune</w:t>
      </w:r>
    </w:p>
    <w:p w:rsidR="004854CF" w:rsidRDefault="004854CF" w:rsidP="004854CF">
      <w:pPr>
        <w:spacing w:line="360" w:lineRule="auto"/>
        <w:rPr>
          <w:b/>
        </w:rPr>
      </w:pPr>
      <w:r>
        <w:rPr>
          <w:b/>
        </w:rPr>
        <w:t>Contenu</w:t>
      </w:r>
    </w:p>
    <w:p w:rsidR="00F554FB" w:rsidRPr="006D01CC" w:rsidRDefault="00F554FB" w:rsidP="00A37A72">
      <w:pPr>
        <w:numPr>
          <w:ilvl w:val="0"/>
          <w:numId w:val="59"/>
        </w:numPr>
        <w:rPr>
          <w:b/>
        </w:rPr>
      </w:pPr>
      <w:r w:rsidRPr="006D01CC">
        <w:rPr>
          <w:b/>
        </w:rPr>
        <w:t>La photo-interprétation</w:t>
      </w:r>
    </w:p>
    <w:p w:rsidR="00F554FB" w:rsidRPr="006D01CC" w:rsidRDefault="00F554FB" w:rsidP="00F554FB">
      <w:pPr>
        <w:ind w:left="708"/>
        <w:rPr>
          <w:b/>
        </w:rPr>
      </w:pPr>
      <w:r w:rsidRPr="006D01CC">
        <w:rPr>
          <w:b/>
        </w:rPr>
        <w:t>1- Introduction à la photo-interprétation</w:t>
      </w:r>
    </w:p>
    <w:p w:rsidR="00F554FB" w:rsidRPr="006D01CC" w:rsidRDefault="00F554FB" w:rsidP="00F554FB">
      <w:pPr>
        <w:ind w:left="708"/>
        <w:rPr>
          <w:bCs/>
        </w:rPr>
      </w:pPr>
      <w:r w:rsidRPr="006D01CC">
        <w:rPr>
          <w:bCs/>
        </w:rPr>
        <w:t>1.1- Définitions préliminaires</w:t>
      </w:r>
    </w:p>
    <w:p w:rsidR="00F554FB" w:rsidRPr="006D01CC" w:rsidRDefault="00F554FB" w:rsidP="00F554FB">
      <w:pPr>
        <w:ind w:left="708"/>
        <w:rPr>
          <w:bCs/>
        </w:rPr>
      </w:pPr>
      <w:r w:rsidRPr="006D01CC">
        <w:rPr>
          <w:bCs/>
        </w:rPr>
        <w:t>1.2-  L’utilisation stéréoscopique</w:t>
      </w:r>
    </w:p>
    <w:p w:rsidR="00F554FB" w:rsidRPr="006D01CC" w:rsidRDefault="00F554FB" w:rsidP="00F554FB">
      <w:pPr>
        <w:ind w:left="708"/>
        <w:rPr>
          <w:b/>
        </w:rPr>
      </w:pPr>
      <w:r w:rsidRPr="006D01CC">
        <w:rPr>
          <w:b/>
        </w:rPr>
        <w:t>2- La photo-interprétation</w:t>
      </w:r>
    </w:p>
    <w:p w:rsidR="00F554FB" w:rsidRPr="006D01CC" w:rsidRDefault="00F554FB" w:rsidP="00F554FB">
      <w:pPr>
        <w:ind w:left="708"/>
        <w:rPr>
          <w:bCs/>
        </w:rPr>
      </w:pPr>
      <w:r w:rsidRPr="006D01CC">
        <w:rPr>
          <w:bCs/>
        </w:rPr>
        <w:t>2.1- Les clés de l’interprétation</w:t>
      </w:r>
    </w:p>
    <w:p w:rsidR="00F554FB" w:rsidRPr="006D01CC" w:rsidRDefault="00F554FB" w:rsidP="00F554FB">
      <w:pPr>
        <w:ind w:left="708"/>
        <w:rPr>
          <w:bCs/>
        </w:rPr>
      </w:pPr>
      <w:r w:rsidRPr="006D01CC">
        <w:rPr>
          <w:bCs/>
        </w:rPr>
        <w:t>2.2- La photo identification au 1/20 000</w:t>
      </w:r>
    </w:p>
    <w:p w:rsidR="00F554FB" w:rsidRPr="006D01CC" w:rsidRDefault="00F554FB" w:rsidP="00F554FB">
      <w:pPr>
        <w:ind w:left="708"/>
        <w:rPr>
          <w:bCs/>
        </w:rPr>
      </w:pPr>
      <w:r w:rsidRPr="006D01CC">
        <w:rPr>
          <w:bCs/>
        </w:rPr>
        <w:t>2.3-  La photo interprétation du relief au 1/20 000</w:t>
      </w:r>
    </w:p>
    <w:p w:rsidR="00F554FB" w:rsidRPr="006D01CC" w:rsidRDefault="00F554FB" w:rsidP="00F554FB">
      <w:pPr>
        <w:ind w:left="708"/>
        <w:rPr>
          <w:bCs/>
        </w:rPr>
      </w:pPr>
      <w:r w:rsidRPr="006D01CC">
        <w:rPr>
          <w:bCs/>
        </w:rPr>
        <w:t>2.4-  La photo interprétation de l’occupation du sol au 1/20 000</w:t>
      </w:r>
    </w:p>
    <w:p w:rsidR="00F554FB" w:rsidRPr="006D01CC" w:rsidRDefault="00F554FB" w:rsidP="00F554FB">
      <w:pPr>
        <w:ind w:left="708"/>
        <w:rPr>
          <w:bCs/>
        </w:rPr>
      </w:pPr>
      <w:r w:rsidRPr="006D01CC">
        <w:rPr>
          <w:bCs/>
        </w:rPr>
        <w:t>2.5-  La photo interprétation en milieu rural</w:t>
      </w:r>
    </w:p>
    <w:p w:rsidR="00F554FB" w:rsidRPr="006D01CC" w:rsidRDefault="00F554FB" w:rsidP="00F554FB">
      <w:pPr>
        <w:ind w:left="708"/>
        <w:rPr>
          <w:bCs/>
        </w:rPr>
      </w:pPr>
      <w:r w:rsidRPr="006D01CC">
        <w:rPr>
          <w:bCs/>
        </w:rPr>
        <w:t>2.6-  La photo analyse d’un espace concret</w:t>
      </w:r>
    </w:p>
    <w:p w:rsidR="00F554FB" w:rsidRPr="006D01CC" w:rsidRDefault="00F554FB" w:rsidP="00F554FB">
      <w:pPr>
        <w:ind w:left="708"/>
        <w:rPr>
          <w:bCs/>
        </w:rPr>
      </w:pPr>
      <w:r w:rsidRPr="006D01CC">
        <w:rPr>
          <w:bCs/>
        </w:rPr>
        <w:t>2.7-  Reconnaissances sur le terrain, relevés et actualisation des données</w:t>
      </w:r>
    </w:p>
    <w:p w:rsidR="00F554FB" w:rsidRPr="006D01CC" w:rsidRDefault="00F554FB" w:rsidP="00F554FB">
      <w:pPr>
        <w:rPr>
          <w:b/>
        </w:rPr>
      </w:pPr>
      <w:r w:rsidRPr="006D01CC">
        <w:rPr>
          <w:b/>
        </w:rPr>
        <w:t>II. La télédétection</w:t>
      </w:r>
    </w:p>
    <w:p w:rsidR="00F554FB" w:rsidRPr="006D01CC" w:rsidRDefault="00F554FB" w:rsidP="00F554FB">
      <w:pPr>
        <w:ind w:left="708"/>
        <w:rPr>
          <w:b/>
        </w:rPr>
      </w:pPr>
      <w:r w:rsidRPr="006D01CC">
        <w:rPr>
          <w:b/>
        </w:rPr>
        <w:t>1. Introduction</w:t>
      </w:r>
    </w:p>
    <w:p w:rsidR="00F554FB" w:rsidRPr="006D01CC" w:rsidRDefault="00F554FB" w:rsidP="00F554FB">
      <w:pPr>
        <w:ind w:left="1068"/>
        <w:rPr>
          <w:bCs/>
        </w:rPr>
      </w:pPr>
      <w:r w:rsidRPr="006D01CC">
        <w:rPr>
          <w:bCs/>
        </w:rPr>
        <w:t>1.1. Définition de la télédétection</w:t>
      </w:r>
    </w:p>
    <w:p w:rsidR="00F554FB" w:rsidRPr="006D01CC" w:rsidRDefault="00F554FB" w:rsidP="00F554FB">
      <w:pPr>
        <w:ind w:left="1068"/>
        <w:rPr>
          <w:bCs/>
        </w:rPr>
      </w:pPr>
      <w:r w:rsidRPr="006D01CC">
        <w:rPr>
          <w:bCs/>
        </w:rPr>
        <w:t>1.2. Place de la télédétection dans la recherche</w:t>
      </w:r>
    </w:p>
    <w:p w:rsidR="00F554FB" w:rsidRPr="006D01CC" w:rsidRDefault="00F554FB" w:rsidP="00F554FB">
      <w:pPr>
        <w:ind w:left="1056"/>
        <w:rPr>
          <w:bCs/>
        </w:rPr>
      </w:pPr>
      <w:r w:rsidRPr="006D01CC">
        <w:rPr>
          <w:bCs/>
        </w:rPr>
        <w:t>1.3. Buts pratiques de la télédétection</w:t>
      </w:r>
    </w:p>
    <w:p w:rsidR="00F554FB" w:rsidRPr="006D01CC" w:rsidRDefault="00F554FB" w:rsidP="00F554FB">
      <w:pPr>
        <w:ind w:left="1056"/>
        <w:rPr>
          <w:bCs/>
        </w:rPr>
      </w:pPr>
      <w:r w:rsidRPr="006D01CC">
        <w:rPr>
          <w:bCs/>
        </w:rPr>
        <w:t>1.4. Echelle d’application de la télédétection</w:t>
      </w:r>
    </w:p>
    <w:p w:rsidR="00F554FB" w:rsidRPr="006D01CC" w:rsidRDefault="00F554FB" w:rsidP="00F554FB">
      <w:pPr>
        <w:ind w:left="708"/>
        <w:rPr>
          <w:b/>
        </w:rPr>
      </w:pPr>
      <w:r w:rsidRPr="006D01CC">
        <w:rPr>
          <w:b/>
        </w:rPr>
        <w:t>2. Base physique en télédétection</w:t>
      </w:r>
    </w:p>
    <w:p w:rsidR="00F554FB" w:rsidRPr="006D01CC" w:rsidRDefault="00F554FB" w:rsidP="00F554FB">
      <w:pPr>
        <w:ind w:left="1056"/>
        <w:rPr>
          <w:bCs/>
        </w:rPr>
      </w:pPr>
      <w:r w:rsidRPr="006D01CC">
        <w:rPr>
          <w:bCs/>
        </w:rPr>
        <w:t>2.1. Le rayonnement électromagnétique (REM)</w:t>
      </w:r>
    </w:p>
    <w:p w:rsidR="00F554FB" w:rsidRPr="006D01CC" w:rsidRDefault="00F554FB" w:rsidP="00F554FB">
      <w:pPr>
        <w:ind w:left="1056"/>
        <w:rPr>
          <w:bCs/>
        </w:rPr>
      </w:pPr>
      <w:r w:rsidRPr="006D01CC">
        <w:rPr>
          <w:bCs/>
        </w:rPr>
        <w:t>2.2. Production de REM</w:t>
      </w:r>
    </w:p>
    <w:p w:rsidR="00F554FB" w:rsidRPr="006D01CC" w:rsidRDefault="00F554FB" w:rsidP="00F554FB">
      <w:pPr>
        <w:ind w:left="1056"/>
        <w:rPr>
          <w:bCs/>
        </w:rPr>
      </w:pPr>
      <w:r w:rsidRPr="006D01CC">
        <w:rPr>
          <w:bCs/>
        </w:rPr>
        <w:t>2.3. Interaction REM-matière</w:t>
      </w:r>
    </w:p>
    <w:p w:rsidR="00F554FB" w:rsidRPr="006D01CC" w:rsidRDefault="00F554FB" w:rsidP="00F554FB">
      <w:pPr>
        <w:ind w:left="1056"/>
        <w:rPr>
          <w:bCs/>
        </w:rPr>
      </w:pPr>
      <w:r w:rsidRPr="006D01CC">
        <w:rPr>
          <w:bCs/>
        </w:rPr>
        <w:t>2.4. Eléments de radiométrie</w:t>
      </w:r>
    </w:p>
    <w:p w:rsidR="00F554FB" w:rsidRPr="006D01CC" w:rsidRDefault="00F554FB" w:rsidP="00F554FB">
      <w:pPr>
        <w:ind w:left="1776"/>
        <w:rPr>
          <w:bCs/>
        </w:rPr>
      </w:pPr>
      <w:r w:rsidRPr="006D01CC">
        <w:rPr>
          <w:bCs/>
        </w:rPr>
        <w:t>2.4.1. Directions</w:t>
      </w:r>
    </w:p>
    <w:p w:rsidR="00F554FB" w:rsidRPr="006D01CC" w:rsidRDefault="00F554FB" w:rsidP="00F554FB">
      <w:pPr>
        <w:ind w:left="1776"/>
        <w:rPr>
          <w:bCs/>
        </w:rPr>
      </w:pPr>
      <w:r w:rsidRPr="006D01CC">
        <w:rPr>
          <w:bCs/>
        </w:rPr>
        <w:t>2.4.2. Sources de rayonnement</w:t>
      </w:r>
    </w:p>
    <w:p w:rsidR="00F554FB" w:rsidRPr="006D01CC" w:rsidRDefault="00F554FB" w:rsidP="00F554FB">
      <w:pPr>
        <w:autoSpaceDE w:val="0"/>
        <w:autoSpaceDN w:val="0"/>
        <w:adjustRightInd w:val="0"/>
        <w:ind w:left="708"/>
        <w:rPr>
          <w:b/>
          <w:bCs/>
        </w:rPr>
      </w:pPr>
      <w:r w:rsidRPr="006D01CC">
        <w:rPr>
          <w:b/>
        </w:rPr>
        <w:t xml:space="preserve">3. </w:t>
      </w:r>
      <w:r w:rsidRPr="006D01CC">
        <w:rPr>
          <w:b/>
          <w:bCs/>
        </w:rPr>
        <w:t>Les Vecteurs et Les Capteurs</w:t>
      </w:r>
    </w:p>
    <w:p w:rsidR="00F554FB" w:rsidRPr="006D01CC" w:rsidRDefault="00F554FB" w:rsidP="00F554FB">
      <w:pPr>
        <w:autoSpaceDE w:val="0"/>
        <w:autoSpaceDN w:val="0"/>
        <w:adjustRightInd w:val="0"/>
        <w:ind w:left="1056"/>
      </w:pPr>
      <w:r w:rsidRPr="006D01CC">
        <w:t>3.1. Le produit de la télédétection</w:t>
      </w:r>
    </w:p>
    <w:p w:rsidR="00F554FB" w:rsidRPr="006D01CC" w:rsidRDefault="00F554FB" w:rsidP="00F554FB">
      <w:pPr>
        <w:autoSpaceDE w:val="0"/>
        <w:autoSpaceDN w:val="0"/>
        <w:adjustRightInd w:val="0"/>
        <w:ind w:left="1056"/>
      </w:pPr>
      <w:r w:rsidRPr="006D01CC">
        <w:t>3.2. Satellites d</w:t>
      </w:r>
      <w:r w:rsidR="000E1D36">
        <w:t>’</w:t>
      </w:r>
      <w:r w:rsidRPr="006D01CC">
        <w:t>observation de la Terre</w:t>
      </w:r>
    </w:p>
    <w:p w:rsidR="00F554FB" w:rsidRPr="006D01CC" w:rsidRDefault="00F554FB" w:rsidP="00F554FB">
      <w:pPr>
        <w:autoSpaceDE w:val="0"/>
        <w:autoSpaceDN w:val="0"/>
        <w:adjustRightInd w:val="0"/>
        <w:ind w:left="1776"/>
      </w:pPr>
      <w:r w:rsidRPr="006D01CC">
        <w:t>3.2.1. Géostationnaires</w:t>
      </w:r>
    </w:p>
    <w:p w:rsidR="00F554FB" w:rsidRPr="006D01CC" w:rsidRDefault="00F554FB" w:rsidP="00F554FB">
      <w:pPr>
        <w:autoSpaceDE w:val="0"/>
        <w:autoSpaceDN w:val="0"/>
        <w:adjustRightInd w:val="0"/>
        <w:ind w:left="1776"/>
      </w:pPr>
      <w:r w:rsidRPr="006D01CC">
        <w:t>3.2.2. Défilements</w:t>
      </w:r>
    </w:p>
    <w:p w:rsidR="00F554FB" w:rsidRPr="006D01CC" w:rsidRDefault="00F554FB" w:rsidP="00F554FB">
      <w:pPr>
        <w:autoSpaceDE w:val="0"/>
        <w:autoSpaceDN w:val="0"/>
        <w:adjustRightInd w:val="0"/>
        <w:ind w:left="2112"/>
      </w:pPr>
      <w:r w:rsidRPr="006D01CC">
        <w:t>3.2.2.1. Capteurs actifs</w:t>
      </w:r>
    </w:p>
    <w:p w:rsidR="00F554FB" w:rsidRPr="006D01CC" w:rsidRDefault="00F554FB" w:rsidP="00F554FB">
      <w:pPr>
        <w:autoSpaceDE w:val="0"/>
        <w:autoSpaceDN w:val="0"/>
        <w:adjustRightInd w:val="0"/>
        <w:ind w:left="2112"/>
      </w:pPr>
      <w:r w:rsidRPr="006D01CC">
        <w:t>3.2.2.2. Capteurs passifs</w:t>
      </w:r>
    </w:p>
    <w:p w:rsidR="00F554FB" w:rsidRPr="006D01CC" w:rsidRDefault="00F554FB" w:rsidP="00F554FB">
      <w:pPr>
        <w:autoSpaceDE w:val="0"/>
        <w:autoSpaceDN w:val="0"/>
        <w:adjustRightInd w:val="0"/>
        <w:ind w:left="708"/>
        <w:rPr>
          <w:b/>
          <w:bCs/>
        </w:rPr>
      </w:pPr>
      <w:r w:rsidRPr="006D01CC">
        <w:rPr>
          <w:b/>
          <w:bCs/>
        </w:rPr>
        <w:t>4. Le traitement des données</w:t>
      </w:r>
    </w:p>
    <w:p w:rsidR="00F554FB" w:rsidRPr="006D01CC" w:rsidRDefault="00F554FB" w:rsidP="00F554FB">
      <w:pPr>
        <w:autoSpaceDE w:val="0"/>
        <w:autoSpaceDN w:val="0"/>
        <w:adjustRightInd w:val="0"/>
        <w:ind w:left="1056"/>
      </w:pPr>
      <w:r w:rsidRPr="006D01CC">
        <w:t>4.1. Compositions colorées</w:t>
      </w:r>
    </w:p>
    <w:p w:rsidR="00F554FB" w:rsidRPr="006D01CC" w:rsidRDefault="00F554FB" w:rsidP="00F554FB">
      <w:pPr>
        <w:autoSpaceDE w:val="0"/>
        <w:autoSpaceDN w:val="0"/>
        <w:adjustRightInd w:val="0"/>
        <w:ind w:left="1056"/>
        <w:rPr>
          <w:b/>
        </w:rPr>
      </w:pPr>
      <w:r w:rsidRPr="006D01CC">
        <w:t>4.2. Correction géométrique</w:t>
      </w:r>
    </w:p>
    <w:p w:rsidR="00F554FB" w:rsidRPr="006D01CC" w:rsidRDefault="00F554FB" w:rsidP="00F554FB">
      <w:pPr>
        <w:spacing w:after="240"/>
        <w:ind w:left="708"/>
        <w:rPr>
          <w:b/>
        </w:rPr>
      </w:pPr>
      <w:r w:rsidRPr="006D01CC">
        <w:rPr>
          <w:b/>
        </w:rPr>
        <w:t>5. Synthèse de la matière en utilisant la comparaison entre l’image satellitaire, la photographie aérienne et les relevés de terrain.</w:t>
      </w:r>
    </w:p>
    <w:p w:rsidR="00F554FB" w:rsidRPr="006D01CC" w:rsidRDefault="00F554FB" w:rsidP="00F554FB">
      <w:r w:rsidRPr="006D01CC">
        <w:rPr>
          <w:b/>
        </w:rPr>
        <w:t>Mode d’évaluation</w:t>
      </w:r>
      <w:r w:rsidR="000E1D36">
        <w:rPr>
          <w:b/>
        </w:rPr>
        <w:t> </w:t>
      </w:r>
      <w:r w:rsidRPr="006D01CC">
        <w:rPr>
          <w:b/>
        </w:rPr>
        <w:t>: </w:t>
      </w:r>
      <w:r w:rsidRPr="006D01CC">
        <w:rPr>
          <w:bCs/>
        </w:rPr>
        <w:t>Contrôle continu et examen.</w:t>
      </w:r>
    </w:p>
    <w:p w:rsidR="00F554FB" w:rsidRPr="006D01CC" w:rsidRDefault="00F554FB" w:rsidP="00F554FB">
      <w:pPr>
        <w:rPr>
          <w:b/>
        </w:rPr>
      </w:pPr>
    </w:p>
    <w:p w:rsidR="00F554FB" w:rsidRPr="006D01CC" w:rsidRDefault="00F554FB" w:rsidP="00F554FB">
      <w:pPr>
        <w:rPr>
          <w:iCs/>
        </w:rPr>
      </w:pPr>
      <w:r w:rsidRPr="006D01CC">
        <w:rPr>
          <w:b/>
        </w:rPr>
        <w:t>Références</w:t>
      </w:r>
    </w:p>
    <w:p w:rsidR="00F554FB" w:rsidRPr="006D01CC" w:rsidRDefault="00F554FB" w:rsidP="00F554FB">
      <w:pPr>
        <w:autoSpaceDE w:val="0"/>
        <w:autoSpaceDN w:val="0"/>
        <w:adjustRightInd w:val="0"/>
      </w:pPr>
      <w:r w:rsidRPr="006D01CC">
        <w:t xml:space="preserve">1 </w:t>
      </w:r>
      <w:r w:rsidR="000E1D36">
        <w:t>–</w:t>
      </w:r>
      <w:r w:rsidRPr="006D01CC">
        <w:t xml:space="preserve"> GIRARD Michel-Claude, GIRARD Colette. (1999)Traitement de données de télédétection. Dunod, Paris.</w:t>
      </w:r>
    </w:p>
    <w:p w:rsidR="00F554FB" w:rsidRPr="006D01CC" w:rsidRDefault="000E1D36" w:rsidP="00A37A72">
      <w:pPr>
        <w:numPr>
          <w:ilvl w:val="0"/>
          <w:numId w:val="60"/>
        </w:numPr>
      </w:pPr>
      <w:r>
        <w:t>–</w:t>
      </w:r>
      <w:r w:rsidR="00F554FB" w:rsidRPr="006D01CC">
        <w:t xml:space="preserve"> Cours de télédétection. </w:t>
      </w:r>
      <w:r w:rsidRPr="006D01CC">
        <w:t>C</w:t>
      </w:r>
      <w:r w:rsidR="00F554FB" w:rsidRPr="006D01CC">
        <w:t>ours n° 4645(2001). Université de Genève. Département de géographie, Centre canadien de télédétection, Ressources naturelles Canada Technologies Ltd.</w:t>
      </w:r>
    </w:p>
    <w:p w:rsidR="00F554FB" w:rsidRPr="006D01CC" w:rsidRDefault="000E1D36" w:rsidP="00A37A72">
      <w:pPr>
        <w:numPr>
          <w:ilvl w:val="0"/>
          <w:numId w:val="61"/>
        </w:numPr>
      </w:pPr>
      <w:r>
        <w:t>–</w:t>
      </w:r>
      <w:r w:rsidR="00F554FB" w:rsidRPr="006D01CC">
        <w:t xml:space="preserve"> R.BARIOU.(1978)</w:t>
      </w:r>
      <w:r>
        <w:t> </w:t>
      </w:r>
      <w:r w:rsidR="00F554FB" w:rsidRPr="006D01CC">
        <w:t>: manuel de télédétection</w:t>
      </w:r>
      <w:r>
        <w:t> </w:t>
      </w:r>
      <w:r w:rsidR="00F554FB" w:rsidRPr="006D01CC">
        <w:t>; photographie aérienne, image radar, thermographies,satellites. Edition SODIPE S.A. paris.</w:t>
      </w:r>
    </w:p>
    <w:p w:rsidR="00F554FB" w:rsidRPr="006D01CC" w:rsidRDefault="00F554FB" w:rsidP="00F554FB">
      <w:r w:rsidRPr="006D01CC">
        <w:t xml:space="preserve">4 </w:t>
      </w:r>
      <w:r w:rsidR="000E1D36">
        <w:t>–</w:t>
      </w:r>
      <w:r w:rsidRPr="006D01CC">
        <w:t xml:space="preserve"> J.Y. SCANVIC</w:t>
      </w:r>
      <w:r w:rsidR="000E1D36">
        <w:t> </w:t>
      </w:r>
      <w:r w:rsidRPr="006D01CC">
        <w:t>; (1983)</w:t>
      </w:r>
      <w:r w:rsidR="000E1D36">
        <w:t> </w:t>
      </w:r>
      <w:r w:rsidRPr="006D01CC">
        <w:t>: utilisation de télédétection dans les sciences de la terre. Bureau de recherches géologiques et minières.</w:t>
      </w:r>
    </w:p>
    <w:p w:rsidR="00F554FB" w:rsidRPr="006D01CC" w:rsidRDefault="00F554FB" w:rsidP="00F554FB">
      <w:pPr>
        <w:rPr>
          <w:b/>
          <w:bCs/>
          <w:sz w:val="28"/>
          <w:szCs w:val="28"/>
        </w:rPr>
      </w:pPr>
      <w:r w:rsidRPr="006D01CC">
        <w:t xml:space="preserve">5 </w:t>
      </w:r>
      <w:r w:rsidR="000E1D36">
        <w:t>–</w:t>
      </w:r>
      <w:r w:rsidRPr="006D01CC">
        <w:t xml:space="preserve"> </w:t>
      </w:r>
      <w:hyperlink r:id="rId16" w:history="1">
        <w:r w:rsidRPr="006D01CC">
          <w:rPr>
            <w:u w:val="single"/>
          </w:rPr>
          <w:t>http</w:t>
        </w:r>
        <w:r w:rsidR="000E1D36">
          <w:rPr>
            <w:u w:val="single"/>
          </w:rPr>
          <w:t> </w:t>
        </w:r>
        <w:r w:rsidRPr="006D01CC">
          <w:rPr>
            <w:u w:val="single"/>
          </w:rPr>
          <w:t>://www.intermaptechnologies.com/html/mapp%5Fsatmap.htm</w:t>
        </w:r>
      </w:hyperlink>
    </w:p>
    <w:p w:rsidR="004854CF" w:rsidRDefault="004854CF" w:rsidP="00F554FB">
      <w:pPr>
        <w:spacing w:line="360" w:lineRule="auto"/>
        <w:rPr>
          <w:b/>
        </w:rPr>
      </w:pPr>
    </w:p>
    <w:p w:rsidR="00F554FB" w:rsidRDefault="000E1D36" w:rsidP="000E1D36">
      <w:pPr>
        <w:spacing w:line="360" w:lineRule="auto"/>
        <w:rPr>
          <w:b/>
        </w:rPr>
      </w:pPr>
      <w:r>
        <w:rPr>
          <w:b/>
        </w:rPr>
        <w:t>Semestre 3</w:t>
      </w:r>
    </w:p>
    <w:p w:rsidR="00F554FB" w:rsidRPr="004C6D8B" w:rsidRDefault="00F554FB" w:rsidP="00F554FB">
      <w:pPr>
        <w:kinsoku w:val="0"/>
        <w:overflowPunct w:val="0"/>
        <w:spacing w:line="276" w:lineRule="auto"/>
        <w:textAlignment w:val="baseline"/>
        <w:rPr>
          <w:b/>
          <w:bCs/>
        </w:rPr>
      </w:pPr>
      <w:r w:rsidRPr="004C6D8B">
        <w:rPr>
          <w:b/>
          <w:bCs/>
        </w:rPr>
        <w:t>Unité d’enseign</w:t>
      </w:r>
      <w:r>
        <w:rPr>
          <w:b/>
          <w:bCs/>
        </w:rPr>
        <w:t>ement Découverte 31</w:t>
      </w:r>
    </w:p>
    <w:p w:rsidR="00F554FB" w:rsidRPr="00A353F4" w:rsidRDefault="00F554FB" w:rsidP="00F554FB">
      <w:r>
        <w:rPr>
          <w:b/>
          <w:bCs/>
        </w:rPr>
        <w:t>Matière</w:t>
      </w:r>
      <w:r w:rsidRPr="001405A2">
        <w:rPr>
          <w:b/>
          <w:bCs/>
        </w:rPr>
        <w:t xml:space="preserve"> :</w:t>
      </w:r>
      <w:r>
        <w:rPr>
          <w:b/>
          <w:bCs/>
        </w:rPr>
        <w:t xml:space="preserve"> Economie</w:t>
      </w:r>
    </w:p>
    <w:p w:rsidR="00F554FB" w:rsidRDefault="00F554FB" w:rsidP="00F554FB">
      <w:pPr>
        <w:kinsoku w:val="0"/>
        <w:overflowPunct w:val="0"/>
        <w:spacing w:after="120" w:line="276" w:lineRule="auto"/>
        <w:textAlignment w:val="baseline"/>
        <w:rPr>
          <w:b/>
          <w:bCs/>
        </w:rPr>
      </w:pPr>
      <w:r>
        <w:rPr>
          <w:b/>
          <w:bCs/>
        </w:rPr>
        <w:t>Crédits : 1</w:t>
      </w:r>
    </w:p>
    <w:p w:rsidR="00F554FB" w:rsidRDefault="00F554FB" w:rsidP="00F554FB">
      <w:pPr>
        <w:rPr>
          <w:bCs/>
        </w:rPr>
      </w:pPr>
      <w:r w:rsidRPr="006D01CC">
        <w:rPr>
          <w:b/>
        </w:rPr>
        <w:t>Objectifs</w:t>
      </w:r>
      <w:r>
        <w:rPr>
          <w:b/>
        </w:rPr>
        <w:t xml:space="preserve"> : </w:t>
      </w:r>
      <w:r w:rsidRPr="00C92F0D">
        <w:t>L’objectif de ce cours et d’apprendre aux étudiants  l’intérêt de l’économie dans l’aménagement du territoire</w:t>
      </w:r>
    </w:p>
    <w:p w:rsidR="00F554FB" w:rsidRPr="00F554FB" w:rsidRDefault="00F554FB" w:rsidP="00F554FB">
      <w:pPr>
        <w:spacing w:line="360" w:lineRule="auto"/>
        <w:rPr>
          <w:b/>
        </w:rPr>
      </w:pPr>
      <w:r>
        <w:rPr>
          <w:b/>
        </w:rPr>
        <w:t>Contenu</w:t>
      </w:r>
    </w:p>
    <w:p w:rsidR="00F554FB" w:rsidRPr="00392654" w:rsidRDefault="00F554FB" w:rsidP="00F554FB">
      <w:r w:rsidRPr="00392654">
        <w:t>Généralités :</w:t>
      </w:r>
    </w:p>
    <w:p w:rsidR="00F554FB" w:rsidRPr="00392654" w:rsidRDefault="00F554FB" w:rsidP="00F554FB">
      <w:r w:rsidRPr="00392654">
        <w:t>-Définitions :</w:t>
      </w:r>
    </w:p>
    <w:p w:rsidR="00F554FB" w:rsidRPr="00392654" w:rsidRDefault="00F554FB" w:rsidP="00F554FB">
      <w:r w:rsidRPr="00392654">
        <w:t>Economie, micro-économie- macro économie</w:t>
      </w:r>
    </w:p>
    <w:p w:rsidR="00F554FB" w:rsidRPr="00392654" w:rsidRDefault="00F554FB" w:rsidP="00F554FB">
      <w:r w:rsidRPr="00392654">
        <w:t>Activité Economique :</w:t>
      </w:r>
    </w:p>
    <w:p w:rsidR="00F554FB" w:rsidRPr="00392654" w:rsidRDefault="00F554FB" w:rsidP="00F554FB">
      <w:r w:rsidRPr="00392654">
        <w:t>Les agents économiques :</w:t>
      </w:r>
    </w:p>
    <w:p w:rsidR="00F554FB" w:rsidRPr="00392654" w:rsidRDefault="00F554FB" w:rsidP="00F554FB">
      <w:r w:rsidRPr="00392654">
        <w:t>Entreprises</w:t>
      </w:r>
    </w:p>
    <w:p w:rsidR="00F554FB" w:rsidRPr="00392654" w:rsidRDefault="00F554FB" w:rsidP="00F554FB">
      <w:r w:rsidRPr="00392654">
        <w:t>Administrations</w:t>
      </w:r>
    </w:p>
    <w:p w:rsidR="00F554FB" w:rsidRPr="00392654" w:rsidRDefault="00F554FB" w:rsidP="00F554FB">
      <w:r w:rsidRPr="00392654">
        <w:t>Institutions financières</w:t>
      </w:r>
    </w:p>
    <w:p w:rsidR="00F554FB" w:rsidRPr="00392654" w:rsidRDefault="00F554FB" w:rsidP="00F554FB">
      <w:r w:rsidRPr="00392654">
        <w:t>Ménages</w:t>
      </w:r>
    </w:p>
    <w:p w:rsidR="00F554FB" w:rsidRPr="00392654" w:rsidRDefault="00F554FB" w:rsidP="00F554FB">
      <w:r w:rsidRPr="00392654">
        <w:t>Extérieur</w:t>
      </w:r>
    </w:p>
    <w:p w:rsidR="00F554FB" w:rsidRPr="00392654" w:rsidRDefault="00F554FB" w:rsidP="00F554FB">
      <w:r w:rsidRPr="00392654">
        <w:t>Aperçu sur l’Economie Algérienne</w:t>
      </w:r>
    </w:p>
    <w:p w:rsidR="00F554FB" w:rsidRPr="00392654" w:rsidRDefault="00F554FB" w:rsidP="00F554FB">
      <w:r w:rsidRPr="00392654">
        <w:t>Les caractéristiques essentielles</w:t>
      </w:r>
    </w:p>
    <w:p w:rsidR="00F554FB" w:rsidRPr="00392654" w:rsidRDefault="00F554FB" w:rsidP="00F554FB">
      <w:r w:rsidRPr="00392654">
        <w:t>La géographie Economique</w:t>
      </w:r>
    </w:p>
    <w:p w:rsidR="00F554FB" w:rsidRPr="00392654" w:rsidRDefault="00F554FB" w:rsidP="00F554FB">
      <w:r w:rsidRPr="00392654">
        <w:t>La structure du PIB</w:t>
      </w:r>
    </w:p>
    <w:p w:rsidR="00F554FB" w:rsidRPr="00392654" w:rsidRDefault="00F554FB" w:rsidP="00F554FB">
      <w:r w:rsidRPr="00392654">
        <w:t>La Balance commerciale.</w:t>
      </w:r>
    </w:p>
    <w:p w:rsidR="00F554FB" w:rsidRPr="00392654" w:rsidRDefault="00F554FB" w:rsidP="00F554FB">
      <w:r w:rsidRPr="00392654">
        <w:t>Mécanismes de l'économie contemporaine-monnaie</w:t>
      </w:r>
    </w:p>
    <w:p w:rsidR="00F554FB" w:rsidRPr="00392654" w:rsidRDefault="00F554FB" w:rsidP="00F554FB">
      <w:r w:rsidRPr="00392654">
        <w:t>-inflation</w:t>
      </w:r>
    </w:p>
    <w:p w:rsidR="00F554FB" w:rsidRPr="00392654" w:rsidRDefault="00F554FB" w:rsidP="00F554FB">
      <w:r w:rsidRPr="00392654">
        <w:t>-emploi et chômage</w:t>
      </w:r>
    </w:p>
    <w:p w:rsidR="00F554FB" w:rsidRPr="00392654" w:rsidRDefault="00F554FB" w:rsidP="00F554FB">
      <w:r w:rsidRPr="00392654">
        <w:t>- Marché (loi de l'offre et la demande)</w:t>
      </w:r>
    </w:p>
    <w:p w:rsidR="00F554FB" w:rsidRPr="00392654" w:rsidRDefault="00F554FB" w:rsidP="00F554FB">
      <w:r w:rsidRPr="00392654">
        <w:t>-monopole, Oligopole</w:t>
      </w:r>
    </w:p>
    <w:p w:rsidR="00F554FB" w:rsidRPr="00392654" w:rsidRDefault="00F554FB" w:rsidP="00F554FB">
      <w:r w:rsidRPr="00392654">
        <w:t>-concurrence</w:t>
      </w:r>
    </w:p>
    <w:p w:rsidR="00F554FB" w:rsidRPr="00392654" w:rsidRDefault="00F554FB" w:rsidP="00F554FB">
      <w:r w:rsidRPr="00392654">
        <w:t>-Économie des territoires</w:t>
      </w:r>
    </w:p>
    <w:p w:rsidR="00F554FB" w:rsidRPr="00392654" w:rsidRDefault="00F554FB" w:rsidP="00F554FB">
      <w:r w:rsidRPr="00392654">
        <w:t>- notion d’économie géographique et d’économie des territoires</w:t>
      </w:r>
    </w:p>
    <w:p w:rsidR="00F554FB" w:rsidRPr="00392654" w:rsidRDefault="00F554FB" w:rsidP="00F554FB">
      <w:r w:rsidRPr="00392654">
        <w:t>-polarisation de l’espace, centralités, facteurs d’attractivités des centres économiques, polarisation des activités</w:t>
      </w:r>
    </w:p>
    <w:p w:rsidR="00F554FB" w:rsidRPr="00392654" w:rsidRDefault="00F554FB" w:rsidP="00F554FB">
      <w:r w:rsidRPr="00392654">
        <w:t>- développement/sous-développement du territoire</w:t>
      </w:r>
    </w:p>
    <w:p w:rsidR="00F554FB" w:rsidRPr="00392654" w:rsidRDefault="00F554FB" w:rsidP="00F554FB">
      <w:r w:rsidRPr="00392654">
        <w:t>-les modèles de développement   (cas de l'économie algérienne)</w:t>
      </w:r>
    </w:p>
    <w:p w:rsidR="00F554FB" w:rsidRPr="00392654" w:rsidRDefault="00F554FB" w:rsidP="00F554FB">
      <w:pPr>
        <w:rPr>
          <w:b/>
          <w:bCs/>
          <w:color w:val="FF0000"/>
        </w:rPr>
      </w:pPr>
    </w:p>
    <w:p w:rsidR="00F554FB" w:rsidRPr="006D01CC" w:rsidRDefault="00F554FB" w:rsidP="00F554FB">
      <w:r w:rsidRPr="006D01CC">
        <w:rPr>
          <w:b/>
        </w:rPr>
        <w:t>Mode d’évaluation : </w:t>
      </w:r>
      <w:r w:rsidRPr="006D01CC">
        <w:rPr>
          <w:bCs/>
        </w:rPr>
        <w:t>examen.</w:t>
      </w:r>
    </w:p>
    <w:p w:rsidR="00F554FB" w:rsidRDefault="00F554FB" w:rsidP="00F554FB">
      <w:pPr>
        <w:spacing w:line="360" w:lineRule="auto"/>
        <w:rPr>
          <w:b/>
        </w:rPr>
      </w:pPr>
    </w:p>
    <w:p w:rsidR="000E1D36" w:rsidRPr="00CA0486" w:rsidRDefault="000E1D36" w:rsidP="00F554FB">
      <w:pPr>
        <w:spacing w:line="360" w:lineRule="auto"/>
        <w:rPr>
          <w:b/>
          <w:lang w:val="en-US"/>
        </w:rPr>
      </w:pPr>
      <w:r w:rsidRPr="00CA0486">
        <w:rPr>
          <w:b/>
          <w:lang w:val="en-US"/>
        </w:rPr>
        <w:t>Semestre 3</w:t>
      </w:r>
    </w:p>
    <w:p w:rsidR="00F554FB" w:rsidRPr="00CA0486" w:rsidRDefault="00F554FB" w:rsidP="00F554FB">
      <w:pPr>
        <w:kinsoku w:val="0"/>
        <w:overflowPunct w:val="0"/>
        <w:spacing w:line="276" w:lineRule="auto"/>
        <w:textAlignment w:val="baseline"/>
        <w:rPr>
          <w:b/>
          <w:bCs/>
          <w:lang w:val="en-US"/>
        </w:rPr>
      </w:pPr>
      <w:r w:rsidRPr="00CA0486">
        <w:rPr>
          <w:b/>
          <w:bCs/>
          <w:lang w:val="en-US"/>
        </w:rPr>
        <w:t>Unité d’enseignement Transversal 31</w:t>
      </w:r>
      <w:r w:rsidR="00B552A4" w:rsidRPr="00CA0486">
        <w:rPr>
          <w:b/>
          <w:bCs/>
          <w:lang w:val="en-US"/>
        </w:rPr>
        <w:t>1</w:t>
      </w:r>
    </w:p>
    <w:p w:rsidR="00F554FB" w:rsidRPr="00CA0486" w:rsidRDefault="00F554FB" w:rsidP="00F554FB">
      <w:pPr>
        <w:rPr>
          <w:lang w:val="en-US"/>
        </w:rPr>
      </w:pPr>
      <w:r w:rsidRPr="00CA0486">
        <w:rPr>
          <w:b/>
          <w:bCs/>
          <w:lang w:val="en-US"/>
        </w:rPr>
        <w:t>Matière : Langue anglaise</w:t>
      </w:r>
    </w:p>
    <w:p w:rsidR="00F554FB" w:rsidRPr="00CA0486" w:rsidRDefault="00F554FB" w:rsidP="00F554FB">
      <w:pPr>
        <w:kinsoku w:val="0"/>
        <w:overflowPunct w:val="0"/>
        <w:spacing w:after="120" w:line="276" w:lineRule="auto"/>
        <w:textAlignment w:val="baseline"/>
        <w:rPr>
          <w:b/>
          <w:bCs/>
          <w:lang w:val="en-US"/>
        </w:rPr>
      </w:pPr>
      <w:r w:rsidRPr="00CA0486">
        <w:rPr>
          <w:b/>
          <w:bCs/>
          <w:lang w:val="en-US"/>
        </w:rPr>
        <w:t xml:space="preserve">Crédits : 1 </w:t>
      </w:r>
    </w:p>
    <w:p w:rsidR="00F554FB" w:rsidRPr="006D01CC" w:rsidRDefault="00F554FB" w:rsidP="00F554FB">
      <w:pPr>
        <w:shd w:val="clear" w:color="auto" w:fill="FFFFFF"/>
        <w:jc w:val="center"/>
        <w:rPr>
          <w:rFonts w:eastAsia="Times New Roman"/>
          <w:lang w:val="en-US" w:eastAsia="fr-FR"/>
        </w:rPr>
      </w:pPr>
      <w:r w:rsidRPr="00F554FB">
        <w:rPr>
          <w:b/>
          <w:lang w:val="en-US"/>
        </w:rPr>
        <w:t xml:space="preserve">Objectifs : </w:t>
      </w:r>
      <w:r w:rsidRPr="006D01CC">
        <w:rPr>
          <w:rFonts w:eastAsia="Times New Roman"/>
          <w:lang w:val="en-US" w:eastAsia="fr-FR"/>
        </w:rPr>
        <w:t>Understand and learn to effectively use geographical and environment terms in English and become more familiar with using English language in the field of geography and planning.</w:t>
      </w:r>
    </w:p>
    <w:p w:rsidR="00B552A4" w:rsidRPr="00CA0486" w:rsidRDefault="00B552A4" w:rsidP="00CA0486">
      <w:pPr>
        <w:rPr>
          <w:i/>
          <w:lang w:val="en-US"/>
        </w:rPr>
      </w:pPr>
      <w:r w:rsidRPr="006D01CC">
        <w:rPr>
          <w:b/>
          <w:lang w:val="en-US"/>
        </w:rPr>
        <w:t>Connaissances</w:t>
      </w:r>
      <w:r>
        <w:rPr>
          <w:b/>
          <w:lang w:val="en-US"/>
        </w:rPr>
        <w:t xml:space="preserve"> </w:t>
      </w:r>
      <w:r w:rsidRPr="006D01CC">
        <w:rPr>
          <w:b/>
          <w:lang w:val="en-US"/>
        </w:rPr>
        <w:t>préalables</w:t>
      </w:r>
      <w:r>
        <w:rPr>
          <w:b/>
          <w:lang w:val="en-US"/>
        </w:rPr>
        <w:t xml:space="preserve"> </w:t>
      </w:r>
      <w:r w:rsidRPr="006D01CC">
        <w:rPr>
          <w:b/>
          <w:lang w:val="en-US"/>
        </w:rPr>
        <w:t>recommandées</w:t>
      </w:r>
      <w:r w:rsidR="00CA0486">
        <w:rPr>
          <w:i/>
          <w:lang w:val="en-US"/>
        </w:rPr>
        <w:t xml:space="preserve">: </w:t>
      </w:r>
      <w:r w:rsidRPr="00563C3C">
        <w:rPr>
          <w:rFonts w:eastAsia="Times New Roman"/>
          <w:lang w:val="en-US" w:eastAsia="fr-FR"/>
        </w:rPr>
        <w:t>Basic reading and oral communication, grammar, vocabulary building, listening and speaking. Reading of simple scientific texts, their analysis, comprehension of the main idea and a basic ability to communicate and exchange information in a simple way</w:t>
      </w:r>
      <w:r w:rsidRPr="006D01CC">
        <w:rPr>
          <w:i/>
          <w:iCs/>
          <w:lang w:val="en-US"/>
        </w:rPr>
        <w:t>.</w:t>
      </w:r>
    </w:p>
    <w:p w:rsidR="00F554FB" w:rsidRPr="00B552A4" w:rsidRDefault="00F554FB" w:rsidP="00B552A4">
      <w:pPr>
        <w:spacing w:line="360" w:lineRule="auto"/>
        <w:rPr>
          <w:b/>
        </w:rPr>
      </w:pPr>
      <w:r>
        <w:rPr>
          <w:b/>
        </w:rPr>
        <w:t>Contenu</w:t>
      </w:r>
    </w:p>
    <w:p w:rsidR="00F554FB" w:rsidRPr="006D01CC" w:rsidRDefault="00F554FB" w:rsidP="00F554FB">
      <w:pPr>
        <w:rPr>
          <w:b/>
          <w:bCs/>
          <w:lang w:val="en-US"/>
        </w:rPr>
      </w:pPr>
      <w:r w:rsidRPr="006D01CC">
        <w:rPr>
          <w:b/>
          <w:bCs/>
          <w:lang w:val="en-US"/>
        </w:rPr>
        <w:t>Introduction: Understanding basic geography concepts in English</w:t>
      </w:r>
    </w:p>
    <w:p w:rsidR="00F554FB" w:rsidRPr="006D01CC" w:rsidRDefault="00F554FB" w:rsidP="00F554FB">
      <w:pPr>
        <w:shd w:val="clear" w:color="auto" w:fill="FFFFFF"/>
        <w:rPr>
          <w:rFonts w:eastAsia="Times New Roman"/>
          <w:lang w:val="en-US" w:eastAsia="fr-FR"/>
        </w:rPr>
      </w:pPr>
      <w:r w:rsidRPr="006D01CC">
        <w:rPr>
          <w:rFonts w:eastAsia="Times New Roman"/>
          <w:b/>
          <w:bCs/>
          <w:lang w:val="en-US" w:eastAsia="fr-FR"/>
        </w:rPr>
        <w:t>Speaking :</w:t>
      </w:r>
      <w:r w:rsidRPr="006D01CC">
        <w:rPr>
          <w:rFonts w:eastAsia="Times New Roman"/>
          <w:lang w:val="en-US" w:eastAsia="fr-FR"/>
        </w:rPr>
        <w:t xml:space="preserve"> logical development of ideas, participation in a discussion presentation, dialogue, interview, discussions, interpretation, assessment and generalization on the speciality topics.</w:t>
      </w:r>
    </w:p>
    <w:p w:rsidR="00F554FB" w:rsidRPr="006D01CC" w:rsidRDefault="00F554FB" w:rsidP="00F554FB">
      <w:pPr>
        <w:rPr>
          <w:lang w:val="en-US"/>
        </w:rPr>
      </w:pPr>
      <w:r w:rsidRPr="006D01CC">
        <w:rPr>
          <w:b/>
          <w:bCs/>
          <w:lang w:val="en-US"/>
        </w:rPr>
        <w:t>Listening:</w:t>
      </w:r>
      <w:r w:rsidRPr="006D01CC">
        <w:rPr>
          <w:lang w:val="en-US"/>
        </w:rPr>
        <w:t xml:space="preserve"> to authentic/simulated texts (presentations, lectures, academic discussions, conversations) of average complexity on speciality topics. Types of texts: practical guidelines and instructions, descriptions of a process, an interview, a conversation.</w:t>
      </w:r>
    </w:p>
    <w:p w:rsidR="00F554FB" w:rsidRPr="006D01CC" w:rsidRDefault="00F554FB" w:rsidP="00F554FB">
      <w:pPr>
        <w:rPr>
          <w:lang w:val="en-US"/>
        </w:rPr>
      </w:pPr>
      <w:r w:rsidRPr="006D01CC">
        <w:rPr>
          <w:b/>
          <w:bCs/>
          <w:lang w:val="en-US"/>
        </w:rPr>
        <w:t>Language in use:</w:t>
      </w:r>
      <w:r w:rsidRPr="006D01CC">
        <w:rPr>
          <w:lang w:val="en-US"/>
        </w:rPr>
        <w:t xml:space="preserve"> forming and expanding professional / speciality vocabulary on the basis of the topics discussed, learning to use grammatical structures typical of scientific texts in all language skills: tenses of the verbs, active/passive voices, order of adjectives, nominal adjectives,adverbs. </w:t>
      </w:r>
      <w:r w:rsidRPr="006D01CC">
        <w:rPr>
          <w:lang w:val="en-US"/>
        </w:rPr>
        <w:br/>
      </w:r>
      <w:r w:rsidRPr="006D01CC">
        <w:rPr>
          <w:b/>
          <w:bCs/>
          <w:lang w:val="en-US"/>
        </w:rPr>
        <w:t>Topics to be studied :</w:t>
      </w:r>
      <w:r w:rsidRPr="006D01CC">
        <w:rPr>
          <w:lang w:val="en-US"/>
        </w:rPr>
        <w:t xml:space="preserve">  Population, Destruction and conservation of the rainforests, Biodiversity and Genetic Resources, Ozone layer and the Greenhouse effect, Air Water and Soil pollution, Non-renewable energy resources, Urban expansion, Industrial pollution and waste disposal, traffic, Poverty and environmental damage,  Sustainable development.</w:t>
      </w:r>
    </w:p>
    <w:p w:rsidR="00F554FB" w:rsidRPr="006D01CC" w:rsidRDefault="00F554FB" w:rsidP="00F554FB">
      <w:pPr>
        <w:rPr>
          <w:i/>
          <w:iCs/>
        </w:rPr>
      </w:pPr>
      <w:r w:rsidRPr="00725D99">
        <w:rPr>
          <w:b/>
          <w:bCs/>
          <w:i/>
          <w:iCs/>
          <w:lang w:val="en-US"/>
        </w:rPr>
        <w:br/>
      </w:r>
      <w:r w:rsidRPr="006D01CC">
        <w:rPr>
          <w:b/>
        </w:rPr>
        <w:t>Mode d’évaluation : </w:t>
      </w:r>
      <w:r w:rsidRPr="006D01CC">
        <w:rPr>
          <w:bCs/>
        </w:rPr>
        <w:t>examen.</w:t>
      </w:r>
    </w:p>
    <w:p w:rsidR="00F554FB" w:rsidRPr="006D01CC" w:rsidRDefault="00F554FB" w:rsidP="00F554FB">
      <w:pPr>
        <w:rPr>
          <w:b/>
          <w:bCs/>
        </w:rPr>
      </w:pPr>
      <w:r w:rsidRPr="006D01CC">
        <w:rPr>
          <w:b/>
          <w:bCs/>
        </w:rPr>
        <w:t>Référence</w:t>
      </w:r>
      <w:r>
        <w:rPr>
          <w:b/>
          <w:bCs/>
        </w:rPr>
        <w:t>s</w:t>
      </w:r>
      <w:r w:rsidRPr="006D01CC">
        <w:rPr>
          <w:b/>
          <w:bCs/>
        </w:rPr>
        <w:t> :</w:t>
      </w:r>
    </w:p>
    <w:p w:rsidR="00F554FB" w:rsidRPr="006D01CC" w:rsidRDefault="00F554FB" w:rsidP="00A37A72">
      <w:pPr>
        <w:numPr>
          <w:ilvl w:val="0"/>
          <w:numId w:val="10"/>
        </w:numPr>
        <w:contextualSpacing/>
        <w:rPr>
          <w:iCs/>
          <w:lang w:val="en-US"/>
        </w:rPr>
      </w:pPr>
      <w:r w:rsidRPr="006D01CC">
        <w:rPr>
          <w:iCs/>
          <w:lang w:val="en-US"/>
        </w:rPr>
        <w:t>G.Tyler Miller , Jr : Living in the environment ( ITP Wadsworth Eighth Edition ) 1994</w:t>
      </w:r>
    </w:p>
    <w:p w:rsidR="00F554FB" w:rsidRPr="006D01CC" w:rsidRDefault="00F554FB" w:rsidP="00A37A72">
      <w:pPr>
        <w:numPr>
          <w:ilvl w:val="0"/>
          <w:numId w:val="10"/>
        </w:numPr>
        <w:contextualSpacing/>
        <w:rPr>
          <w:iCs/>
          <w:lang w:val="en-US"/>
        </w:rPr>
      </w:pPr>
      <w:r w:rsidRPr="006D01CC">
        <w:rPr>
          <w:iCs/>
          <w:lang w:val="en-US"/>
        </w:rPr>
        <w:t>John Swales : Writing scientific English  ( Nelson Edition 1971 )</w:t>
      </w:r>
    </w:p>
    <w:p w:rsidR="00F554FB" w:rsidRDefault="00F554FB" w:rsidP="00A37A72">
      <w:pPr>
        <w:numPr>
          <w:ilvl w:val="0"/>
          <w:numId w:val="10"/>
        </w:numPr>
        <w:contextualSpacing/>
        <w:rPr>
          <w:iCs/>
          <w:color w:val="4F81BD"/>
          <w:lang w:val="en-US"/>
        </w:rPr>
      </w:pPr>
      <w:r w:rsidRPr="006D01CC">
        <w:rPr>
          <w:iCs/>
          <w:lang w:val="en-US"/>
        </w:rPr>
        <w:t xml:space="preserve">L. G Alexander : Developing skills : an integrated course for intermediate students ( Longman Edition 1972 </w:t>
      </w:r>
      <w:r>
        <w:rPr>
          <w:iCs/>
          <w:color w:val="4F81BD"/>
          <w:lang w:val="en-US"/>
        </w:rPr>
        <w:t>)</w:t>
      </w:r>
    </w:p>
    <w:p w:rsidR="00F554FB" w:rsidRPr="00F554FB" w:rsidRDefault="00F554FB" w:rsidP="00F554FB">
      <w:pPr>
        <w:spacing w:line="360" w:lineRule="auto"/>
        <w:rPr>
          <w:b/>
          <w:lang w:val="en-US"/>
        </w:rPr>
      </w:pPr>
    </w:p>
    <w:p w:rsidR="00F554FB" w:rsidRPr="00F554FB" w:rsidRDefault="00F554FB" w:rsidP="00F554FB">
      <w:pPr>
        <w:spacing w:line="360" w:lineRule="auto"/>
        <w:rPr>
          <w:b/>
          <w:lang w:val="en-US"/>
        </w:rPr>
      </w:pPr>
    </w:p>
    <w:p w:rsidR="00034D0B" w:rsidRDefault="00034D0B" w:rsidP="00167DA3">
      <w:pPr>
        <w:rPr>
          <w:b/>
          <w:bCs/>
          <w:sz w:val="32"/>
          <w:szCs w:val="32"/>
          <w:u w:val="single"/>
        </w:rPr>
      </w:pPr>
    </w:p>
    <w:p w:rsidR="00167DA3" w:rsidRPr="006D01CC" w:rsidRDefault="00167DA3" w:rsidP="00F554FB">
      <w:pPr>
        <w:rPr>
          <w:b/>
          <w:bCs/>
          <w:color w:val="FF0000"/>
          <w:sz w:val="28"/>
          <w:szCs w:val="28"/>
        </w:rPr>
      </w:pPr>
    </w:p>
    <w:p w:rsidR="00167DA3" w:rsidRDefault="00167DA3" w:rsidP="00167DA3">
      <w:pPr>
        <w:contextualSpacing/>
        <w:rPr>
          <w:lang w:val="en-US"/>
        </w:rPr>
      </w:pPr>
    </w:p>
    <w:p w:rsidR="00167DA3" w:rsidRPr="00B9584E" w:rsidRDefault="00167DA3" w:rsidP="00167DA3">
      <w:pPr>
        <w:rPr>
          <w:rFonts w:ascii="Calibri" w:hAnsi="Calibri" w:cs="Calibri"/>
          <w:b/>
          <w:sz w:val="32"/>
          <w:szCs w:val="32"/>
          <w:lang w:val="en-US"/>
        </w:rPr>
      </w:pPr>
    </w:p>
    <w:p w:rsidR="00167DA3" w:rsidRPr="00B9584E" w:rsidRDefault="00167DA3" w:rsidP="00167DA3">
      <w:pPr>
        <w:rPr>
          <w:rFonts w:ascii="Calibri" w:hAnsi="Calibri" w:cs="Calibri"/>
          <w:b/>
          <w:sz w:val="32"/>
          <w:szCs w:val="32"/>
          <w:lang w:val="en-US"/>
        </w:rPr>
      </w:pPr>
    </w:p>
    <w:p w:rsidR="00167DA3" w:rsidRPr="00B9584E" w:rsidRDefault="00167DA3" w:rsidP="00167DA3">
      <w:pPr>
        <w:rPr>
          <w:rFonts w:ascii="Calibri" w:hAnsi="Calibri" w:cs="Calibri"/>
          <w:b/>
          <w:sz w:val="32"/>
          <w:szCs w:val="32"/>
          <w:lang w:val="en-US"/>
        </w:rPr>
      </w:pPr>
    </w:p>
    <w:p w:rsidR="00167DA3" w:rsidRPr="00B9584E" w:rsidRDefault="00167DA3" w:rsidP="00167DA3">
      <w:pPr>
        <w:rPr>
          <w:rFonts w:ascii="Calibri" w:hAnsi="Calibri" w:cs="Calibri"/>
          <w:b/>
          <w:sz w:val="32"/>
          <w:szCs w:val="32"/>
          <w:lang w:val="en-US"/>
        </w:rPr>
      </w:pPr>
    </w:p>
    <w:p w:rsidR="00167DA3" w:rsidRPr="00B9584E" w:rsidRDefault="00167DA3" w:rsidP="00167DA3">
      <w:pPr>
        <w:rPr>
          <w:rFonts w:ascii="Calibri" w:hAnsi="Calibri" w:cs="Calibri"/>
          <w:b/>
          <w:sz w:val="32"/>
          <w:szCs w:val="32"/>
          <w:lang w:val="en-US"/>
        </w:rPr>
      </w:pPr>
    </w:p>
    <w:p w:rsidR="00E509E1" w:rsidRDefault="00E509E1" w:rsidP="00167DA3">
      <w:pPr>
        <w:jc w:val="center"/>
        <w:rPr>
          <w:rFonts w:ascii="Calibri" w:hAnsi="Calibri" w:cs="Calibri"/>
          <w:b/>
          <w:sz w:val="32"/>
          <w:szCs w:val="32"/>
        </w:rPr>
      </w:pPr>
    </w:p>
    <w:p w:rsidR="00E509E1" w:rsidRDefault="00E509E1"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0E1D36" w:rsidRDefault="000E1D36" w:rsidP="00167DA3">
      <w:pPr>
        <w:jc w:val="center"/>
        <w:rPr>
          <w:rFonts w:ascii="Calibri" w:hAnsi="Calibri" w:cs="Calibri"/>
          <w:b/>
          <w:sz w:val="32"/>
          <w:szCs w:val="32"/>
        </w:rPr>
      </w:pPr>
    </w:p>
    <w:p w:rsidR="00E509E1" w:rsidRDefault="00E509E1" w:rsidP="00CA0486">
      <w:pPr>
        <w:rPr>
          <w:rFonts w:ascii="Calibri" w:hAnsi="Calibri" w:cs="Calibri"/>
          <w:b/>
          <w:sz w:val="32"/>
          <w:szCs w:val="32"/>
        </w:rPr>
      </w:pPr>
    </w:p>
    <w:p w:rsidR="00E509E1" w:rsidRDefault="00E509E1" w:rsidP="00B552A4">
      <w:pPr>
        <w:rPr>
          <w:rFonts w:ascii="Calibri" w:hAnsi="Calibri" w:cs="Calibri"/>
          <w:b/>
          <w:sz w:val="32"/>
          <w:szCs w:val="32"/>
        </w:rPr>
      </w:pPr>
    </w:p>
    <w:p w:rsidR="00167DA3" w:rsidRPr="001B2CFA" w:rsidRDefault="00167DA3" w:rsidP="00167DA3">
      <w:pPr>
        <w:jc w:val="center"/>
        <w:rPr>
          <w:rFonts w:ascii="Calibri" w:hAnsi="Calibri" w:cs="Calibri"/>
          <w:b/>
          <w:sz w:val="32"/>
          <w:szCs w:val="32"/>
        </w:rPr>
      </w:pPr>
      <w:r w:rsidRPr="001B2CFA">
        <w:rPr>
          <w:rFonts w:ascii="Calibri" w:hAnsi="Calibri" w:cs="Calibri"/>
          <w:b/>
          <w:sz w:val="32"/>
          <w:szCs w:val="32"/>
        </w:rPr>
        <w:t>II – Fiche d’organisation semestrielle des enseignements de la spécialité (S</w:t>
      </w:r>
      <w:r>
        <w:rPr>
          <w:rFonts w:ascii="Calibri" w:hAnsi="Calibri" w:cs="Calibri"/>
          <w:b/>
          <w:sz w:val="32"/>
          <w:szCs w:val="32"/>
        </w:rPr>
        <w:t>4 au</w:t>
      </w:r>
      <w:r w:rsidRPr="001B2CFA">
        <w:rPr>
          <w:rFonts w:ascii="Calibri" w:hAnsi="Calibri" w:cs="Calibri"/>
          <w:b/>
          <w:sz w:val="32"/>
          <w:szCs w:val="32"/>
        </w:rPr>
        <w:t xml:space="preserve"> S6)</w:t>
      </w:r>
    </w:p>
    <w:p w:rsidR="00167DA3" w:rsidRPr="001B2CFA" w:rsidRDefault="00167DA3" w:rsidP="00167DA3">
      <w:pPr>
        <w:jc w:val="center"/>
        <w:rPr>
          <w:rFonts w:ascii="Calibri" w:hAnsi="Calibri" w:cs="Calibri"/>
        </w:rPr>
      </w:pPr>
      <w:r w:rsidRPr="001B2CFA">
        <w:rPr>
          <w:rFonts w:ascii="Calibri" w:hAnsi="Calibri" w:cs="Calibri"/>
          <w:sz w:val="28"/>
          <w:szCs w:val="28"/>
        </w:rPr>
        <w:t>(y inclure les annexes des arrêtés des socles communs du domaine et de la filière)</w:t>
      </w:r>
    </w:p>
    <w:p w:rsidR="00167DA3" w:rsidRPr="001B2CFA" w:rsidRDefault="00167DA3" w:rsidP="00167DA3">
      <w:pPr>
        <w:rPr>
          <w:rFonts w:ascii="Calibri" w:hAnsi="Calibri" w:cs="Calibri"/>
          <w:sz w:val="32"/>
          <w:szCs w:val="32"/>
        </w:rPr>
      </w:pPr>
    </w:p>
    <w:p w:rsidR="00167DA3" w:rsidRPr="001B2CFA" w:rsidRDefault="00167DA3" w:rsidP="00167DA3">
      <w:pPr>
        <w:rPr>
          <w:rFonts w:ascii="Calibri" w:hAnsi="Calibri" w:cs="Calibri"/>
          <w:sz w:val="32"/>
          <w:szCs w:val="32"/>
        </w:rPr>
      </w:pPr>
    </w:p>
    <w:p w:rsidR="00167DA3" w:rsidRPr="00776608" w:rsidRDefault="00167DA3" w:rsidP="00167DA3">
      <w:pPr>
        <w:jc w:val="center"/>
        <w:rPr>
          <w:rFonts w:ascii="Calibri" w:hAnsi="Calibri" w:cs="Calibri"/>
          <w:b/>
          <w:bCs/>
          <w:sz w:val="48"/>
          <w:szCs w:val="48"/>
        </w:rPr>
      </w:pPr>
      <w:r w:rsidRPr="00776608">
        <w:rPr>
          <w:rFonts w:ascii="Calibri" w:hAnsi="Calibri" w:cs="Calibri"/>
          <w:b/>
          <w:bCs/>
          <w:sz w:val="48"/>
          <w:szCs w:val="48"/>
        </w:rPr>
        <w:t>Spécialité LICENCE AMENAGEMENT DU Territoire</w:t>
      </w:r>
    </w:p>
    <w:p w:rsidR="00167DA3" w:rsidRPr="001B2CFA" w:rsidRDefault="00167DA3" w:rsidP="00167DA3">
      <w:pPr>
        <w:jc w:val="center"/>
        <w:rPr>
          <w:rFonts w:ascii="Calibri" w:hAnsi="Calibri" w:cs="Calibri"/>
        </w:rPr>
      </w:pPr>
    </w:p>
    <w:p w:rsidR="00167DA3" w:rsidRPr="001B2CFA" w:rsidRDefault="00167DA3" w:rsidP="00167DA3">
      <w:pPr>
        <w:jc w:val="center"/>
        <w:rPr>
          <w:rFonts w:ascii="Calibri" w:hAnsi="Calibri" w:cs="Calibri"/>
        </w:rPr>
      </w:pPr>
    </w:p>
    <w:p w:rsidR="00167DA3" w:rsidRPr="001B2CFA" w:rsidRDefault="00167DA3" w:rsidP="00167DA3">
      <w:pPr>
        <w:jc w:val="center"/>
        <w:rPr>
          <w:rFonts w:ascii="Calibri" w:hAnsi="Calibri" w:cs="Calibri"/>
        </w:rPr>
      </w:pPr>
    </w:p>
    <w:p w:rsidR="00167DA3" w:rsidRPr="001B2CFA" w:rsidRDefault="00167DA3" w:rsidP="00167DA3">
      <w:pPr>
        <w:jc w:val="center"/>
        <w:rPr>
          <w:rFonts w:ascii="Calibri" w:hAnsi="Calibri" w:cs="Calibri"/>
        </w:rPr>
      </w:pPr>
    </w:p>
    <w:p w:rsidR="00167DA3" w:rsidRPr="001B2CFA" w:rsidRDefault="00167DA3" w:rsidP="00167DA3">
      <w:pPr>
        <w:jc w:val="center"/>
        <w:rPr>
          <w:rFonts w:ascii="Calibri" w:hAnsi="Calibri" w:cs="Calibri"/>
        </w:rPr>
      </w:pPr>
    </w:p>
    <w:p w:rsidR="00167DA3" w:rsidRPr="001B2CFA" w:rsidRDefault="00167DA3" w:rsidP="00167DA3">
      <w:pPr>
        <w:jc w:val="center"/>
        <w:rPr>
          <w:rFonts w:ascii="Calibri" w:hAnsi="Calibri" w:cs="Calibri"/>
        </w:rPr>
      </w:pPr>
    </w:p>
    <w:p w:rsidR="00167DA3" w:rsidRPr="001B2CFA" w:rsidRDefault="00167DA3" w:rsidP="00167DA3">
      <w:pPr>
        <w:jc w:val="center"/>
        <w:rPr>
          <w:rFonts w:ascii="Calibri" w:hAnsi="Calibri" w:cs="Calibri"/>
        </w:rPr>
      </w:pPr>
    </w:p>
    <w:p w:rsidR="00167DA3" w:rsidRPr="001B2CFA" w:rsidRDefault="00167DA3" w:rsidP="00167DA3">
      <w:pPr>
        <w:rPr>
          <w:rFonts w:ascii="Calibri" w:hAnsi="Calibri" w:cs="Calibri"/>
        </w:rPr>
      </w:pPr>
    </w:p>
    <w:p w:rsidR="00167DA3" w:rsidRPr="001B2CFA" w:rsidRDefault="00167DA3" w:rsidP="00167DA3">
      <w:pPr>
        <w:rPr>
          <w:rFonts w:ascii="Calibri" w:hAnsi="Calibri" w:cs="Calibri"/>
        </w:rPr>
      </w:pPr>
    </w:p>
    <w:p w:rsidR="00167DA3" w:rsidRPr="001B2CFA" w:rsidRDefault="00167DA3" w:rsidP="00167DA3">
      <w:pPr>
        <w:rPr>
          <w:rFonts w:ascii="Calibri" w:hAnsi="Calibri" w:cs="Calibri"/>
        </w:rPr>
      </w:pPr>
    </w:p>
    <w:p w:rsidR="00167DA3" w:rsidRPr="001B2CFA" w:rsidRDefault="00167DA3" w:rsidP="00167DA3">
      <w:pPr>
        <w:rPr>
          <w:rFonts w:ascii="Calibri" w:hAnsi="Calibri" w:cs="Calibri"/>
          <w:b/>
          <w:sz w:val="28"/>
          <w:szCs w:val="28"/>
        </w:rPr>
        <w:sectPr w:rsidR="00167DA3" w:rsidRPr="001B2CFA" w:rsidSect="00346258">
          <w:pgSz w:w="11906" w:h="16838"/>
          <w:pgMar w:top="1134" w:right="1134" w:bottom="1134" w:left="1134" w:header="709" w:footer="709" w:gutter="0"/>
          <w:cols w:space="708"/>
          <w:titlePg/>
          <w:docGrid w:linePitch="360"/>
        </w:sectPr>
      </w:pPr>
    </w:p>
    <w:p w:rsidR="00167DA3" w:rsidRPr="001B2CFA" w:rsidRDefault="00167DA3" w:rsidP="00167DA3">
      <w:pPr>
        <w:rPr>
          <w:rFonts w:ascii="Calibri" w:hAnsi="Calibri" w:cs="Calibri"/>
          <w:b/>
          <w:sz w:val="28"/>
          <w:szCs w:val="28"/>
        </w:rPr>
      </w:pPr>
      <w:r w:rsidRPr="001B2CFA">
        <w:rPr>
          <w:rFonts w:ascii="Calibri" w:hAnsi="Calibri" w:cs="Calibri"/>
          <w:b/>
          <w:sz w:val="28"/>
          <w:szCs w:val="28"/>
        </w:rPr>
        <w:t xml:space="preserve">Semestre </w:t>
      </w:r>
      <w:r>
        <w:rPr>
          <w:rFonts w:ascii="Calibri" w:hAnsi="Calibri" w:cs="Calibri"/>
          <w:b/>
          <w:sz w:val="28"/>
          <w:szCs w:val="28"/>
        </w:rPr>
        <w:t>4</w:t>
      </w:r>
      <w:r w:rsidRPr="001B2CFA">
        <w:rPr>
          <w:rFonts w:ascii="Calibri" w:hAnsi="Calibri" w:cs="Calibri"/>
          <w:b/>
          <w:sz w:val="28"/>
          <w:szCs w:val="28"/>
        </w:rPr>
        <w:t> :</w:t>
      </w:r>
    </w:p>
    <w:p w:rsidR="00167DA3" w:rsidRPr="001B2CFA" w:rsidRDefault="00167DA3" w:rsidP="00167DA3">
      <w:pPr>
        <w:rPr>
          <w:rFonts w:ascii="Calibri" w:hAnsi="Calibri" w:cs="Calibri"/>
          <w:b/>
          <w:sz w:val="8"/>
          <w:szCs w:val="8"/>
        </w:rPr>
      </w:pPr>
    </w:p>
    <w:tbl>
      <w:tblPr>
        <w:tblW w:w="147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403"/>
        <w:gridCol w:w="1559"/>
        <w:gridCol w:w="1134"/>
        <w:gridCol w:w="992"/>
        <w:gridCol w:w="992"/>
        <w:gridCol w:w="1134"/>
        <w:gridCol w:w="1134"/>
        <w:gridCol w:w="1276"/>
        <w:gridCol w:w="1559"/>
        <w:gridCol w:w="1559"/>
      </w:tblGrid>
      <w:tr w:rsidR="00167DA3" w:rsidRPr="001B2CFA" w:rsidTr="004D054A">
        <w:trPr>
          <w:cantSplit/>
          <w:trHeight w:val="280"/>
        </w:trPr>
        <w:tc>
          <w:tcPr>
            <w:tcW w:w="3403" w:type="dxa"/>
            <w:vMerge w:val="restart"/>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Unité d’Enseignement</w:t>
            </w:r>
          </w:p>
        </w:tc>
        <w:tc>
          <w:tcPr>
            <w:tcW w:w="1559" w:type="dxa"/>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VHS</w:t>
            </w:r>
          </w:p>
        </w:tc>
        <w:tc>
          <w:tcPr>
            <w:tcW w:w="4252" w:type="dxa"/>
            <w:gridSpan w:val="4"/>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V.H hebdomadaire</w:t>
            </w:r>
          </w:p>
        </w:tc>
        <w:tc>
          <w:tcPr>
            <w:tcW w:w="1134" w:type="dxa"/>
            <w:vMerge w:val="restart"/>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Coeff</w:t>
            </w:r>
          </w:p>
        </w:tc>
        <w:tc>
          <w:tcPr>
            <w:tcW w:w="1276" w:type="dxa"/>
            <w:vMerge w:val="restart"/>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Crédits</w:t>
            </w:r>
          </w:p>
        </w:tc>
        <w:tc>
          <w:tcPr>
            <w:tcW w:w="3118" w:type="dxa"/>
            <w:gridSpan w:val="2"/>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Mode d'évaluation</w:t>
            </w:r>
          </w:p>
        </w:tc>
      </w:tr>
      <w:tr w:rsidR="00167DA3" w:rsidRPr="001B2CFA" w:rsidTr="004D054A">
        <w:trPr>
          <w:cantSplit/>
          <w:trHeight w:val="280"/>
        </w:trPr>
        <w:tc>
          <w:tcPr>
            <w:tcW w:w="3403" w:type="dxa"/>
            <w:vMerge/>
            <w:tcBorders>
              <w:bottom w:val="double" w:sz="4" w:space="0" w:color="auto"/>
            </w:tcBorders>
            <w:vAlign w:val="center"/>
          </w:tcPr>
          <w:p w:rsidR="00167DA3" w:rsidRPr="001B2CFA" w:rsidRDefault="00167DA3" w:rsidP="004D054A">
            <w:pPr>
              <w:jc w:val="center"/>
              <w:rPr>
                <w:rFonts w:ascii="Calibri" w:hAnsi="Calibri" w:cs="Calibri"/>
              </w:rPr>
            </w:pPr>
          </w:p>
        </w:tc>
        <w:tc>
          <w:tcPr>
            <w:tcW w:w="1559" w:type="dxa"/>
            <w:tcBorders>
              <w:bottom w:val="double" w:sz="4" w:space="0" w:color="auto"/>
            </w:tcBorders>
            <w:vAlign w:val="center"/>
          </w:tcPr>
          <w:p w:rsidR="00167DA3" w:rsidRPr="001B2CFA" w:rsidRDefault="00167DA3" w:rsidP="004D054A">
            <w:pPr>
              <w:jc w:val="center"/>
              <w:rPr>
                <w:rFonts w:ascii="Calibri" w:hAnsi="Calibri" w:cs="Calibri"/>
                <w:b/>
                <w:bCs/>
              </w:rPr>
            </w:pPr>
            <w:r>
              <w:rPr>
                <w:rFonts w:ascii="Calibri" w:hAnsi="Calibri" w:cs="Calibri"/>
                <w:b/>
                <w:bCs/>
                <w:sz w:val="22"/>
                <w:szCs w:val="22"/>
              </w:rPr>
              <w:t>15</w:t>
            </w:r>
            <w:r w:rsidRPr="001B2CFA">
              <w:rPr>
                <w:rFonts w:ascii="Calibri" w:hAnsi="Calibri" w:cs="Calibri"/>
                <w:b/>
                <w:bCs/>
                <w:sz w:val="22"/>
                <w:szCs w:val="22"/>
              </w:rPr>
              <w:t xml:space="preserve"> sem</w:t>
            </w:r>
          </w:p>
        </w:tc>
        <w:tc>
          <w:tcPr>
            <w:tcW w:w="1134"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C</w:t>
            </w:r>
          </w:p>
        </w:tc>
        <w:tc>
          <w:tcPr>
            <w:tcW w:w="992"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TD</w:t>
            </w:r>
          </w:p>
        </w:tc>
        <w:tc>
          <w:tcPr>
            <w:tcW w:w="992"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TP</w:t>
            </w:r>
          </w:p>
        </w:tc>
        <w:tc>
          <w:tcPr>
            <w:tcW w:w="1134"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Autres</w:t>
            </w:r>
          </w:p>
        </w:tc>
        <w:tc>
          <w:tcPr>
            <w:tcW w:w="1134" w:type="dxa"/>
            <w:vMerge/>
            <w:tcBorders>
              <w:bottom w:val="double" w:sz="4" w:space="0" w:color="auto"/>
            </w:tcBorders>
            <w:vAlign w:val="center"/>
          </w:tcPr>
          <w:p w:rsidR="00167DA3" w:rsidRPr="001B2CFA" w:rsidRDefault="00167DA3" w:rsidP="004D054A">
            <w:pPr>
              <w:jc w:val="center"/>
              <w:rPr>
                <w:rFonts w:ascii="Calibri" w:hAnsi="Calibri" w:cs="Calibri"/>
                <w:b/>
              </w:rPr>
            </w:pPr>
          </w:p>
        </w:tc>
        <w:tc>
          <w:tcPr>
            <w:tcW w:w="1276" w:type="dxa"/>
            <w:vMerge/>
            <w:tcBorders>
              <w:bottom w:val="double" w:sz="4" w:space="0" w:color="auto"/>
            </w:tcBorders>
            <w:vAlign w:val="center"/>
          </w:tcPr>
          <w:p w:rsidR="00167DA3" w:rsidRPr="001B2CFA" w:rsidRDefault="00167DA3" w:rsidP="004D054A">
            <w:pPr>
              <w:jc w:val="center"/>
              <w:rPr>
                <w:rFonts w:ascii="Calibri" w:hAnsi="Calibri" w:cs="Calibri"/>
                <w:b/>
              </w:rPr>
            </w:pPr>
          </w:p>
        </w:tc>
        <w:tc>
          <w:tcPr>
            <w:tcW w:w="1559"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Continu</w:t>
            </w:r>
          </w:p>
        </w:tc>
        <w:tc>
          <w:tcPr>
            <w:tcW w:w="1559"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Examen</w:t>
            </w:r>
          </w:p>
        </w:tc>
      </w:tr>
      <w:tr w:rsidR="00167DA3" w:rsidRPr="001B2CFA" w:rsidTr="004D054A">
        <w:trPr>
          <w:cantSplit/>
          <w:trHeight w:val="280"/>
        </w:trPr>
        <w:tc>
          <w:tcPr>
            <w:tcW w:w="3403" w:type="dxa"/>
            <w:tcBorders>
              <w:top w:val="double" w:sz="4" w:space="0" w:color="auto"/>
            </w:tcBorders>
            <w:vAlign w:val="center"/>
          </w:tcPr>
          <w:p w:rsidR="00167DA3" w:rsidRPr="001B2CFA" w:rsidRDefault="00167DA3" w:rsidP="004D054A">
            <w:pPr>
              <w:jc w:val="center"/>
              <w:rPr>
                <w:rFonts w:ascii="Calibri" w:hAnsi="Calibri" w:cs="Calibri"/>
                <w:b/>
                <w:bCs/>
              </w:rPr>
            </w:pPr>
            <w:r w:rsidRPr="001B2CFA">
              <w:rPr>
                <w:rFonts w:ascii="Calibri" w:hAnsi="Calibri" w:cs="Calibri"/>
                <w:b/>
                <w:bCs/>
                <w:sz w:val="22"/>
                <w:szCs w:val="22"/>
              </w:rPr>
              <w:t>UE fondamentales</w:t>
            </w:r>
          </w:p>
        </w:tc>
        <w:tc>
          <w:tcPr>
            <w:tcW w:w="5811" w:type="dxa"/>
            <w:gridSpan w:val="5"/>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c>
          <w:tcPr>
            <w:tcW w:w="1134"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c>
          <w:tcPr>
            <w:tcW w:w="1276"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c>
          <w:tcPr>
            <w:tcW w:w="1559"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c>
          <w:tcPr>
            <w:tcW w:w="1559"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b/>
                <w:bCs/>
              </w:rPr>
            </w:pPr>
            <w:r>
              <w:rPr>
                <w:rFonts w:ascii="Calibri" w:hAnsi="Calibri" w:cs="Calibri"/>
                <w:b/>
                <w:bCs/>
                <w:sz w:val="22"/>
                <w:szCs w:val="22"/>
              </w:rPr>
              <w:t xml:space="preserve">UEF1(O) : </w:t>
            </w:r>
            <w:r w:rsidRPr="003A7853">
              <w:rPr>
                <w:rFonts w:ascii="Calibri" w:hAnsi="Calibri" w:cs="Calibri"/>
                <w:b/>
                <w:bCs/>
                <w:sz w:val="22"/>
                <w:szCs w:val="22"/>
              </w:rPr>
              <w:t>Espace et société</w:t>
            </w:r>
          </w:p>
        </w:tc>
        <w:tc>
          <w:tcPr>
            <w:tcW w:w="1559"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992" w:type="dxa"/>
            <w:vAlign w:val="center"/>
          </w:tcPr>
          <w:p w:rsidR="00167DA3" w:rsidRPr="001B2CFA" w:rsidRDefault="00167DA3" w:rsidP="004D054A">
            <w:pPr>
              <w:jc w:val="center"/>
              <w:rPr>
                <w:rFonts w:ascii="Calibri" w:hAnsi="Calibri" w:cs="Calibri"/>
                <w:bCs/>
              </w:rPr>
            </w:pPr>
          </w:p>
        </w:tc>
        <w:tc>
          <w:tcPr>
            <w:tcW w:w="992"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1276" w:type="dxa"/>
            <w:vAlign w:val="center"/>
          </w:tcPr>
          <w:p w:rsidR="00167DA3" w:rsidRPr="001B2CFA" w:rsidRDefault="00167DA3" w:rsidP="004D054A">
            <w:pPr>
              <w:jc w:val="center"/>
              <w:rPr>
                <w:rFonts w:ascii="Calibri" w:hAnsi="Calibri" w:cs="Calibri"/>
                <w:bCs/>
              </w:rPr>
            </w:pPr>
          </w:p>
        </w:tc>
        <w:tc>
          <w:tcPr>
            <w:tcW w:w="1559" w:type="dxa"/>
            <w:vAlign w:val="center"/>
          </w:tcPr>
          <w:p w:rsidR="00167DA3" w:rsidRPr="001B2CFA" w:rsidRDefault="00167DA3" w:rsidP="004D054A">
            <w:pPr>
              <w:jc w:val="center"/>
              <w:rPr>
                <w:rFonts w:ascii="Calibri" w:hAnsi="Calibri" w:cs="Calibri"/>
                <w:bCs/>
              </w:rPr>
            </w:pPr>
          </w:p>
        </w:tc>
        <w:tc>
          <w:tcPr>
            <w:tcW w:w="1559" w:type="dxa"/>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rPr>
            </w:pPr>
            <w:r>
              <w:rPr>
                <w:rFonts w:ascii="Calibri" w:hAnsi="Calibri" w:cs="Calibri"/>
                <w:sz w:val="22"/>
                <w:szCs w:val="22"/>
              </w:rPr>
              <w:t xml:space="preserve"> </w:t>
            </w:r>
            <w:r w:rsidRPr="001B2CFA">
              <w:rPr>
                <w:rFonts w:ascii="Calibri" w:hAnsi="Calibri" w:cs="Calibri"/>
                <w:sz w:val="22"/>
                <w:szCs w:val="22"/>
              </w:rPr>
              <w:t>Matière 1</w:t>
            </w:r>
            <w:r>
              <w:rPr>
                <w:rFonts w:ascii="Calibri" w:hAnsi="Calibri" w:cs="Calibri"/>
                <w:sz w:val="22"/>
                <w:szCs w:val="22"/>
              </w:rPr>
              <w:t> : Algérie : Espace et société</w:t>
            </w:r>
          </w:p>
        </w:tc>
        <w:tc>
          <w:tcPr>
            <w:tcW w:w="1559"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34" w:type="dxa"/>
            <w:tcBorders>
              <w:bottom w:val="single" w:sz="4" w:space="0" w:color="auto"/>
            </w:tcBorders>
            <w:vAlign w:val="center"/>
          </w:tcPr>
          <w:p w:rsidR="00167DA3" w:rsidRPr="00620721"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2</w:t>
            </w:r>
          </w:p>
        </w:tc>
        <w:tc>
          <w:tcPr>
            <w:tcW w:w="127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w:t>
            </w:r>
          </w:p>
        </w:tc>
        <w:tc>
          <w:tcPr>
            <w:tcW w:w="1559"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59"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80"/>
        </w:trPr>
        <w:tc>
          <w:tcPr>
            <w:tcW w:w="3403" w:type="dxa"/>
            <w:vAlign w:val="center"/>
          </w:tcPr>
          <w:p w:rsidR="00167DA3" w:rsidRDefault="00167DA3" w:rsidP="004D054A">
            <w:pPr>
              <w:rPr>
                <w:rFonts w:ascii="Calibri" w:hAnsi="Calibri" w:cs="Calibri"/>
              </w:rPr>
            </w:pPr>
            <w:r>
              <w:rPr>
                <w:rFonts w:ascii="Calibri" w:hAnsi="Calibri" w:cs="Calibri"/>
                <w:sz w:val="22"/>
                <w:szCs w:val="22"/>
              </w:rPr>
              <w:t>Matière 2 : Eau et développement</w:t>
            </w:r>
          </w:p>
        </w:tc>
        <w:tc>
          <w:tcPr>
            <w:tcW w:w="1559"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2</w:t>
            </w:r>
          </w:p>
        </w:tc>
        <w:tc>
          <w:tcPr>
            <w:tcW w:w="127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w:t>
            </w:r>
          </w:p>
        </w:tc>
        <w:tc>
          <w:tcPr>
            <w:tcW w:w="1559"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59"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80"/>
        </w:trPr>
        <w:tc>
          <w:tcPr>
            <w:tcW w:w="3403" w:type="dxa"/>
            <w:vAlign w:val="center"/>
          </w:tcPr>
          <w:p w:rsidR="00167DA3" w:rsidRPr="00C6221A" w:rsidRDefault="00167DA3" w:rsidP="004D054A">
            <w:pPr>
              <w:rPr>
                <w:rFonts w:ascii="Calibri" w:hAnsi="Calibri" w:cs="Calibri"/>
                <w:b/>
                <w:bCs/>
              </w:rPr>
            </w:pPr>
            <w:r w:rsidRPr="00C6221A">
              <w:rPr>
                <w:rFonts w:ascii="Calibri" w:hAnsi="Calibri" w:cs="Calibri"/>
                <w:b/>
                <w:bCs/>
                <w:sz w:val="22"/>
                <w:szCs w:val="22"/>
              </w:rPr>
              <w:t>UEF2(O)</w:t>
            </w:r>
            <w:r>
              <w:rPr>
                <w:rFonts w:ascii="Calibri" w:hAnsi="Calibri" w:cs="Calibri"/>
                <w:b/>
                <w:bCs/>
                <w:sz w:val="22"/>
                <w:szCs w:val="22"/>
              </w:rPr>
              <w:t xml:space="preserve"> </w:t>
            </w:r>
            <w:r w:rsidRPr="00C6221A">
              <w:rPr>
                <w:rFonts w:ascii="Calibri" w:hAnsi="Calibri" w:cs="Calibri"/>
                <w:b/>
                <w:bCs/>
                <w:sz w:val="22"/>
                <w:szCs w:val="22"/>
              </w:rPr>
              <w:t>Dynamiques des milieux</w:t>
            </w:r>
          </w:p>
        </w:tc>
        <w:tc>
          <w:tcPr>
            <w:tcW w:w="1559"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276"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559" w:type="dxa"/>
            <w:tcBorders>
              <w:bottom w:val="single" w:sz="4" w:space="0" w:color="auto"/>
            </w:tcBorders>
            <w:vAlign w:val="center"/>
          </w:tcPr>
          <w:p w:rsidR="00167DA3" w:rsidRPr="00B74542" w:rsidRDefault="00167DA3" w:rsidP="004D054A">
            <w:pPr>
              <w:jc w:val="center"/>
              <w:rPr>
                <w:rFonts w:ascii="Calibri" w:hAnsi="Calibri" w:cs="Calibri"/>
                <w:bCs/>
              </w:rPr>
            </w:pPr>
          </w:p>
        </w:tc>
        <w:tc>
          <w:tcPr>
            <w:tcW w:w="1559" w:type="dxa"/>
            <w:tcBorders>
              <w:bottom w:val="single" w:sz="4" w:space="0" w:color="auto"/>
            </w:tcBorders>
            <w:vAlign w:val="center"/>
          </w:tcPr>
          <w:p w:rsidR="00167DA3" w:rsidRPr="00B74542" w:rsidRDefault="00167DA3" w:rsidP="004D054A">
            <w:pPr>
              <w:jc w:val="center"/>
              <w:rPr>
                <w:rFonts w:ascii="Calibri" w:hAnsi="Calibri" w:cs="Calibri"/>
                <w:bCs/>
              </w:rPr>
            </w:pP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rPr>
            </w:pPr>
            <w:r w:rsidRPr="001B2CFA">
              <w:rPr>
                <w:rFonts w:ascii="Calibri" w:hAnsi="Calibri" w:cs="Calibri"/>
                <w:sz w:val="22"/>
                <w:szCs w:val="22"/>
              </w:rPr>
              <w:t>Matière 1</w:t>
            </w:r>
            <w:r>
              <w:rPr>
                <w:rFonts w:ascii="Calibri" w:hAnsi="Calibri" w:cs="Calibri"/>
                <w:sz w:val="22"/>
                <w:szCs w:val="22"/>
              </w:rPr>
              <w:t> : Milieux physiques</w:t>
            </w:r>
          </w:p>
        </w:tc>
        <w:tc>
          <w:tcPr>
            <w:tcW w:w="1559"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2</w:t>
            </w:r>
          </w:p>
        </w:tc>
        <w:tc>
          <w:tcPr>
            <w:tcW w:w="127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w:t>
            </w:r>
          </w:p>
        </w:tc>
        <w:tc>
          <w:tcPr>
            <w:tcW w:w="1559"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59"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rPr>
            </w:pPr>
            <w:r>
              <w:rPr>
                <w:rFonts w:ascii="Calibri" w:hAnsi="Calibri" w:cs="Calibri"/>
                <w:sz w:val="22"/>
                <w:szCs w:val="22"/>
              </w:rPr>
              <w:t>Matière 2 : Milieu ruraux</w:t>
            </w:r>
          </w:p>
        </w:tc>
        <w:tc>
          <w:tcPr>
            <w:tcW w:w="1559"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2</w:t>
            </w:r>
          </w:p>
        </w:tc>
        <w:tc>
          <w:tcPr>
            <w:tcW w:w="127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w:t>
            </w:r>
          </w:p>
        </w:tc>
        <w:tc>
          <w:tcPr>
            <w:tcW w:w="1559"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59"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80"/>
        </w:trPr>
        <w:tc>
          <w:tcPr>
            <w:tcW w:w="3403" w:type="dxa"/>
            <w:vAlign w:val="center"/>
          </w:tcPr>
          <w:p w:rsidR="00167DA3" w:rsidRDefault="00167DA3" w:rsidP="004D054A">
            <w:pPr>
              <w:rPr>
                <w:rFonts w:ascii="Calibri" w:hAnsi="Calibri" w:cs="Calibri"/>
              </w:rPr>
            </w:pPr>
            <w:r>
              <w:rPr>
                <w:rFonts w:ascii="Calibri" w:hAnsi="Calibri" w:cs="Calibri"/>
                <w:sz w:val="22"/>
                <w:szCs w:val="22"/>
              </w:rPr>
              <w:t>Matière 3 : Milieux urbains</w:t>
            </w:r>
          </w:p>
        </w:tc>
        <w:tc>
          <w:tcPr>
            <w:tcW w:w="1559"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34"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2</w:t>
            </w:r>
          </w:p>
        </w:tc>
        <w:tc>
          <w:tcPr>
            <w:tcW w:w="127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w:t>
            </w:r>
          </w:p>
        </w:tc>
        <w:tc>
          <w:tcPr>
            <w:tcW w:w="1559"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59"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80"/>
        </w:trPr>
        <w:tc>
          <w:tcPr>
            <w:tcW w:w="3403" w:type="dxa"/>
            <w:vAlign w:val="center"/>
          </w:tcPr>
          <w:p w:rsidR="00167DA3" w:rsidRPr="001B2CFA" w:rsidRDefault="00167DA3" w:rsidP="004D054A">
            <w:pPr>
              <w:jc w:val="center"/>
              <w:rPr>
                <w:rFonts w:ascii="Calibri" w:hAnsi="Calibri" w:cs="Calibri"/>
                <w:b/>
                <w:bCs/>
              </w:rPr>
            </w:pPr>
            <w:r w:rsidRPr="001B2CFA">
              <w:rPr>
                <w:rFonts w:ascii="Calibri" w:hAnsi="Calibri" w:cs="Calibri"/>
                <w:b/>
                <w:bCs/>
                <w:sz w:val="22"/>
                <w:szCs w:val="22"/>
              </w:rPr>
              <w:t>UE méthodologie</w:t>
            </w:r>
          </w:p>
        </w:tc>
        <w:tc>
          <w:tcPr>
            <w:tcW w:w="5811" w:type="dxa"/>
            <w:gridSpan w:val="5"/>
            <w:shd w:val="clear" w:color="auto" w:fill="E6E6E6"/>
            <w:vAlign w:val="center"/>
          </w:tcPr>
          <w:p w:rsidR="00167DA3" w:rsidRPr="001B2CFA" w:rsidRDefault="00167DA3" w:rsidP="004D054A">
            <w:pPr>
              <w:jc w:val="center"/>
              <w:rPr>
                <w:rFonts w:ascii="Calibri" w:hAnsi="Calibri" w:cs="Calibri"/>
                <w:bCs/>
              </w:rPr>
            </w:pPr>
          </w:p>
        </w:tc>
        <w:tc>
          <w:tcPr>
            <w:tcW w:w="1134" w:type="dxa"/>
            <w:shd w:val="clear" w:color="auto" w:fill="E6E6E6"/>
            <w:vAlign w:val="center"/>
          </w:tcPr>
          <w:p w:rsidR="00167DA3" w:rsidRPr="001B2CFA" w:rsidRDefault="00167DA3" w:rsidP="004D054A">
            <w:pPr>
              <w:jc w:val="center"/>
              <w:rPr>
                <w:rFonts w:ascii="Calibri" w:hAnsi="Calibri" w:cs="Calibri"/>
                <w:bCs/>
              </w:rPr>
            </w:pPr>
          </w:p>
        </w:tc>
        <w:tc>
          <w:tcPr>
            <w:tcW w:w="1276" w:type="dxa"/>
            <w:shd w:val="clear" w:color="auto" w:fill="E6E6E6"/>
            <w:vAlign w:val="center"/>
          </w:tcPr>
          <w:p w:rsidR="00167DA3" w:rsidRPr="001B2CFA" w:rsidRDefault="00167DA3" w:rsidP="004D054A">
            <w:pPr>
              <w:jc w:val="center"/>
              <w:rPr>
                <w:rFonts w:ascii="Calibri" w:hAnsi="Calibri" w:cs="Calibri"/>
                <w:bCs/>
              </w:rPr>
            </w:pPr>
          </w:p>
        </w:tc>
        <w:tc>
          <w:tcPr>
            <w:tcW w:w="1559" w:type="dxa"/>
            <w:shd w:val="clear" w:color="auto" w:fill="E6E6E6"/>
            <w:vAlign w:val="center"/>
          </w:tcPr>
          <w:p w:rsidR="00167DA3" w:rsidRPr="00B74542" w:rsidRDefault="00167DA3" w:rsidP="004D054A">
            <w:pPr>
              <w:jc w:val="center"/>
              <w:rPr>
                <w:rFonts w:ascii="Calibri" w:hAnsi="Calibri" w:cs="Calibri"/>
                <w:bCs/>
              </w:rPr>
            </w:pPr>
          </w:p>
        </w:tc>
        <w:tc>
          <w:tcPr>
            <w:tcW w:w="1559" w:type="dxa"/>
            <w:shd w:val="clear" w:color="auto" w:fill="E6E6E6"/>
            <w:vAlign w:val="center"/>
          </w:tcPr>
          <w:p w:rsidR="00167DA3" w:rsidRPr="00B74542" w:rsidRDefault="00167DA3" w:rsidP="004D054A">
            <w:pPr>
              <w:jc w:val="center"/>
              <w:rPr>
                <w:rFonts w:ascii="Calibri" w:hAnsi="Calibri" w:cs="Calibri"/>
                <w:bCs/>
              </w:rPr>
            </w:pP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b/>
                <w:bCs/>
              </w:rPr>
            </w:pPr>
            <w:r>
              <w:rPr>
                <w:rFonts w:ascii="Calibri" w:hAnsi="Calibri" w:cs="Calibri"/>
                <w:b/>
                <w:bCs/>
                <w:sz w:val="22"/>
                <w:szCs w:val="22"/>
              </w:rPr>
              <w:t>UEM1(O</w:t>
            </w:r>
            <w:r w:rsidRPr="001B2CFA">
              <w:rPr>
                <w:rFonts w:ascii="Calibri" w:hAnsi="Calibri" w:cs="Calibri"/>
                <w:b/>
                <w:bCs/>
                <w:sz w:val="22"/>
                <w:szCs w:val="22"/>
              </w:rPr>
              <w:t>)</w:t>
            </w:r>
            <w:r>
              <w:rPr>
                <w:rFonts w:ascii="Calibri" w:hAnsi="Calibri" w:cs="Calibri"/>
                <w:b/>
                <w:bCs/>
                <w:sz w:val="22"/>
                <w:szCs w:val="22"/>
              </w:rPr>
              <w:t xml:space="preserve"> : </w:t>
            </w:r>
            <w:r>
              <w:rPr>
                <w:rFonts w:ascii="Calibri" w:hAnsi="Calibri" w:cs="Calibri"/>
                <w:sz w:val="22"/>
                <w:szCs w:val="22"/>
              </w:rPr>
              <w:t>Techniques d’enquêtes</w:t>
            </w:r>
          </w:p>
        </w:tc>
        <w:tc>
          <w:tcPr>
            <w:tcW w:w="1559"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992" w:type="dxa"/>
            <w:vAlign w:val="center"/>
          </w:tcPr>
          <w:p w:rsidR="00167DA3" w:rsidRPr="001B2CFA" w:rsidRDefault="00167DA3" w:rsidP="004D054A">
            <w:pPr>
              <w:jc w:val="center"/>
              <w:rPr>
                <w:rFonts w:ascii="Calibri" w:hAnsi="Calibri" w:cs="Calibri"/>
                <w:bCs/>
              </w:rPr>
            </w:pPr>
          </w:p>
        </w:tc>
        <w:tc>
          <w:tcPr>
            <w:tcW w:w="992"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1276" w:type="dxa"/>
            <w:vAlign w:val="center"/>
          </w:tcPr>
          <w:p w:rsidR="00167DA3" w:rsidRPr="001B2CFA" w:rsidRDefault="00167DA3" w:rsidP="004D054A">
            <w:pPr>
              <w:jc w:val="center"/>
              <w:rPr>
                <w:rFonts w:ascii="Calibri" w:hAnsi="Calibri" w:cs="Calibri"/>
                <w:bCs/>
              </w:rPr>
            </w:pPr>
          </w:p>
        </w:tc>
        <w:tc>
          <w:tcPr>
            <w:tcW w:w="1559" w:type="dxa"/>
            <w:vAlign w:val="center"/>
          </w:tcPr>
          <w:p w:rsidR="00167DA3" w:rsidRPr="00B74542" w:rsidRDefault="00167DA3" w:rsidP="004D054A">
            <w:pPr>
              <w:jc w:val="center"/>
              <w:rPr>
                <w:rFonts w:ascii="Calibri" w:hAnsi="Calibri" w:cs="Calibri"/>
                <w:bCs/>
              </w:rPr>
            </w:pPr>
          </w:p>
        </w:tc>
        <w:tc>
          <w:tcPr>
            <w:tcW w:w="1559" w:type="dxa"/>
            <w:vAlign w:val="center"/>
          </w:tcPr>
          <w:p w:rsidR="00167DA3" w:rsidRPr="00B74542" w:rsidRDefault="00167DA3" w:rsidP="004D054A">
            <w:pPr>
              <w:jc w:val="center"/>
              <w:rPr>
                <w:rFonts w:ascii="Calibri" w:hAnsi="Calibri" w:cs="Calibri"/>
                <w:bCs/>
              </w:rPr>
            </w:pP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rPr>
            </w:pPr>
            <w:r w:rsidRPr="001B2CFA">
              <w:rPr>
                <w:rFonts w:ascii="Calibri" w:hAnsi="Calibri" w:cs="Calibri"/>
                <w:sz w:val="22"/>
                <w:szCs w:val="22"/>
              </w:rPr>
              <w:t>Matière 1</w:t>
            </w:r>
            <w:r>
              <w:rPr>
                <w:rFonts w:ascii="Calibri" w:hAnsi="Calibri" w:cs="Calibri"/>
                <w:sz w:val="22"/>
                <w:szCs w:val="22"/>
              </w:rPr>
              <w:t> : Techniques d’enquêtes</w:t>
            </w:r>
          </w:p>
        </w:tc>
        <w:tc>
          <w:tcPr>
            <w:tcW w:w="1559"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34"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34" w:type="dxa"/>
            <w:vAlign w:val="center"/>
          </w:tcPr>
          <w:p w:rsidR="00167DA3" w:rsidRPr="001B2CFA"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34"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2</w:t>
            </w:r>
          </w:p>
        </w:tc>
        <w:tc>
          <w:tcPr>
            <w:tcW w:w="127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3</w:t>
            </w:r>
          </w:p>
        </w:tc>
        <w:tc>
          <w:tcPr>
            <w:tcW w:w="1559"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59"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rPr>
            </w:pPr>
            <w:r>
              <w:rPr>
                <w:rFonts w:ascii="Calibri" w:hAnsi="Calibri" w:cs="Calibri"/>
                <w:sz w:val="22"/>
                <w:szCs w:val="22"/>
              </w:rPr>
              <w:t>Matière 2 : Stage de terrain</w:t>
            </w:r>
          </w:p>
        </w:tc>
        <w:tc>
          <w:tcPr>
            <w:tcW w:w="1559" w:type="dxa"/>
            <w:vAlign w:val="center"/>
          </w:tcPr>
          <w:p w:rsidR="00167DA3" w:rsidRDefault="00167DA3" w:rsidP="004D054A">
            <w:pPr>
              <w:jc w:val="center"/>
              <w:rPr>
                <w:rFonts w:ascii="Calibri" w:hAnsi="Calibri" w:cs="Calibri"/>
                <w:bCs/>
              </w:rPr>
            </w:pPr>
            <w:r>
              <w:rPr>
                <w:rFonts w:ascii="Calibri" w:hAnsi="Calibri" w:cs="Calibri"/>
                <w:bCs/>
                <w:sz w:val="22"/>
                <w:szCs w:val="22"/>
              </w:rPr>
              <w:t>40</w:t>
            </w:r>
          </w:p>
        </w:tc>
        <w:tc>
          <w:tcPr>
            <w:tcW w:w="1134" w:type="dxa"/>
            <w:vAlign w:val="center"/>
          </w:tcPr>
          <w:p w:rsidR="00167DA3" w:rsidRDefault="00167DA3" w:rsidP="004D054A">
            <w:pPr>
              <w:jc w:val="center"/>
              <w:rPr>
                <w:rFonts w:ascii="Calibri" w:hAnsi="Calibri" w:cs="Calibri"/>
                <w:bCs/>
              </w:rPr>
            </w:pPr>
          </w:p>
        </w:tc>
        <w:tc>
          <w:tcPr>
            <w:tcW w:w="992" w:type="dxa"/>
            <w:vAlign w:val="center"/>
          </w:tcPr>
          <w:p w:rsidR="00167DA3" w:rsidRPr="001B2CFA" w:rsidRDefault="00167DA3" w:rsidP="004D054A">
            <w:pPr>
              <w:jc w:val="center"/>
              <w:rPr>
                <w:rFonts w:ascii="Calibri" w:hAnsi="Calibri" w:cs="Calibri"/>
                <w:bCs/>
              </w:rPr>
            </w:pPr>
          </w:p>
        </w:tc>
        <w:tc>
          <w:tcPr>
            <w:tcW w:w="992" w:type="dxa"/>
            <w:vAlign w:val="center"/>
          </w:tcPr>
          <w:p w:rsidR="00167DA3" w:rsidRDefault="00167DA3" w:rsidP="004D054A">
            <w:pPr>
              <w:jc w:val="center"/>
              <w:rPr>
                <w:rFonts w:ascii="Calibri" w:hAnsi="Calibri" w:cs="Calibri"/>
                <w:bCs/>
              </w:rPr>
            </w:pPr>
          </w:p>
        </w:tc>
        <w:tc>
          <w:tcPr>
            <w:tcW w:w="1134" w:type="dxa"/>
            <w:vAlign w:val="center"/>
          </w:tcPr>
          <w:p w:rsidR="00167DA3" w:rsidRPr="00620721" w:rsidRDefault="00167DA3" w:rsidP="004D054A">
            <w:pPr>
              <w:jc w:val="center"/>
              <w:rPr>
                <w:rFonts w:ascii="Calibri" w:eastAsia="Times New Roman" w:hAnsi="Calibri"/>
                <w:lang w:eastAsia="fr-FR"/>
              </w:rPr>
            </w:pPr>
          </w:p>
        </w:tc>
        <w:tc>
          <w:tcPr>
            <w:tcW w:w="1134" w:type="dxa"/>
            <w:vAlign w:val="center"/>
          </w:tcPr>
          <w:p w:rsidR="00167DA3" w:rsidRDefault="00167DA3" w:rsidP="004D054A">
            <w:pPr>
              <w:jc w:val="center"/>
              <w:rPr>
                <w:rFonts w:ascii="Calibri" w:hAnsi="Calibri" w:cs="Calibri"/>
                <w:bCs/>
              </w:rPr>
            </w:pPr>
            <w:r>
              <w:rPr>
                <w:rFonts w:ascii="Calibri" w:hAnsi="Calibri" w:cs="Calibri"/>
                <w:bCs/>
                <w:sz w:val="22"/>
                <w:szCs w:val="22"/>
              </w:rPr>
              <w:t>2</w:t>
            </w:r>
          </w:p>
        </w:tc>
        <w:tc>
          <w:tcPr>
            <w:tcW w:w="1276" w:type="dxa"/>
            <w:vAlign w:val="center"/>
          </w:tcPr>
          <w:p w:rsidR="00167DA3" w:rsidRDefault="00167DA3" w:rsidP="004D054A">
            <w:pPr>
              <w:jc w:val="center"/>
              <w:rPr>
                <w:rFonts w:ascii="Calibri" w:hAnsi="Calibri" w:cs="Calibri"/>
                <w:bCs/>
              </w:rPr>
            </w:pPr>
            <w:r>
              <w:rPr>
                <w:rFonts w:ascii="Calibri" w:hAnsi="Calibri" w:cs="Calibri"/>
                <w:bCs/>
                <w:sz w:val="22"/>
                <w:szCs w:val="22"/>
              </w:rPr>
              <w:t>4</w:t>
            </w:r>
          </w:p>
        </w:tc>
        <w:tc>
          <w:tcPr>
            <w:tcW w:w="1559" w:type="dxa"/>
            <w:vAlign w:val="center"/>
          </w:tcPr>
          <w:p w:rsidR="00167DA3" w:rsidRPr="00B74542" w:rsidRDefault="00167DA3" w:rsidP="004D054A">
            <w:pPr>
              <w:jc w:val="center"/>
              <w:rPr>
                <w:rFonts w:ascii="Calibri" w:eastAsia="Times New Roman" w:hAnsi="Calibri"/>
                <w:lang w:eastAsia="fr-FR"/>
              </w:rPr>
            </w:pPr>
          </w:p>
        </w:tc>
        <w:tc>
          <w:tcPr>
            <w:tcW w:w="1559" w:type="dxa"/>
            <w:vAlign w:val="center"/>
          </w:tcPr>
          <w:p w:rsidR="00167DA3" w:rsidRPr="00B74542" w:rsidRDefault="00167DA3" w:rsidP="004D054A">
            <w:pPr>
              <w:jc w:val="center"/>
              <w:rPr>
                <w:rFonts w:ascii="Calibri" w:eastAsia="Times New Roman" w:hAnsi="Calibri"/>
                <w:lang w:eastAsia="fr-FR"/>
              </w:rPr>
            </w:pPr>
          </w:p>
        </w:tc>
      </w:tr>
      <w:tr w:rsidR="00167DA3" w:rsidRPr="001B2CFA" w:rsidTr="004D054A">
        <w:trPr>
          <w:cantSplit/>
          <w:trHeight w:val="280"/>
        </w:trPr>
        <w:tc>
          <w:tcPr>
            <w:tcW w:w="3403" w:type="dxa"/>
            <w:vAlign w:val="center"/>
          </w:tcPr>
          <w:p w:rsidR="00167DA3" w:rsidRPr="001B2CFA" w:rsidRDefault="00167DA3" w:rsidP="004D054A">
            <w:pPr>
              <w:jc w:val="center"/>
              <w:rPr>
                <w:rFonts w:ascii="Calibri" w:hAnsi="Calibri" w:cs="Calibri"/>
                <w:b/>
                <w:bCs/>
              </w:rPr>
            </w:pPr>
            <w:r w:rsidRPr="001B2CFA">
              <w:rPr>
                <w:rFonts w:ascii="Calibri" w:hAnsi="Calibri" w:cs="Calibri"/>
                <w:b/>
                <w:bCs/>
                <w:sz w:val="22"/>
                <w:szCs w:val="22"/>
              </w:rPr>
              <w:t>UE découverte</w:t>
            </w:r>
          </w:p>
        </w:tc>
        <w:tc>
          <w:tcPr>
            <w:tcW w:w="5811" w:type="dxa"/>
            <w:gridSpan w:val="5"/>
            <w:shd w:val="clear" w:color="auto" w:fill="E6E6E6"/>
            <w:vAlign w:val="center"/>
          </w:tcPr>
          <w:p w:rsidR="00167DA3" w:rsidRPr="001B2CFA" w:rsidRDefault="00167DA3" w:rsidP="004D054A">
            <w:pPr>
              <w:jc w:val="center"/>
              <w:rPr>
                <w:rFonts w:ascii="Calibri" w:hAnsi="Calibri" w:cs="Calibri"/>
                <w:bCs/>
              </w:rPr>
            </w:pPr>
          </w:p>
        </w:tc>
        <w:tc>
          <w:tcPr>
            <w:tcW w:w="1134" w:type="dxa"/>
            <w:shd w:val="clear" w:color="auto" w:fill="E6E6E6"/>
            <w:vAlign w:val="center"/>
          </w:tcPr>
          <w:p w:rsidR="00167DA3" w:rsidRPr="001B2CFA" w:rsidRDefault="00167DA3" w:rsidP="004D054A">
            <w:pPr>
              <w:jc w:val="center"/>
              <w:rPr>
                <w:rFonts w:ascii="Calibri" w:hAnsi="Calibri" w:cs="Calibri"/>
                <w:bCs/>
              </w:rPr>
            </w:pPr>
          </w:p>
        </w:tc>
        <w:tc>
          <w:tcPr>
            <w:tcW w:w="1276" w:type="dxa"/>
            <w:shd w:val="clear" w:color="auto" w:fill="E6E6E6"/>
            <w:vAlign w:val="center"/>
          </w:tcPr>
          <w:p w:rsidR="00167DA3" w:rsidRPr="001B2CFA" w:rsidRDefault="00167DA3" w:rsidP="004D054A">
            <w:pPr>
              <w:jc w:val="center"/>
              <w:rPr>
                <w:rFonts w:ascii="Calibri" w:hAnsi="Calibri" w:cs="Calibri"/>
                <w:bCs/>
              </w:rPr>
            </w:pPr>
          </w:p>
        </w:tc>
        <w:tc>
          <w:tcPr>
            <w:tcW w:w="1559" w:type="dxa"/>
            <w:shd w:val="clear" w:color="auto" w:fill="E6E6E6"/>
            <w:vAlign w:val="center"/>
          </w:tcPr>
          <w:p w:rsidR="00167DA3" w:rsidRPr="00B74542" w:rsidRDefault="00167DA3" w:rsidP="004D054A">
            <w:pPr>
              <w:jc w:val="center"/>
              <w:rPr>
                <w:rFonts w:ascii="Calibri" w:hAnsi="Calibri" w:cs="Calibri"/>
                <w:bCs/>
              </w:rPr>
            </w:pPr>
          </w:p>
        </w:tc>
        <w:tc>
          <w:tcPr>
            <w:tcW w:w="1559" w:type="dxa"/>
            <w:shd w:val="clear" w:color="auto" w:fill="E6E6E6"/>
            <w:vAlign w:val="center"/>
          </w:tcPr>
          <w:p w:rsidR="00167DA3" w:rsidRPr="00B74542" w:rsidRDefault="00167DA3" w:rsidP="004D054A">
            <w:pPr>
              <w:jc w:val="center"/>
              <w:rPr>
                <w:rFonts w:ascii="Calibri" w:hAnsi="Calibri" w:cs="Calibri"/>
                <w:bCs/>
              </w:rPr>
            </w:pP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b/>
                <w:bCs/>
              </w:rPr>
            </w:pPr>
            <w:r>
              <w:rPr>
                <w:rFonts w:ascii="Calibri" w:hAnsi="Calibri" w:cs="Calibri"/>
                <w:b/>
                <w:bCs/>
                <w:sz w:val="22"/>
                <w:szCs w:val="22"/>
              </w:rPr>
              <w:t>UED1(O) </w:t>
            </w:r>
            <w:r w:rsidRPr="009748B9">
              <w:rPr>
                <w:rFonts w:ascii="Calibri" w:hAnsi="Calibri" w:cs="Calibri"/>
                <w:b/>
                <w:bCs/>
                <w:sz w:val="22"/>
                <w:szCs w:val="22"/>
              </w:rPr>
              <w:t>: Sociologie</w:t>
            </w:r>
          </w:p>
        </w:tc>
        <w:tc>
          <w:tcPr>
            <w:tcW w:w="1559"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992" w:type="dxa"/>
            <w:vAlign w:val="center"/>
          </w:tcPr>
          <w:p w:rsidR="00167DA3" w:rsidRPr="001B2CFA" w:rsidRDefault="00167DA3" w:rsidP="004D054A">
            <w:pPr>
              <w:jc w:val="center"/>
              <w:rPr>
                <w:rFonts w:ascii="Calibri" w:hAnsi="Calibri" w:cs="Calibri"/>
                <w:bCs/>
              </w:rPr>
            </w:pPr>
          </w:p>
        </w:tc>
        <w:tc>
          <w:tcPr>
            <w:tcW w:w="992"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1276" w:type="dxa"/>
            <w:vAlign w:val="center"/>
          </w:tcPr>
          <w:p w:rsidR="00167DA3" w:rsidRPr="001B2CFA" w:rsidRDefault="00167DA3" w:rsidP="004D054A">
            <w:pPr>
              <w:jc w:val="center"/>
              <w:rPr>
                <w:rFonts w:ascii="Calibri" w:hAnsi="Calibri" w:cs="Calibri"/>
                <w:bCs/>
              </w:rPr>
            </w:pPr>
          </w:p>
        </w:tc>
        <w:tc>
          <w:tcPr>
            <w:tcW w:w="1559" w:type="dxa"/>
            <w:vAlign w:val="center"/>
          </w:tcPr>
          <w:p w:rsidR="00167DA3" w:rsidRPr="00B74542" w:rsidRDefault="00167DA3" w:rsidP="004D054A">
            <w:pPr>
              <w:jc w:val="center"/>
              <w:rPr>
                <w:rFonts w:ascii="Calibri" w:hAnsi="Calibri" w:cs="Calibri"/>
                <w:bCs/>
              </w:rPr>
            </w:pPr>
          </w:p>
        </w:tc>
        <w:tc>
          <w:tcPr>
            <w:tcW w:w="1559" w:type="dxa"/>
            <w:vAlign w:val="center"/>
          </w:tcPr>
          <w:p w:rsidR="00167DA3" w:rsidRPr="00B74542" w:rsidRDefault="00167DA3" w:rsidP="004D054A">
            <w:pPr>
              <w:jc w:val="center"/>
              <w:rPr>
                <w:rFonts w:ascii="Calibri" w:hAnsi="Calibri" w:cs="Calibri"/>
                <w:bCs/>
              </w:rPr>
            </w:pP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rPr>
            </w:pPr>
            <w:r w:rsidRPr="001B2CFA">
              <w:rPr>
                <w:rFonts w:ascii="Calibri" w:hAnsi="Calibri" w:cs="Calibri"/>
                <w:sz w:val="22"/>
                <w:szCs w:val="22"/>
              </w:rPr>
              <w:t>Matière</w:t>
            </w:r>
            <w:r>
              <w:rPr>
                <w:rFonts w:ascii="Calibri" w:hAnsi="Calibri" w:cs="Calibri"/>
                <w:sz w:val="22"/>
                <w:szCs w:val="22"/>
              </w:rPr>
              <w:t xml:space="preserve"> 1 : Sociologie </w:t>
            </w:r>
          </w:p>
        </w:tc>
        <w:tc>
          <w:tcPr>
            <w:tcW w:w="1559"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22h30</w:t>
            </w:r>
          </w:p>
        </w:tc>
        <w:tc>
          <w:tcPr>
            <w:tcW w:w="1134"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92" w:type="dxa"/>
            <w:vAlign w:val="center"/>
          </w:tcPr>
          <w:p w:rsidR="00167DA3" w:rsidRPr="001B2CFA" w:rsidRDefault="00167DA3" w:rsidP="004D054A">
            <w:pPr>
              <w:jc w:val="center"/>
              <w:rPr>
                <w:rFonts w:ascii="Calibri" w:hAnsi="Calibri" w:cs="Calibri"/>
                <w:bCs/>
              </w:rPr>
            </w:pPr>
          </w:p>
        </w:tc>
        <w:tc>
          <w:tcPr>
            <w:tcW w:w="992"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34" w:type="dxa"/>
            <w:vAlign w:val="center"/>
          </w:tcPr>
          <w:p w:rsidR="00167DA3" w:rsidRPr="001B2CFA" w:rsidRDefault="00167DA3" w:rsidP="004D054A">
            <w:pPr>
              <w:jc w:val="center"/>
              <w:rPr>
                <w:rFonts w:ascii="Calibri" w:hAnsi="Calibri" w:cs="Calibri"/>
                <w:bCs/>
              </w:rPr>
            </w:pPr>
            <w:r>
              <w:rPr>
                <w:rFonts w:ascii="Calibri" w:eastAsia="Times New Roman" w:hAnsi="Calibri"/>
                <w:sz w:val="22"/>
                <w:szCs w:val="22"/>
                <w:lang w:eastAsia="fr-FR"/>
              </w:rPr>
              <w:t>22</w:t>
            </w:r>
            <w:r w:rsidRPr="00620721">
              <w:rPr>
                <w:rFonts w:ascii="Calibri" w:eastAsia="Times New Roman" w:hAnsi="Calibri"/>
                <w:sz w:val="22"/>
                <w:szCs w:val="22"/>
                <w:lang w:eastAsia="fr-FR"/>
              </w:rPr>
              <w:t>h</w:t>
            </w:r>
            <w:r>
              <w:rPr>
                <w:rFonts w:ascii="Calibri" w:eastAsia="Times New Roman" w:hAnsi="Calibri"/>
                <w:sz w:val="22"/>
                <w:szCs w:val="22"/>
                <w:lang w:eastAsia="fr-FR"/>
              </w:rPr>
              <w:t>3</w:t>
            </w:r>
            <w:r w:rsidRPr="00620721">
              <w:rPr>
                <w:rFonts w:ascii="Calibri" w:eastAsia="Times New Roman" w:hAnsi="Calibri"/>
                <w:sz w:val="22"/>
                <w:szCs w:val="22"/>
                <w:lang w:eastAsia="fr-FR"/>
              </w:rPr>
              <w:t>0</w:t>
            </w:r>
          </w:p>
        </w:tc>
        <w:tc>
          <w:tcPr>
            <w:tcW w:w="1134"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w:t>
            </w:r>
          </w:p>
        </w:tc>
        <w:tc>
          <w:tcPr>
            <w:tcW w:w="127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w:t>
            </w:r>
          </w:p>
        </w:tc>
        <w:tc>
          <w:tcPr>
            <w:tcW w:w="1559"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59"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80"/>
        </w:trPr>
        <w:tc>
          <w:tcPr>
            <w:tcW w:w="3403" w:type="dxa"/>
            <w:vAlign w:val="center"/>
          </w:tcPr>
          <w:p w:rsidR="00167DA3" w:rsidRPr="001B2CFA" w:rsidRDefault="00167DA3" w:rsidP="004D054A">
            <w:pPr>
              <w:jc w:val="center"/>
              <w:rPr>
                <w:rFonts w:ascii="Calibri" w:hAnsi="Calibri" w:cs="Calibri"/>
                <w:b/>
                <w:bCs/>
              </w:rPr>
            </w:pPr>
            <w:r w:rsidRPr="001B2CFA">
              <w:rPr>
                <w:rFonts w:ascii="Calibri" w:hAnsi="Calibri" w:cs="Calibri"/>
                <w:b/>
                <w:bCs/>
                <w:sz w:val="22"/>
                <w:szCs w:val="22"/>
              </w:rPr>
              <w:t>UE transversales</w:t>
            </w:r>
          </w:p>
        </w:tc>
        <w:tc>
          <w:tcPr>
            <w:tcW w:w="5811" w:type="dxa"/>
            <w:gridSpan w:val="5"/>
            <w:shd w:val="clear" w:color="auto" w:fill="E6E6E6"/>
            <w:vAlign w:val="center"/>
          </w:tcPr>
          <w:p w:rsidR="00167DA3" w:rsidRPr="001B2CFA" w:rsidRDefault="00167DA3" w:rsidP="004D054A">
            <w:pPr>
              <w:jc w:val="center"/>
              <w:rPr>
                <w:rFonts w:ascii="Calibri" w:hAnsi="Calibri" w:cs="Calibri"/>
                <w:bCs/>
              </w:rPr>
            </w:pPr>
          </w:p>
        </w:tc>
        <w:tc>
          <w:tcPr>
            <w:tcW w:w="1134" w:type="dxa"/>
            <w:shd w:val="clear" w:color="auto" w:fill="E6E6E6"/>
            <w:vAlign w:val="center"/>
          </w:tcPr>
          <w:p w:rsidR="00167DA3" w:rsidRPr="001B2CFA" w:rsidRDefault="00167DA3" w:rsidP="004D054A">
            <w:pPr>
              <w:jc w:val="center"/>
              <w:rPr>
                <w:rFonts w:ascii="Calibri" w:hAnsi="Calibri" w:cs="Calibri"/>
                <w:bCs/>
              </w:rPr>
            </w:pPr>
          </w:p>
        </w:tc>
        <w:tc>
          <w:tcPr>
            <w:tcW w:w="1276" w:type="dxa"/>
            <w:shd w:val="clear" w:color="auto" w:fill="E6E6E6"/>
            <w:vAlign w:val="center"/>
          </w:tcPr>
          <w:p w:rsidR="00167DA3" w:rsidRPr="001B2CFA" w:rsidRDefault="00167DA3" w:rsidP="004D054A">
            <w:pPr>
              <w:jc w:val="center"/>
              <w:rPr>
                <w:rFonts w:ascii="Calibri" w:hAnsi="Calibri" w:cs="Calibri"/>
                <w:bCs/>
              </w:rPr>
            </w:pPr>
          </w:p>
        </w:tc>
        <w:tc>
          <w:tcPr>
            <w:tcW w:w="1559" w:type="dxa"/>
            <w:shd w:val="clear" w:color="auto" w:fill="E6E6E6"/>
            <w:vAlign w:val="center"/>
          </w:tcPr>
          <w:p w:rsidR="00167DA3" w:rsidRPr="00B74542" w:rsidRDefault="00167DA3" w:rsidP="004D054A">
            <w:pPr>
              <w:jc w:val="center"/>
              <w:rPr>
                <w:rFonts w:ascii="Calibri" w:hAnsi="Calibri" w:cs="Calibri"/>
                <w:bCs/>
              </w:rPr>
            </w:pPr>
          </w:p>
        </w:tc>
        <w:tc>
          <w:tcPr>
            <w:tcW w:w="1559" w:type="dxa"/>
            <w:shd w:val="clear" w:color="auto" w:fill="E6E6E6"/>
            <w:vAlign w:val="center"/>
          </w:tcPr>
          <w:p w:rsidR="00167DA3" w:rsidRPr="00B74542" w:rsidRDefault="00167DA3" w:rsidP="004D054A">
            <w:pPr>
              <w:jc w:val="center"/>
              <w:rPr>
                <w:rFonts w:ascii="Calibri" w:hAnsi="Calibri" w:cs="Calibri"/>
                <w:bCs/>
              </w:rPr>
            </w:pP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b/>
                <w:bCs/>
              </w:rPr>
            </w:pPr>
            <w:r>
              <w:rPr>
                <w:rFonts w:ascii="Calibri" w:hAnsi="Calibri" w:cs="Calibri"/>
                <w:b/>
                <w:bCs/>
                <w:sz w:val="22"/>
                <w:szCs w:val="22"/>
              </w:rPr>
              <w:t>UET1(O</w:t>
            </w:r>
            <w:r w:rsidRPr="001B2CFA">
              <w:rPr>
                <w:rFonts w:ascii="Calibri" w:hAnsi="Calibri" w:cs="Calibri"/>
                <w:b/>
                <w:bCs/>
                <w:sz w:val="22"/>
                <w:szCs w:val="22"/>
              </w:rPr>
              <w:t>)</w:t>
            </w:r>
          </w:p>
        </w:tc>
        <w:tc>
          <w:tcPr>
            <w:tcW w:w="1559"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992" w:type="dxa"/>
            <w:vAlign w:val="center"/>
          </w:tcPr>
          <w:p w:rsidR="00167DA3" w:rsidRPr="001B2CFA" w:rsidRDefault="00167DA3" w:rsidP="004D054A">
            <w:pPr>
              <w:jc w:val="center"/>
              <w:rPr>
                <w:rFonts w:ascii="Calibri" w:hAnsi="Calibri" w:cs="Calibri"/>
                <w:bCs/>
              </w:rPr>
            </w:pPr>
          </w:p>
        </w:tc>
        <w:tc>
          <w:tcPr>
            <w:tcW w:w="992"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1134" w:type="dxa"/>
            <w:vAlign w:val="center"/>
          </w:tcPr>
          <w:p w:rsidR="00167DA3" w:rsidRPr="001B2CFA" w:rsidRDefault="00167DA3" w:rsidP="004D054A">
            <w:pPr>
              <w:jc w:val="center"/>
              <w:rPr>
                <w:rFonts w:ascii="Calibri" w:hAnsi="Calibri" w:cs="Calibri"/>
                <w:bCs/>
              </w:rPr>
            </w:pPr>
          </w:p>
        </w:tc>
        <w:tc>
          <w:tcPr>
            <w:tcW w:w="1276" w:type="dxa"/>
            <w:vAlign w:val="center"/>
          </w:tcPr>
          <w:p w:rsidR="00167DA3" w:rsidRPr="001B2CFA" w:rsidRDefault="00167DA3" w:rsidP="004D054A">
            <w:pPr>
              <w:jc w:val="center"/>
              <w:rPr>
                <w:rFonts w:ascii="Calibri" w:hAnsi="Calibri" w:cs="Calibri"/>
                <w:bCs/>
              </w:rPr>
            </w:pPr>
          </w:p>
        </w:tc>
        <w:tc>
          <w:tcPr>
            <w:tcW w:w="1559" w:type="dxa"/>
            <w:vAlign w:val="center"/>
          </w:tcPr>
          <w:p w:rsidR="00167DA3" w:rsidRPr="00B74542" w:rsidRDefault="00167DA3" w:rsidP="004D054A">
            <w:pPr>
              <w:jc w:val="center"/>
              <w:rPr>
                <w:rFonts w:ascii="Calibri" w:hAnsi="Calibri" w:cs="Calibri"/>
                <w:bCs/>
              </w:rPr>
            </w:pPr>
          </w:p>
        </w:tc>
        <w:tc>
          <w:tcPr>
            <w:tcW w:w="1559" w:type="dxa"/>
            <w:vAlign w:val="center"/>
          </w:tcPr>
          <w:p w:rsidR="00167DA3" w:rsidRPr="00B74542" w:rsidRDefault="00167DA3" w:rsidP="004D054A">
            <w:pPr>
              <w:jc w:val="center"/>
              <w:rPr>
                <w:rFonts w:ascii="Calibri" w:hAnsi="Calibri" w:cs="Calibri"/>
                <w:bCs/>
              </w:rPr>
            </w:pP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rPr>
            </w:pPr>
            <w:r w:rsidRPr="001B2CFA">
              <w:rPr>
                <w:rFonts w:ascii="Calibri" w:hAnsi="Calibri" w:cs="Calibri"/>
                <w:sz w:val="22"/>
                <w:szCs w:val="22"/>
              </w:rPr>
              <w:t>Matière 1</w:t>
            </w:r>
            <w:r>
              <w:rPr>
                <w:rFonts w:ascii="Calibri" w:hAnsi="Calibri" w:cs="Calibri"/>
                <w:sz w:val="22"/>
                <w:szCs w:val="22"/>
              </w:rPr>
              <w:t> : Ethique et déontologie</w:t>
            </w:r>
          </w:p>
        </w:tc>
        <w:tc>
          <w:tcPr>
            <w:tcW w:w="1559"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22h30</w:t>
            </w:r>
          </w:p>
        </w:tc>
        <w:tc>
          <w:tcPr>
            <w:tcW w:w="1134"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1h30</w:t>
            </w:r>
          </w:p>
        </w:tc>
        <w:tc>
          <w:tcPr>
            <w:tcW w:w="992"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992"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34" w:type="dxa"/>
            <w:vAlign w:val="center"/>
          </w:tcPr>
          <w:p w:rsidR="00167DA3" w:rsidRPr="001B2CFA" w:rsidRDefault="00167DA3" w:rsidP="004D054A">
            <w:pPr>
              <w:jc w:val="center"/>
              <w:rPr>
                <w:rFonts w:ascii="Calibri" w:hAnsi="Calibri" w:cs="Calibri"/>
                <w:bCs/>
              </w:rPr>
            </w:pPr>
            <w:r>
              <w:rPr>
                <w:rFonts w:ascii="Calibri" w:eastAsia="Times New Roman" w:hAnsi="Calibri"/>
                <w:sz w:val="22"/>
                <w:szCs w:val="22"/>
                <w:lang w:eastAsia="fr-FR"/>
              </w:rPr>
              <w:t>22</w:t>
            </w:r>
            <w:r w:rsidRPr="00620721">
              <w:rPr>
                <w:rFonts w:ascii="Calibri" w:eastAsia="Times New Roman" w:hAnsi="Calibri"/>
                <w:sz w:val="22"/>
                <w:szCs w:val="22"/>
                <w:lang w:eastAsia="fr-FR"/>
              </w:rPr>
              <w:t>h</w:t>
            </w:r>
            <w:r>
              <w:rPr>
                <w:rFonts w:ascii="Calibri" w:eastAsia="Times New Roman" w:hAnsi="Calibri"/>
                <w:sz w:val="22"/>
                <w:szCs w:val="22"/>
                <w:lang w:eastAsia="fr-FR"/>
              </w:rPr>
              <w:t>3</w:t>
            </w:r>
            <w:r w:rsidRPr="00620721">
              <w:rPr>
                <w:rFonts w:ascii="Calibri" w:eastAsia="Times New Roman" w:hAnsi="Calibri"/>
                <w:sz w:val="22"/>
                <w:szCs w:val="22"/>
                <w:lang w:eastAsia="fr-FR"/>
              </w:rPr>
              <w:t>0</w:t>
            </w:r>
          </w:p>
        </w:tc>
        <w:tc>
          <w:tcPr>
            <w:tcW w:w="1134"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w:t>
            </w:r>
          </w:p>
        </w:tc>
        <w:tc>
          <w:tcPr>
            <w:tcW w:w="127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w:t>
            </w:r>
          </w:p>
        </w:tc>
        <w:tc>
          <w:tcPr>
            <w:tcW w:w="1559" w:type="dxa"/>
            <w:vAlign w:val="center"/>
          </w:tcPr>
          <w:p w:rsidR="00167DA3" w:rsidRPr="00B74542" w:rsidRDefault="00167DA3" w:rsidP="004D054A">
            <w:pPr>
              <w:jc w:val="center"/>
              <w:rPr>
                <w:rFonts w:ascii="Calibri" w:eastAsia="Times New Roman" w:hAnsi="Calibri"/>
                <w:lang w:eastAsia="fr-FR"/>
              </w:rPr>
            </w:pPr>
          </w:p>
        </w:tc>
        <w:tc>
          <w:tcPr>
            <w:tcW w:w="1559"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80"/>
        </w:trPr>
        <w:tc>
          <w:tcPr>
            <w:tcW w:w="3403" w:type="dxa"/>
            <w:vAlign w:val="center"/>
          </w:tcPr>
          <w:p w:rsidR="00167DA3" w:rsidRPr="001B2CFA" w:rsidRDefault="00167DA3" w:rsidP="004D054A">
            <w:pPr>
              <w:rPr>
                <w:rFonts w:ascii="Calibri" w:hAnsi="Calibri" w:cs="Calibri"/>
              </w:rPr>
            </w:pPr>
            <w:r w:rsidRPr="001B2CFA">
              <w:rPr>
                <w:rFonts w:ascii="Calibri" w:hAnsi="Calibri" w:cs="Calibri"/>
                <w:sz w:val="22"/>
                <w:szCs w:val="22"/>
              </w:rPr>
              <w:t xml:space="preserve">Matière </w:t>
            </w:r>
            <w:r>
              <w:rPr>
                <w:rFonts w:ascii="Calibri" w:hAnsi="Calibri" w:cs="Calibri"/>
                <w:sz w:val="22"/>
                <w:szCs w:val="22"/>
              </w:rPr>
              <w:t>2 : Langue étrangère</w:t>
            </w:r>
          </w:p>
        </w:tc>
        <w:tc>
          <w:tcPr>
            <w:tcW w:w="1559"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22h30</w:t>
            </w:r>
          </w:p>
        </w:tc>
        <w:tc>
          <w:tcPr>
            <w:tcW w:w="1134"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1h30</w:t>
            </w:r>
          </w:p>
        </w:tc>
        <w:tc>
          <w:tcPr>
            <w:tcW w:w="992"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992"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34" w:type="dxa"/>
            <w:vAlign w:val="center"/>
          </w:tcPr>
          <w:p w:rsidR="00167DA3" w:rsidRPr="001B2CFA" w:rsidRDefault="00167DA3" w:rsidP="004D054A">
            <w:pPr>
              <w:jc w:val="center"/>
              <w:rPr>
                <w:rFonts w:ascii="Calibri" w:hAnsi="Calibri" w:cs="Calibri"/>
                <w:bCs/>
              </w:rPr>
            </w:pPr>
            <w:r>
              <w:rPr>
                <w:rFonts w:ascii="Calibri" w:eastAsia="Times New Roman" w:hAnsi="Calibri"/>
                <w:sz w:val="22"/>
                <w:szCs w:val="22"/>
                <w:lang w:eastAsia="fr-FR"/>
              </w:rPr>
              <w:t>22</w:t>
            </w:r>
            <w:r w:rsidRPr="00620721">
              <w:rPr>
                <w:rFonts w:ascii="Calibri" w:eastAsia="Times New Roman" w:hAnsi="Calibri"/>
                <w:sz w:val="22"/>
                <w:szCs w:val="22"/>
                <w:lang w:eastAsia="fr-FR"/>
              </w:rPr>
              <w:t>h</w:t>
            </w:r>
            <w:r>
              <w:rPr>
                <w:rFonts w:ascii="Calibri" w:eastAsia="Times New Roman" w:hAnsi="Calibri"/>
                <w:sz w:val="22"/>
                <w:szCs w:val="22"/>
                <w:lang w:eastAsia="fr-FR"/>
              </w:rPr>
              <w:t>3</w:t>
            </w:r>
            <w:r w:rsidRPr="00620721">
              <w:rPr>
                <w:rFonts w:ascii="Calibri" w:eastAsia="Times New Roman" w:hAnsi="Calibri"/>
                <w:sz w:val="22"/>
                <w:szCs w:val="22"/>
                <w:lang w:eastAsia="fr-FR"/>
              </w:rPr>
              <w:t>0</w:t>
            </w:r>
          </w:p>
        </w:tc>
        <w:tc>
          <w:tcPr>
            <w:tcW w:w="1134"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w:t>
            </w:r>
          </w:p>
        </w:tc>
        <w:tc>
          <w:tcPr>
            <w:tcW w:w="127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w:t>
            </w:r>
          </w:p>
        </w:tc>
        <w:tc>
          <w:tcPr>
            <w:tcW w:w="1559" w:type="dxa"/>
            <w:vAlign w:val="center"/>
          </w:tcPr>
          <w:p w:rsidR="00167DA3" w:rsidRPr="00B74542" w:rsidRDefault="00167DA3" w:rsidP="004D054A">
            <w:pPr>
              <w:jc w:val="center"/>
              <w:rPr>
                <w:rFonts w:ascii="Calibri" w:eastAsia="Times New Roman" w:hAnsi="Calibri"/>
                <w:lang w:eastAsia="fr-FR"/>
              </w:rPr>
            </w:pPr>
          </w:p>
        </w:tc>
        <w:tc>
          <w:tcPr>
            <w:tcW w:w="1559"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80"/>
        </w:trPr>
        <w:tc>
          <w:tcPr>
            <w:tcW w:w="3403" w:type="dxa"/>
            <w:tcBorders>
              <w:bottom w:val="double" w:sz="4" w:space="0" w:color="auto"/>
            </w:tcBorders>
            <w:vAlign w:val="center"/>
          </w:tcPr>
          <w:p w:rsidR="00167DA3" w:rsidRPr="001B2CFA" w:rsidRDefault="00167DA3" w:rsidP="004D054A">
            <w:pPr>
              <w:jc w:val="center"/>
              <w:rPr>
                <w:rFonts w:ascii="Calibri" w:hAnsi="Calibri" w:cs="Calibri"/>
                <w:b/>
                <w:bCs/>
              </w:rPr>
            </w:pPr>
            <w:r w:rsidRPr="001B2CFA">
              <w:rPr>
                <w:rFonts w:ascii="Calibri" w:hAnsi="Calibri" w:cs="Calibri"/>
                <w:b/>
                <w:bCs/>
                <w:sz w:val="22"/>
                <w:szCs w:val="22"/>
              </w:rPr>
              <w:t xml:space="preserve">Total Semestre </w:t>
            </w:r>
            <w:r>
              <w:rPr>
                <w:rFonts w:ascii="Calibri" w:hAnsi="Calibri" w:cs="Calibri"/>
                <w:b/>
                <w:bCs/>
                <w:sz w:val="22"/>
                <w:szCs w:val="22"/>
              </w:rPr>
              <w:t>4</w:t>
            </w:r>
          </w:p>
        </w:tc>
        <w:tc>
          <w:tcPr>
            <w:tcW w:w="1559" w:type="dxa"/>
            <w:tcBorders>
              <w:bottom w:val="double" w:sz="4" w:space="0" w:color="auto"/>
            </w:tcBorders>
            <w:vAlign w:val="center"/>
          </w:tcPr>
          <w:p w:rsidR="00167DA3" w:rsidRPr="00B74542" w:rsidRDefault="00167DA3" w:rsidP="004D054A">
            <w:pPr>
              <w:jc w:val="center"/>
              <w:rPr>
                <w:rFonts w:ascii="Calibri" w:hAnsi="Calibri" w:cs="Calibri"/>
                <w:b/>
              </w:rPr>
            </w:pPr>
            <w:r w:rsidRPr="00B74542">
              <w:rPr>
                <w:rFonts w:ascii="Calibri" w:hAnsi="Calibri" w:cs="Calibri"/>
                <w:b/>
                <w:sz w:val="22"/>
                <w:szCs w:val="22"/>
              </w:rPr>
              <w:t>3</w:t>
            </w:r>
            <w:r>
              <w:rPr>
                <w:rFonts w:ascii="Calibri" w:hAnsi="Calibri" w:cs="Calibri"/>
                <w:b/>
                <w:sz w:val="22"/>
                <w:szCs w:val="22"/>
              </w:rPr>
              <w:t>77h30</w:t>
            </w:r>
          </w:p>
        </w:tc>
        <w:tc>
          <w:tcPr>
            <w:tcW w:w="1134" w:type="dxa"/>
            <w:tcBorders>
              <w:bottom w:val="double" w:sz="4" w:space="0" w:color="auto"/>
            </w:tcBorders>
            <w:vAlign w:val="center"/>
          </w:tcPr>
          <w:p w:rsidR="00167DA3" w:rsidRPr="00B74542" w:rsidRDefault="00167DA3" w:rsidP="004D054A">
            <w:pPr>
              <w:jc w:val="center"/>
              <w:rPr>
                <w:rFonts w:ascii="Calibri" w:hAnsi="Calibri" w:cs="Calibri"/>
                <w:b/>
              </w:rPr>
            </w:pPr>
            <w:r w:rsidRPr="00B74542">
              <w:rPr>
                <w:rFonts w:ascii="Calibri" w:hAnsi="Calibri" w:cs="Calibri"/>
                <w:b/>
                <w:sz w:val="22"/>
                <w:szCs w:val="22"/>
              </w:rPr>
              <w:t>13h30</w:t>
            </w:r>
          </w:p>
        </w:tc>
        <w:tc>
          <w:tcPr>
            <w:tcW w:w="992" w:type="dxa"/>
            <w:tcBorders>
              <w:bottom w:val="double" w:sz="4" w:space="0" w:color="auto"/>
            </w:tcBorders>
            <w:vAlign w:val="center"/>
          </w:tcPr>
          <w:p w:rsidR="00167DA3" w:rsidRPr="00B74542" w:rsidRDefault="00167DA3" w:rsidP="004D054A">
            <w:pPr>
              <w:jc w:val="center"/>
              <w:rPr>
                <w:rFonts w:ascii="Calibri" w:hAnsi="Calibri" w:cs="Calibri"/>
                <w:b/>
              </w:rPr>
            </w:pPr>
            <w:r>
              <w:rPr>
                <w:rFonts w:ascii="Calibri" w:hAnsi="Calibri" w:cs="Calibri"/>
                <w:b/>
                <w:sz w:val="22"/>
                <w:szCs w:val="22"/>
              </w:rPr>
              <w:t>09h00</w:t>
            </w:r>
          </w:p>
        </w:tc>
        <w:tc>
          <w:tcPr>
            <w:tcW w:w="992" w:type="dxa"/>
            <w:tcBorders>
              <w:bottom w:val="double" w:sz="4" w:space="0" w:color="auto"/>
            </w:tcBorders>
            <w:vAlign w:val="center"/>
          </w:tcPr>
          <w:p w:rsidR="00167DA3" w:rsidRPr="00B74542" w:rsidRDefault="00167DA3" w:rsidP="004D054A">
            <w:pPr>
              <w:jc w:val="center"/>
              <w:rPr>
                <w:rFonts w:ascii="Calibri" w:hAnsi="Calibri" w:cs="Calibri"/>
                <w:b/>
              </w:rPr>
            </w:pPr>
            <w:r>
              <w:rPr>
                <w:rFonts w:ascii="Calibri" w:hAnsi="Calibri" w:cs="Calibri"/>
                <w:b/>
                <w:sz w:val="22"/>
                <w:szCs w:val="22"/>
              </w:rPr>
              <w:t>-</w:t>
            </w:r>
          </w:p>
        </w:tc>
        <w:tc>
          <w:tcPr>
            <w:tcW w:w="1134" w:type="dxa"/>
            <w:tcBorders>
              <w:bottom w:val="double" w:sz="4" w:space="0" w:color="auto"/>
            </w:tcBorders>
            <w:vAlign w:val="center"/>
          </w:tcPr>
          <w:p w:rsidR="00167DA3" w:rsidRPr="00B74542" w:rsidRDefault="00167DA3" w:rsidP="004D054A">
            <w:pPr>
              <w:jc w:val="center"/>
              <w:rPr>
                <w:rFonts w:ascii="Calibri" w:hAnsi="Calibri" w:cs="Calibri"/>
                <w:b/>
              </w:rPr>
            </w:pPr>
            <w:r>
              <w:rPr>
                <w:rFonts w:ascii="Calibri" w:hAnsi="Calibri" w:cs="Calibri"/>
                <w:b/>
                <w:sz w:val="22"/>
                <w:szCs w:val="22"/>
              </w:rPr>
              <w:t>337h30</w:t>
            </w:r>
          </w:p>
        </w:tc>
        <w:tc>
          <w:tcPr>
            <w:tcW w:w="1134" w:type="dxa"/>
            <w:tcBorders>
              <w:bottom w:val="doub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17</w:t>
            </w:r>
          </w:p>
        </w:tc>
        <w:tc>
          <w:tcPr>
            <w:tcW w:w="1276"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30</w:t>
            </w:r>
          </w:p>
        </w:tc>
        <w:tc>
          <w:tcPr>
            <w:tcW w:w="1559" w:type="dxa"/>
            <w:tcBorders>
              <w:bottom w:val="double" w:sz="4" w:space="0" w:color="auto"/>
            </w:tcBorders>
            <w:vAlign w:val="center"/>
          </w:tcPr>
          <w:p w:rsidR="00167DA3" w:rsidRPr="001B2CFA" w:rsidRDefault="00167DA3" w:rsidP="004D054A">
            <w:pPr>
              <w:jc w:val="center"/>
              <w:rPr>
                <w:rFonts w:ascii="Calibri" w:hAnsi="Calibri" w:cs="Calibri"/>
                <w:bCs/>
              </w:rPr>
            </w:pPr>
          </w:p>
        </w:tc>
        <w:tc>
          <w:tcPr>
            <w:tcW w:w="1559" w:type="dxa"/>
            <w:tcBorders>
              <w:bottom w:val="double" w:sz="4" w:space="0" w:color="auto"/>
            </w:tcBorders>
            <w:vAlign w:val="center"/>
          </w:tcPr>
          <w:p w:rsidR="00167DA3" w:rsidRPr="001B2CFA" w:rsidRDefault="00167DA3" w:rsidP="004D054A">
            <w:pPr>
              <w:jc w:val="center"/>
              <w:rPr>
                <w:rFonts w:ascii="Calibri" w:hAnsi="Calibri" w:cs="Calibri"/>
                <w:bCs/>
              </w:rPr>
            </w:pPr>
          </w:p>
        </w:tc>
      </w:tr>
    </w:tbl>
    <w:p w:rsidR="00167DA3" w:rsidRDefault="00167DA3" w:rsidP="00167DA3">
      <w:pPr>
        <w:rPr>
          <w:rFonts w:ascii="Calibri" w:hAnsi="Calibri" w:cs="Calibri"/>
          <w:b/>
          <w:sz w:val="28"/>
          <w:szCs w:val="28"/>
        </w:rPr>
      </w:pPr>
    </w:p>
    <w:p w:rsidR="00167DA3" w:rsidRDefault="00167DA3" w:rsidP="00167DA3">
      <w:pPr>
        <w:rPr>
          <w:rFonts w:ascii="Calibri" w:hAnsi="Calibri" w:cs="Calibri"/>
          <w:b/>
          <w:sz w:val="28"/>
          <w:szCs w:val="28"/>
        </w:rPr>
      </w:pPr>
    </w:p>
    <w:p w:rsidR="00167DA3" w:rsidRDefault="00167DA3" w:rsidP="00167DA3">
      <w:pPr>
        <w:rPr>
          <w:rFonts w:ascii="Calibri" w:hAnsi="Calibri" w:cs="Calibri"/>
          <w:b/>
          <w:sz w:val="28"/>
          <w:szCs w:val="28"/>
        </w:rPr>
      </w:pPr>
    </w:p>
    <w:p w:rsidR="00167DA3" w:rsidRDefault="00167DA3" w:rsidP="00167DA3">
      <w:pPr>
        <w:rPr>
          <w:rFonts w:ascii="Calibri" w:hAnsi="Calibri" w:cs="Calibri"/>
          <w:b/>
          <w:sz w:val="28"/>
          <w:szCs w:val="28"/>
        </w:rPr>
      </w:pPr>
    </w:p>
    <w:p w:rsidR="00E509E1" w:rsidRDefault="00E509E1" w:rsidP="00167DA3">
      <w:pPr>
        <w:rPr>
          <w:rFonts w:ascii="Calibri" w:hAnsi="Calibri" w:cs="Calibri"/>
          <w:b/>
          <w:sz w:val="28"/>
          <w:szCs w:val="28"/>
        </w:rPr>
      </w:pPr>
    </w:p>
    <w:p w:rsidR="00E509E1" w:rsidRDefault="00E509E1" w:rsidP="00167DA3">
      <w:pPr>
        <w:rPr>
          <w:rFonts w:ascii="Calibri" w:hAnsi="Calibri" w:cs="Calibri"/>
          <w:b/>
          <w:sz w:val="28"/>
          <w:szCs w:val="28"/>
        </w:rPr>
      </w:pPr>
    </w:p>
    <w:p w:rsidR="00167DA3" w:rsidRPr="001B2CFA" w:rsidRDefault="00167DA3" w:rsidP="00167DA3">
      <w:pPr>
        <w:rPr>
          <w:rFonts w:ascii="Calibri" w:hAnsi="Calibri" w:cs="Calibri"/>
          <w:b/>
          <w:sz w:val="28"/>
          <w:szCs w:val="28"/>
        </w:rPr>
      </w:pPr>
      <w:r w:rsidRPr="001B2CFA">
        <w:rPr>
          <w:rFonts w:ascii="Calibri" w:hAnsi="Calibri" w:cs="Calibri"/>
          <w:b/>
          <w:sz w:val="28"/>
          <w:szCs w:val="28"/>
        </w:rPr>
        <w:t xml:space="preserve">Semestre </w:t>
      </w:r>
      <w:r>
        <w:rPr>
          <w:rFonts w:ascii="Calibri" w:hAnsi="Calibri" w:cs="Calibri"/>
          <w:b/>
          <w:sz w:val="28"/>
          <w:szCs w:val="28"/>
        </w:rPr>
        <w:t>5</w:t>
      </w:r>
      <w:r w:rsidRPr="001B2CFA">
        <w:rPr>
          <w:rFonts w:ascii="Calibri" w:hAnsi="Calibri" w:cs="Calibri"/>
          <w:b/>
          <w:sz w:val="28"/>
          <w:szCs w:val="28"/>
        </w:rPr>
        <w:t> :</w:t>
      </w:r>
    </w:p>
    <w:p w:rsidR="00167DA3" w:rsidRPr="001B2CFA" w:rsidRDefault="00167DA3" w:rsidP="00167DA3">
      <w:pPr>
        <w:rPr>
          <w:rFonts w:ascii="Calibri" w:hAnsi="Calibri" w:cs="Calibri"/>
          <w:b/>
          <w:sz w:val="8"/>
          <w:szCs w:val="8"/>
        </w:rPr>
      </w:pPr>
    </w:p>
    <w:tbl>
      <w:tblPr>
        <w:tblW w:w="146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379"/>
        <w:gridCol w:w="1548"/>
        <w:gridCol w:w="1126"/>
        <w:gridCol w:w="985"/>
        <w:gridCol w:w="985"/>
        <w:gridCol w:w="1126"/>
        <w:gridCol w:w="1126"/>
        <w:gridCol w:w="1267"/>
        <w:gridCol w:w="1548"/>
        <w:gridCol w:w="1548"/>
      </w:tblGrid>
      <w:tr w:rsidR="00167DA3" w:rsidRPr="001B2CFA" w:rsidTr="004D054A">
        <w:trPr>
          <w:cantSplit/>
          <w:trHeight w:val="279"/>
        </w:trPr>
        <w:tc>
          <w:tcPr>
            <w:tcW w:w="3379" w:type="dxa"/>
            <w:vMerge w:val="restart"/>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Unité d’Enseignement</w:t>
            </w:r>
          </w:p>
        </w:tc>
        <w:tc>
          <w:tcPr>
            <w:tcW w:w="1548" w:type="dxa"/>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VHS</w:t>
            </w:r>
          </w:p>
        </w:tc>
        <w:tc>
          <w:tcPr>
            <w:tcW w:w="4222" w:type="dxa"/>
            <w:gridSpan w:val="4"/>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V.H hebdomadaire</w:t>
            </w:r>
          </w:p>
        </w:tc>
        <w:tc>
          <w:tcPr>
            <w:tcW w:w="1126" w:type="dxa"/>
            <w:vMerge w:val="restart"/>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Coeff</w:t>
            </w:r>
          </w:p>
        </w:tc>
        <w:tc>
          <w:tcPr>
            <w:tcW w:w="1267" w:type="dxa"/>
            <w:vMerge w:val="restart"/>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Crédits</w:t>
            </w:r>
          </w:p>
        </w:tc>
        <w:tc>
          <w:tcPr>
            <w:tcW w:w="3096" w:type="dxa"/>
            <w:gridSpan w:val="2"/>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Mode d'évaluation</w:t>
            </w:r>
          </w:p>
        </w:tc>
      </w:tr>
      <w:tr w:rsidR="00167DA3" w:rsidRPr="001B2CFA" w:rsidTr="004D054A">
        <w:trPr>
          <w:cantSplit/>
          <w:trHeight w:val="279"/>
        </w:trPr>
        <w:tc>
          <w:tcPr>
            <w:tcW w:w="3379" w:type="dxa"/>
            <w:vMerge/>
            <w:tcBorders>
              <w:bottom w:val="double" w:sz="4" w:space="0" w:color="auto"/>
            </w:tcBorders>
            <w:vAlign w:val="center"/>
          </w:tcPr>
          <w:p w:rsidR="00167DA3" w:rsidRPr="001B2CFA" w:rsidRDefault="00167DA3" w:rsidP="004D054A">
            <w:pPr>
              <w:jc w:val="center"/>
              <w:rPr>
                <w:rFonts w:ascii="Calibri" w:hAnsi="Calibri" w:cs="Calibri"/>
              </w:rPr>
            </w:pPr>
          </w:p>
        </w:tc>
        <w:tc>
          <w:tcPr>
            <w:tcW w:w="1548" w:type="dxa"/>
            <w:tcBorders>
              <w:bottom w:val="double" w:sz="4" w:space="0" w:color="auto"/>
            </w:tcBorders>
            <w:vAlign w:val="center"/>
          </w:tcPr>
          <w:p w:rsidR="00167DA3" w:rsidRPr="001B2CFA" w:rsidRDefault="00167DA3" w:rsidP="004D054A">
            <w:pPr>
              <w:jc w:val="center"/>
              <w:rPr>
                <w:rFonts w:ascii="Calibri" w:hAnsi="Calibri" w:cs="Calibri"/>
                <w:b/>
                <w:bCs/>
              </w:rPr>
            </w:pPr>
            <w:r>
              <w:rPr>
                <w:rFonts w:ascii="Calibri" w:hAnsi="Calibri" w:cs="Calibri"/>
                <w:b/>
                <w:bCs/>
                <w:sz w:val="22"/>
                <w:szCs w:val="22"/>
              </w:rPr>
              <w:t>15</w:t>
            </w:r>
            <w:r w:rsidRPr="001B2CFA">
              <w:rPr>
                <w:rFonts w:ascii="Calibri" w:hAnsi="Calibri" w:cs="Calibri"/>
                <w:b/>
                <w:bCs/>
                <w:sz w:val="22"/>
                <w:szCs w:val="22"/>
              </w:rPr>
              <w:t xml:space="preserve"> sem</w:t>
            </w:r>
          </w:p>
        </w:tc>
        <w:tc>
          <w:tcPr>
            <w:tcW w:w="1126"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C</w:t>
            </w:r>
          </w:p>
        </w:tc>
        <w:tc>
          <w:tcPr>
            <w:tcW w:w="985"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TD</w:t>
            </w:r>
          </w:p>
        </w:tc>
        <w:tc>
          <w:tcPr>
            <w:tcW w:w="985"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TP</w:t>
            </w:r>
          </w:p>
        </w:tc>
        <w:tc>
          <w:tcPr>
            <w:tcW w:w="1126"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Autres</w:t>
            </w:r>
          </w:p>
        </w:tc>
        <w:tc>
          <w:tcPr>
            <w:tcW w:w="1126" w:type="dxa"/>
            <w:vMerge/>
            <w:tcBorders>
              <w:bottom w:val="double" w:sz="4" w:space="0" w:color="auto"/>
            </w:tcBorders>
            <w:vAlign w:val="center"/>
          </w:tcPr>
          <w:p w:rsidR="00167DA3" w:rsidRPr="001B2CFA" w:rsidRDefault="00167DA3" w:rsidP="004D054A">
            <w:pPr>
              <w:jc w:val="center"/>
              <w:rPr>
                <w:rFonts w:ascii="Calibri" w:hAnsi="Calibri" w:cs="Calibri"/>
                <w:b/>
              </w:rPr>
            </w:pPr>
          </w:p>
        </w:tc>
        <w:tc>
          <w:tcPr>
            <w:tcW w:w="1267" w:type="dxa"/>
            <w:vMerge/>
            <w:tcBorders>
              <w:bottom w:val="double" w:sz="4" w:space="0" w:color="auto"/>
            </w:tcBorders>
            <w:vAlign w:val="center"/>
          </w:tcPr>
          <w:p w:rsidR="00167DA3" w:rsidRPr="001B2CFA" w:rsidRDefault="00167DA3" w:rsidP="004D054A">
            <w:pPr>
              <w:jc w:val="center"/>
              <w:rPr>
                <w:rFonts w:ascii="Calibri" w:hAnsi="Calibri" w:cs="Calibri"/>
                <w:b/>
              </w:rPr>
            </w:pPr>
          </w:p>
        </w:tc>
        <w:tc>
          <w:tcPr>
            <w:tcW w:w="1548"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Continu</w:t>
            </w:r>
          </w:p>
        </w:tc>
        <w:tc>
          <w:tcPr>
            <w:tcW w:w="1548"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Examen</w:t>
            </w:r>
          </w:p>
        </w:tc>
      </w:tr>
      <w:tr w:rsidR="00167DA3" w:rsidRPr="001B2CFA" w:rsidTr="004D054A">
        <w:trPr>
          <w:cantSplit/>
          <w:trHeight w:val="279"/>
        </w:trPr>
        <w:tc>
          <w:tcPr>
            <w:tcW w:w="3379" w:type="dxa"/>
            <w:tcBorders>
              <w:top w:val="double" w:sz="4" w:space="0" w:color="auto"/>
            </w:tcBorders>
            <w:vAlign w:val="center"/>
          </w:tcPr>
          <w:p w:rsidR="00167DA3" w:rsidRPr="001B2CFA" w:rsidRDefault="00167DA3" w:rsidP="004D054A">
            <w:pPr>
              <w:jc w:val="center"/>
              <w:rPr>
                <w:rFonts w:ascii="Calibri" w:hAnsi="Calibri" w:cs="Calibri"/>
                <w:b/>
                <w:bCs/>
              </w:rPr>
            </w:pPr>
            <w:r w:rsidRPr="001B2CFA">
              <w:rPr>
                <w:rFonts w:ascii="Calibri" w:hAnsi="Calibri" w:cs="Calibri"/>
                <w:b/>
                <w:bCs/>
                <w:sz w:val="22"/>
                <w:szCs w:val="22"/>
              </w:rPr>
              <w:t>UE fondamentales</w:t>
            </w:r>
          </w:p>
        </w:tc>
        <w:tc>
          <w:tcPr>
            <w:tcW w:w="5770" w:type="dxa"/>
            <w:gridSpan w:val="5"/>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c>
          <w:tcPr>
            <w:tcW w:w="1126"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c>
          <w:tcPr>
            <w:tcW w:w="1267"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c>
          <w:tcPr>
            <w:tcW w:w="1548"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c>
          <w:tcPr>
            <w:tcW w:w="1548"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b/>
                <w:bCs/>
              </w:rPr>
            </w:pPr>
            <w:r>
              <w:rPr>
                <w:rFonts w:ascii="Calibri" w:hAnsi="Calibri" w:cs="Calibri"/>
                <w:b/>
                <w:bCs/>
                <w:sz w:val="22"/>
                <w:szCs w:val="22"/>
              </w:rPr>
              <w:t>UEF1(O) : Techniques et pratiques</w:t>
            </w:r>
          </w:p>
        </w:tc>
        <w:tc>
          <w:tcPr>
            <w:tcW w:w="1548"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985" w:type="dxa"/>
            <w:vAlign w:val="center"/>
          </w:tcPr>
          <w:p w:rsidR="00167DA3" w:rsidRPr="001B2CFA" w:rsidRDefault="00167DA3" w:rsidP="004D054A">
            <w:pPr>
              <w:jc w:val="center"/>
              <w:rPr>
                <w:rFonts w:ascii="Calibri" w:hAnsi="Calibri" w:cs="Calibri"/>
                <w:bCs/>
              </w:rPr>
            </w:pPr>
          </w:p>
        </w:tc>
        <w:tc>
          <w:tcPr>
            <w:tcW w:w="985"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1267"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rPr>
            </w:pPr>
            <w:r w:rsidRPr="001B2CFA">
              <w:rPr>
                <w:rFonts w:ascii="Calibri" w:hAnsi="Calibri" w:cs="Calibri"/>
                <w:sz w:val="22"/>
                <w:szCs w:val="22"/>
              </w:rPr>
              <w:t>Matière 1</w:t>
            </w:r>
            <w:r>
              <w:rPr>
                <w:rFonts w:ascii="Calibri" w:hAnsi="Calibri" w:cs="Calibri"/>
                <w:sz w:val="22"/>
                <w:szCs w:val="22"/>
              </w:rPr>
              <w:t> : Techniques et pratiques de l’aménagement</w:t>
            </w:r>
          </w:p>
        </w:tc>
        <w:tc>
          <w:tcPr>
            <w:tcW w:w="1548"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67h30</w:t>
            </w:r>
          </w:p>
        </w:tc>
        <w:tc>
          <w:tcPr>
            <w:tcW w:w="112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85"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_</w:t>
            </w:r>
          </w:p>
        </w:tc>
        <w:tc>
          <w:tcPr>
            <w:tcW w:w="985"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3h00</w:t>
            </w:r>
          </w:p>
        </w:tc>
        <w:tc>
          <w:tcPr>
            <w:tcW w:w="1126" w:type="dxa"/>
            <w:tcBorders>
              <w:bottom w:val="single" w:sz="4" w:space="0" w:color="auto"/>
            </w:tcBorders>
            <w:vAlign w:val="center"/>
          </w:tcPr>
          <w:p w:rsidR="00167DA3" w:rsidRPr="00620721"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2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3</w:t>
            </w:r>
          </w:p>
        </w:tc>
        <w:tc>
          <w:tcPr>
            <w:tcW w:w="1267"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5</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rPr>
            </w:pPr>
            <w:r w:rsidRPr="001B2CFA">
              <w:rPr>
                <w:rFonts w:ascii="Calibri" w:hAnsi="Calibri" w:cs="Calibri"/>
                <w:sz w:val="22"/>
                <w:szCs w:val="22"/>
              </w:rPr>
              <w:t>Matière2</w:t>
            </w:r>
            <w:r>
              <w:rPr>
                <w:rFonts w:ascii="Calibri" w:hAnsi="Calibri" w:cs="Calibri"/>
                <w:sz w:val="22"/>
                <w:szCs w:val="22"/>
              </w:rPr>
              <w:t> : Politiques d’aménagement du territoire</w:t>
            </w:r>
          </w:p>
        </w:tc>
        <w:tc>
          <w:tcPr>
            <w:tcW w:w="1548"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2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85"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85"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26" w:type="dxa"/>
            <w:tcBorders>
              <w:bottom w:val="single" w:sz="4" w:space="0" w:color="auto"/>
            </w:tcBorders>
            <w:vAlign w:val="center"/>
          </w:tcPr>
          <w:p w:rsidR="00167DA3" w:rsidRPr="00620721"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26" w:type="dxa"/>
            <w:tcBorders>
              <w:bottom w:val="single" w:sz="4" w:space="0" w:color="auto"/>
            </w:tcBorders>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 xml:space="preserve">  2</w:t>
            </w:r>
          </w:p>
        </w:tc>
        <w:tc>
          <w:tcPr>
            <w:tcW w:w="1267" w:type="dxa"/>
            <w:tcBorders>
              <w:bottom w:val="single" w:sz="4" w:space="0" w:color="auto"/>
            </w:tcBorders>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 xml:space="preserve"> 4</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b/>
                <w:bCs/>
              </w:rPr>
            </w:pPr>
            <w:r>
              <w:rPr>
                <w:rFonts w:ascii="Calibri" w:hAnsi="Calibri" w:cs="Calibri"/>
                <w:b/>
                <w:bCs/>
                <w:sz w:val="22"/>
                <w:szCs w:val="22"/>
              </w:rPr>
              <w:t>UEF2(O) Réseaux et mobilité</w:t>
            </w:r>
          </w:p>
        </w:tc>
        <w:tc>
          <w:tcPr>
            <w:tcW w:w="1548"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126"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985"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985"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126"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126"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267"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548"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548" w:type="dxa"/>
            <w:tcBorders>
              <w:bottom w:val="single" w:sz="4" w:space="0" w:color="auto"/>
            </w:tcBorders>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rPr>
            </w:pPr>
            <w:r w:rsidRPr="001B2CFA">
              <w:rPr>
                <w:rFonts w:ascii="Calibri" w:hAnsi="Calibri" w:cs="Calibri"/>
                <w:sz w:val="22"/>
                <w:szCs w:val="22"/>
              </w:rPr>
              <w:t>Matière 1</w:t>
            </w:r>
            <w:r>
              <w:rPr>
                <w:rFonts w:ascii="Calibri" w:hAnsi="Calibri" w:cs="Calibri"/>
                <w:sz w:val="22"/>
                <w:szCs w:val="22"/>
              </w:rPr>
              <w:t> : Réseaux et territoire</w:t>
            </w:r>
          </w:p>
        </w:tc>
        <w:tc>
          <w:tcPr>
            <w:tcW w:w="1548"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2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85"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85"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26" w:type="dxa"/>
            <w:tcBorders>
              <w:bottom w:val="single" w:sz="4" w:space="0" w:color="auto"/>
            </w:tcBorders>
            <w:vAlign w:val="center"/>
          </w:tcPr>
          <w:p w:rsidR="00167DA3" w:rsidRPr="00620721"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2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2</w:t>
            </w:r>
          </w:p>
        </w:tc>
        <w:tc>
          <w:tcPr>
            <w:tcW w:w="1267"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rPr>
            </w:pPr>
            <w:r w:rsidRPr="001B2CFA">
              <w:rPr>
                <w:rFonts w:ascii="Calibri" w:hAnsi="Calibri" w:cs="Calibri"/>
                <w:sz w:val="22"/>
                <w:szCs w:val="22"/>
              </w:rPr>
              <w:t>Matière2</w:t>
            </w:r>
            <w:r>
              <w:rPr>
                <w:rFonts w:ascii="Calibri" w:hAnsi="Calibri" w:cs="Calibri"/>
                <w:sz w:val="22"/>
                <w:szCs w:val="22"/>
              </w:rPr>
              <w:t> : Mobilité et transports</w:t>
            </w:r>
          </w:p>
        </w:tc>
        <w:tc>
          <w:tcPr>
            <w:tcW w:w="1548"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2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85"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85"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26" w:type="dxa"/>
            <w:tcBorders>
              <w:bottom w:val="single" w:sz="4" w:space="0" w:color="auto"/>
            </w:tcBorders>
            <w:vAlign w:val="center"/>
          </w:tcPr>
          <w:p w:rsidR="00167DA3" w:rsidRPr="00620721"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26"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2</w:t>
            </w:r>
          </w:p>
        </w:tc>
        <w:tc>
          <w:tcPr>
            <w:tcW w:w="1267" w:type="dxa"/>
            <w:tcBorders>
              <w:bottom w:val="single" w:sz="4" w:space="0" w:color="auto"/>
            </w:tcBorders>
            <w:vAlign w:val="center"/>
          </w:tcPr>
          <w:p w:rsidR="00167DA3" w:rsidRPr="001B2CFA" w:rsidRDefault="00167DA3" w:rsidP="004D054A">
            <w:pPr>
              <w:jc w:val="center"/>
              <w:rPr>
                <w:rFonts w:ascii="Calibri" w:hAnsi="Calibri" w:cs="Calibri"/>
                <w:bCs/>
              </w:rPr>
            </w:pPr>
            <w:r>
              <w:rPr>
                <w:rFonts w:ascii="Calibri" w:hAnsi="Calibri" w:cs="Calibri"/>
                <w:bCs/>
                <w:sz w:val="22"/>
                <w:szCs w:val="22"/>
              </w:rPr>
              <w:t>4</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vAlign w:val="center"/>
          </w:tcPr>
          <w:p w:rsidR="00167DA3" w:rsidRPr="001B2CFA" w:rsidRDefault="00167DA3" w:rsidP="004D054A">
            <w:pPr>
              <w:jc w:val="center"/>
              <w:rPr>
                <w:rFonts w:ascii="Calibri" w:hAnsi="Calibri" w:cs="Calibri"/>
              </w:rPr>
            </w:pPr>
            <w:r w:rsidRPr="001B2CFA">
              <w:rPr>
                <w:rFonts w:ascii="Calibri" w:hAnsi="Calibri" w:cs="Calibri"/>
                <w:b/>
                <w:bCs/>
                <w:sz w:val="22"/>
                <w:szCs w:val="22"/>
              </w:rPr>
              <w:t>UE méthodologie</w:t>
            </w:r>
          </w:p>
        </w:tc>
        <w:tc>
          <w:tcPr>
            <w:tcW w:w="5770" w:type="dxa"/>
            <w:gridSpan w:val="5"/>
            <w:shd w:val="clear" w:color="auto" w:fill="E6E6E6"/>
            <w:vAlign w:val="center"/>
          </w:tcPr>
          <w:p w:rsidR="00167DA3" w:rsidRPr="001B2CFA" w:rsidRDefault="00167DA3" w:rsidP="004D054A">
            <w:pPr>
              <w:jc w:val="center"/>
              <w:rPr>
                <w:rFonts w:ascii="Calibri" w:hAnsi="Calibri" w:cs="Calibri"/>
                <w:bCs/>
              </w:rPr>
            </w:pPr>
          </w:p>
        </w:tc>
        <w:tc>
          <w:tcPr>
            <w:tcW w:w="1126" w:type="dxa"/>
            <w:shd w:val="clear" w:color="auto" w:fill="E6E6E6"/>
            <w:vAlign w:val="center"/>
          </w:tcPr>
          <w:p w:rsidR="00167DA3" w:rsidRPr="001B2CFA" w:rsidRDefault="00167DA3" w:rsidP="004D054A">
            <w:pPr>
              <w:jc w:val="center"/>
              <w:rPr>
                <w:rFonts w:ascii="Calibri" w:hAnsi="Calibri" w:cs="Calibri"/>
                <w:bCs/>
              </w:rPr>
            </w:pPr>
          </w:p>
        </w:tc>
        <w:tc>
          <w:tcPr>
            <w:tcW w:w="1267" w:type="dxa"/>
            <w:shd w:val="clear" w:color="auto" w:fill="E6E6E6"/>
            <w:vAlign w:val="center"/>
          </w:tcPr>
          <w:p w:rsidR="00167DA3" w:rsidRPr="001B2CFA" w:rsidRDefault="00167DA3" w:rsidP="004D054A">
            <w:pPr>
              <w:jc w:val="center"/>
              <w:rPr>
                <w:rFonts w:ascii="Calibri" w:hAnsi="Calibri" w:cs="Calibri"/>
                <w:bCs/>
              </w:rPr>
            </w:pPr>
          </w:p>
        </w:tc>
        <w:tc>
          <w:tcPr>
            <w:tcW w:w="1548" w:type="dxa"/>
            <w:shd w:val="clear" w:color="auto" w:fill="E6E6E6"/>
            <w:vAlign w:val="center"/>
          </w:tcPr>
          <w:p w:rsidR="00167DA3" w:rsidRPr="001B2CFA" w:rsidRDefault="00167DA3" w:rsidP="004D054A">
            <w:pPr>
              <w:jc w:val="center"/>
              <w:rPr>
                <w:rFonts w:ascii="Calibri" w:hAnsi="Calibri" w:cs="Calibri"/>
                <w:bCs/>
              </w:rPr>
            </w:pPr>
          </w:p>
        </w:tc>
        <w:tc>
          <w:tcPr>
            <w:tcW w:w="1548" w:type="dxa"/>
            <w:shd w:val="clear" w:color="auto" w:fill="E6E6E6"/>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b/>
                <w:bCs/>
              </w:rPr>
            </w:pPr>
            <w:r w:rsidRPr="001B2CFA">
              <w:rPr>
                <w:rFonts w:ascii="Calibri" w:hAnsi="Calibri" w:cs="Calibri"/>
                <w:b/>
                <w:bCs/>
                <w:sz w:val="22"/>
                <w:szCs w:val="22"/>
              </w:rPr>
              <w:t>UEM</w:t>
            </w:r>
            <w:r>
              <w:rPr>
                <w:rFonts w:ascii="Calibri" w:hAnsi="Calibri" w:cs="Calibri"/>
                <w:b/>
                <w:bCs/>
                <w:sz w:val="22"/>
                <w:szCs w:val="22"/>
              </w:rPr>
              <w:t>1(O) :</w:t>
            </w:r>
            <w:r>
              <w:rPr>
                <w:rFonts w:ascii="Calibri" w:hAnsi="Calibri" w:cs="Calibri"/>
                <w:b/>
                <w:bCs/>
                <w:iCs/>
              </w:rPr>
              <w:t xml:space="preserve"> Atelier et applications</w:t>
            </w:r>
          </w:p>
        </w:tc>
        <w:tc>
          <w:tcPr>
            <w:tcW w:w="1548"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985" w:type="dxa"/>
            <w:vAlign w:val="center"/>
          </w:tcPr>
          <w:p w:rsidR="00167DA3" w:rsidRPr="001B2CFA" w:rsidRDefault="00167DA3" w:rsidP="004D054A">
            <w:pPr>
              <w:jc w:val="center"/>
              <w:rPr>
                <w:rFonts w:ascii="Calibri" w:hAnsi="Calibri" w:cs="Calibri"/>
                <w:bCs/>
              </w:rPr>
            </w:pPr>
          </w:p>
        </w:tc>
        <w:tc>
          <w:tcPr>
            <w:tcW w:w="985"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1267"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rPr>
            </w:pPr>
            <w:r>
              <w:rPr>
                <w:rFonts w:ascii="Calibri" w:hAnsi="Calibri" w:cs="Calibri"/>
                <w:sz w:val="22"/>
                <w:szCs w:val="22"/>
              </w:rPr>
              <w:t>M</w:t>
            </w:r>
            <w:r w:rsidRPr="001B2CFA">
              <w:rPr>
                <w:rFonts w:ascii="Calibri" w:hAnsi="Calibri" w:cs="Calibri"/>
                <w:sz w:val="22"/>
                <w:szCs w:val="22"/>
              </w:rPr>
              <w:t>atière 1</w:t>
            </w:r>
            <w:r>
              <w:rPr>
                <w:rFonts w:ascii="Calibri" w:hAnsi="Calibri" w:cs="Calibri"/>
                <w:sz w:val="22"/>
                <w:szCs w:val="22"/>
              </w:rPr>
              <w:t xml:space="preserve"> : Atelier </w:t>
            </w:r>
          </w:p>
        </w:tc>
        <w:tc>
          <w:tcPr>
            <w:tcW w:w="1548"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2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985"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985"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3h00</w:t>
            </w:r>
          </w:p>
        </w:tc>
        <w:tc>
          <w:tcPr>
            <w:tcW w:w="1126" w:type="dxa"/>
            <w:vAlign w:val="center"/>
          </w:tcPr>
          <w:p w:rsidR="00167DA3" w:rsidRPr="00620721"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2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2</w:t>
            </w:r>
          </w:p>
        </w:tc>
        <w:tc>
          <w:tcPr>
            <w:tcW w:w="1267"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4</w:t>
            </w:r>
          </w:p>
        </w:tc>
        <w:tc>
          <w:tcPr>
            <w:tcW w:w="1548"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rPr>
            </w:pPr>
            <w:r w:rsidRPr="001B2CFA">
              <w:rPr>
                <w:rFonts w:ascii="Calibri" w:hAnsi="Calibri" w:cs="Calibri"/>
                <w:sz w:val="22"/>
                <w:szCs w:val="22"/>
              </w:rPr>
              <w:t>Matière2</w:t>
            </w:r>
            <w:r>
              <w:rPr>
                <w:rFonts w:ascii="Calibri" w:hAnsi="Calibri" w:cs="Calibri"/>
                <w:sz w:val="22"/>
                <w:szCs w:val="22"/>
              </w:rPr>
              <w:t> : Applications des SIG</w:t>
            </w:r>
          </w:p>
        </w:tc>
        <w:tc>
          <w:tcPr>
            <w:tcW w:w="1548"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2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85"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85"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26" w:type="dxa"/>
            <w:vAlign w:val="center"/>
          </w:tcPr>
          <w:p w:rsidR="00167DA3" w:rsidRPr="00620721"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2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2</w:t>
            </w:r>
          </w:p>
        </w:tc>
        <w:tc>
          <w:tcPr>
            <w:tcW w:w="1267"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4</w:t>
            </w:r>
          </w:p>
        </w:tc>
        <w:tc>
          <w:tcPr>
            <w:tcW w:w="1548"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vAlign w:val="center"/>
          </w:tcPr>
          <w:p w:rsidR="00167DA3" w:rsidRPr="001B2CFA" w:rsidRDefault="00167DA3" w:rsidP="004D054A">
            <w:pPr>
              <w:jc w:val="center"/>
              <w:rPr>
                <w:rFonts w:ascii="Calibri" w:hAnsi="Calibri" w:cs="Calibri"/>
                <w:b/>
                <w:bCs/>
              </w:rPr>
            </w:pPr>
            <w:r w:rsidRPr="001B2CFA">
              <w:rPr>
                <w:rFonts w:ascii="Calibri" w:hAnsi="Calibri" w:cs="Calibri"/>
                <w:b/>
                <w:bCs/>
                <w:sz w:val="22"/>
                <w:szCs w:val="22"/>
              </w:rPr>
              <w:t>UE découverte</w:t>
            </w:r>
          </w:p>
        </w:tc>
        <w:tc>
          <w:tcPr>
            <w:tcW w:w="5770" w:type="dxa"/>
            <w:gridSpan w:val="5"/>
            <w:shd w:val="clear" w:color="auto" w:fill="E6E6E6"/>
            <w:vAlign w:val="center"/>
          </w:tcPr>
          <w:p w:rsidR="00167DA3" w:rsidRPr="001B2CFA" w:rsidRDefault="00167DA3" w:rsidP="004D054A">
            <w:pPr>
              <w:jc w:val="center"/>
              <w:rPr>
                <w:rFonts w:ascii="Calibri" w:hAnsi="Calibri" w:cs="Calibri"/>
                <w:bCs/>
              </w:rPr>
            </w:pPr>
          </w:p>
        </w:tc>
        <w:tc>
          <w:tcPr>
            <w:tcW w:w="1126" w:type="dxa"/>
            <w:shd w:val="clear" w:color="auto" w:fill="E6E6E6"/>
            <w:vAlign w:val="center"/>
          </w:tcPr>
          <w:p w:rsidR="00167DA3" w:rsidRPr="001B2CFA" w:rsidRDefault="00167DA3" w:rsidP="004D054A">
            <w:pPr>
              <w:jc w:val="center"/>
              <w:rPr>
                <w:rFonts w:ascii="Calibri" w:hAnsi="Calibri" w:cs="Calibri"/>
                <w:bCs/>
              </w:rPr>
            </w:pPr>
          </w:p>
        </w:tc>
        <w:tc>
          <w:tcPr>
            <w:tcW w:w="1267" w:type="dxa"/>
            <w:shd w:val="clear" w:color="auto" w:fill="E6E6E6"/>
            <w:vAlign w:val="center"/>
          </w:tcPr>
          <w:p w:rsidR="00167DA3" w:rsidRPr="001B2CFA" w:rsidRDefault="00167DA3" w:rsidP="004D054A">
            <w:pPr>
              <w:jc w:val="center"/>
              <w:rPr>
                <w:rFonts w:ascii="Calibri" w:hAnsi="Calibri" w:cs="Calibri"/>
                <w:bCs/>
              </w:rPr>
            </w:pPr>
          </w:p>
        </w:tc>
        <w:tc>
          <w:tcPr>
            <w:tcW w:w="1548" w:type="dxa"/>
            <w:shd w:val="clear" w:color="auto" w:fill="E6E6E6"/>
            <w:vAlign w:val="center"/>
          </w:tcPr>
          <w:p w:rsidR="00167DA3" w:rsidRPr="001B2CFA" w:rsidRDefault="00167DA3" w:rsidP="004D054A">
            <w:pPr>
              <w:jc w:val="center"/>
              <w:rPr>
                <w:rFonts w:ascii="Calibri" w:hAnsi="Calibri" w:cs="Calibri"/>
                <w:bCs/>
              </w:rPr>
            </w:pPr>
          </w:p>
        </w:tc>
        <w:tc>
          <w:tcPr>
            <w:tcW w:w="1548" w:type="dxa"/>
            <w:shd w:val="clear" w:color="auto" w:fill="E6E6E6"/>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b/>
                <w:bCs/>
              </w:rPr>
            </w:pPr>
            <w:r>
              <w:rPr>
                <w:rFonts w:ascii="Calibri" w:hAnsi="Calibri" w:cs="Calibri"/>
                <w:b/>
                <w:bCs/>
                <w:sz w:val="22"/>
                <w:szCs w:val="22"/>
              </w:rPr>
              <w:t>UED1(O</w:t>
            </w:r>
            <w:r w:rsidRPr="001B2CFA">
              <w:rPr>
                <w:rFonts w:ascii="Calibri" w:hAnsi="Calibri" w:cs="Calibri"/>
                <w:b/>
                <w:bCs/>
                <w:sz w:val="22"/>
                <w:szCs w:val="22"/>
              </w:rPr>
              <w:t>)</w:t>
            </w:r>
          </w:p>
        </w:tc>
        <w:tc>
          <w:tcPr>
            <w:tcW w:w="1548"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985" w:type="dxa"/>
            <w:vAlign w:val="center"/>
          </w:tcPr>
          <w:p w:rsidR="00167DA3" w:rsidRPr="001B2CFA" w:rsidRDefault="00167DA3" w:rsidP="004D054A">
            <w:pPr>
              <w:jc w:val="center"/>
              <w:rPr>
                <w:rFonts w:ascii="Calibri" w:hAnsi="Calibri" w:cs="Calibri"/>
                <w:bCs/>
              </w:rPr>
            </w:pPr>
          </w:p>
        </w:tc>
        <w:tc>
          <w:tcPr>
            <w:tcW w:w="985"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1267"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rPr>
            </w:pPr>
            <w:r w:rsidRPr="001B2CFA">
              <w:rPr>
                <w:rFonts w:ascii="Calibri" w:hAnsi="Calibri" w:cs="Calibri"/>
                <w:sz w:val="22"/>
                <w:szCs w:val="22"/>
              </w:rPr>
              <w:t>Matière 1</w:t>
            </w:r>
            <w:r>
              <w:rPr>
                <w:rFonts w:ascii="Calibri" w:hAnsi="Calibri" w:cs="Calibri"/>
                <w:sz w:val="22"/>
                <w:szCs w:val="22"/>
              </w:rPr>
              <w:t> : Equipements et services</w:t>
            </w:r>
          </w:p>
        </w:tc>
        <w:tc>
          <w:tcPr>
            <w:tcW w:w="1548"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45</w:t>
            </w:r>
          </w:p>
        </w:tc>
        <w:tc>
          <w:tcPr>
            <w:tcW w:w="112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85"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1h 30</w:t>
            </w:r>
          </w:p>
        </w:tc>
        <w:tc>
          <w:tcPr>
            <w:tcW w:w="985"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26" w:type="dxa"/>
            <w:vAlign w:val="center"/>
          </w:tcPr>
          <w:p w:rsidR="00167DA3" w:rsidRPr="00620721"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2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2</w:t>
            </w:r>
          </w:p>
        </w:tc>
        <w:tc>
          <w:tcPr>
            <w:tcW w:w="1267" w:type="dxa"/>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 xml:space="preserve">  4</w:t>
            </w:r>
          </w:p>
        </w:tc>
        <w:tc>
          <w:tcPr>
            <w:tcW w:w="1548"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193"/>
        </w:trPr>
        <w:tc>
          <w:tcPr>
            <w:tcW w:w="3379" w:type="dxa"/>
            <w:vAlign w:val="center"/>
          </w:tcPr>
          <w:p w:rsidR="00167DA3" w:rsidRPr="001B2CFA" w:rsidRDefault="00167DA3" w:rsidP="004D054A">
            <w:pPr>
              <w:jc w:val="center"/>
              <w:rPr>
                <w:rFonts w:ascii="Calibri" w:hAnsi="Calibri" w:cs="Calibri"/>
                <w:b/>
                <w:bCs/>
              </w:rPr>
            </w:pPr>
            <w:r w:rsidRPr="001B2CFA">
              <w:rPr>
                <w:rFonts w:ascii="Calibri" w:hAnsi="Calibri" w:cs="Calibri"/>
                <w:b/>
                <w:bCs/>
                <w:sz w:val="22"/>
                <w:szCs w:val="22"/>
              </w:rPr>
              <w:t>UE transversales</w:t>
            </w:r>
          </w:p>
        </w:tc>
        <w:tc>
          <w:tcPr>
            <w:tcW w:w="5770" w:type="dxa"/>
            <w:gridSpan w:val="5"/>
            <w:shd w:val="clear" w:color="auto" w:fill="E6E6E6"/>
            <w:vAlign w:val="center"/>
          </w:tcPr>
          <w:p w:rsidR="00167DA3" w:rsidRPr="001B2CFA" w:rsidRDefault="00167DA3" w:rsidP="004D054A">
            <w:pPr>
              <w:jc w:val="center"/>
              <w:rPr>
                <w:rFonts w:ascii="Calibri" w:hAnsi="Calibri" w:cs="Calibri"/>
                <w:bCs/>
              </w:rPr>
            </w:pPr>
          </w:p>
        </w:tc>
        <w:tc>
          <w:tcPr>
            <w:tcW w:w="1126" w:type="dxa"/>
            <w:shd w:val="clear" w:color="auto" w:fill="E6E6E6"/>
            <w:vAlign w:val="center"/>
          </w:tcPr>
          <w:p w:rsidR="00167DA3" w:rsidRPr="001B2CFA" w:rsidRDefault="00167DA3" w:rsidP="004D054A">
            <w:pPr>
              <w:jc w:val="center"/>
              <w:rPr>
                <w:rFonts w:ascii="Calibri" w:hAnsi="Calibri" w:cs="Calibri"/>
                <w:bCs/>
              </w:rPr>
            </w:pPr>
          </w:p>
        </w:tc>
        <w:tc>
          <w:tcPr>
            <w:tcW w:w="1267" w:type="dxa"/>
            <w:shd w:val="clear" w:color="auto" w:fill="E6E6E6"/>
            <w:vAlign w:val="center"/>
          </w:tcPr>
          <w:p w:rsidR="00167DA3" w:rsidRPr="001B2CFA" w:rsidRDefault="00167DA3" w:rsidP="004D054A">
            <w:pPr>
              <w:jc w:val="center"/>
              <w:rPr>
                <w:rFonts w:ascii="Calibri" w:hAnsi="Calibri" w:cs="Calibri"/>
                <w:bCs/>
              </w:rPr>
            </w:pPr>
          </w:p>
        </w:tc>
        <w:tc>
          <w:tcPr>
            <w:tcW w:w="1548" w:type="dxa"/>
            <w:shd w:val="clear" w:color="auto" w:fill="E6E6E6"/>
            <w:vAlign w:val="center"/>
          </w:tcPr>
          <w:p w:rsidR="00167DA3" w:rsidRPr="001B2CFA" w:rsidRDefault="00167DA3" w:rsidP="004D054A">
            <w:pPr>
              <w:jc w:val="center"/>
              <w:rPr>
                <w:rFonts w:ascii="Calibri" w:hAnsi="Calibri" w:cs="Calibri"/>
                <w:bCs/>
              </w:rPr>
            </w:pPr>
          </w:p>
        </w:tc>
        <w:tc>
          <w:tcPr>
            <w:tcW w:w="1548" w:type="dxa"/>
            <w:shd w:val="clear" w:color="auto" w:fill="E6E6E6"/>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b/>
                <w:bCs/>
              </w:rPr>
            </w:pPr>
            <w:r>
              <w:rPr>
                <w:rFonts w:ascii="Calibri" w:hAnsi="Calibri" w:cs="Calibri"/>
                <w:b/>
                <w:bCs/>
                <w:sz w:val="22"/>
                <w:szCs w:val="22"/>
              </w:rPr>
              <w:t>UET1(O</w:t>
            </w:r>
            <w:r w:rsidRPr="001B2CFA">
              <w:rPr>
                <w:rFonts w:ascii="Calibri" w:hAnsi="Calibri" w:cs="Calibri"/>
                <w:b/>
                <w:bCs/>
                <w:sz w:val="22"/>
                <w:szCs w:val="22"/>
              </w:rPr>
              <w:t>)</w:t>
            </w:r>
          </w:p>
        </w:tc>
        <w:tc>
          <w:tcPr>
            <w:tcW w:w="1548"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985" w:type="dxa"/>
            <w:vAlign w:val="center"/>
          </w:tcPr>
          <w:p w:rsidR="00167DA3" w:rsidRPr="001B2CFA" w:rsidRDefault="00167DA3" w:rsidP="004D054A">
            <w:pPr>
              <w:jc w:val="center"/>
              <w:rPr>
                <w:rFonts w:ascii="Calibri" w:hAnsi="Calibri" w:cs="Calibri"/>
                <w:bCs/>
              </w:rPr>
            </w:pPr>
          </w:p>
        </w:tc>
        <w:tc>
          <w:tcPr>
            <w:tcW w:w="985"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1126" w:type="dxa"/>
            <w:vAlign w:val="center"/>
          </w:tcPr>
          <w:p w:rsidR="00167DA3" w:rsidRPr="001B2CFA" w:rsidRDefault="00167DA3" w:rsidP="004D054A">
            <w:pPr>
              <w:jc w:val="center"/>
              <w:rPr>
                <w:rFonts w:ascii="Calibri" w:hAnsi="Calibri" w:cs="Calibri"/>
                <w:bCs/>
              </w:rPr>
            </w:pPr>
          </w:p>
        </w:tc>
        <w:tc>
          <w:tcPr>
            <w:tcW w:w="1267"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1B2CFA" w:rsidRDefault="00167DA3" w:rsidP="004D054A">
            <w:pPr>
              <w:rPr>
                <w:rFonts w:ascii="Calibri" w:hAnsi="Calibri" w:cs="Calibri"/>
              </w:rPr>
            </w:pPr>
            <w:r w:rsidRPr="001B2CFA">
              <w:rPr>
                <w:rFonts w:ascii="Calibri" w:hAnsi="Calibri" w:cs="Calibri"/>
                <w:sz w:val="22"/>
                <w:szCs w:val="22"/>
              </w:rPr>
              <w:t>Matière 1</w:t>
            </w:r>
            <w:r>
              <w:rPr>
                <w:rFonts w:ascii="Calibri" w:hAnsi="Calibri" w:cs="Calibri"/>
                <w:sz w:val="22"/>
                <w:szCs w:val="22"/>
              </w:rPr>
              <w:t> : Langue étrangère</w:t>
            </w:r>
          </w:p>
        </w:tc>
        <w:tc>
          <w:tcPr>
            <w:tcW w:w="1548"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22h30</w:t>
            </w:r>
          </w:p>
        </w:tc>
        <w:tc>
          <w:tcPr>
            <w:tcW w:w="112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1h30</w:t>
            </w:r>
          </w:p>
        </w:tc>
        <w:tc>
          <w:tcPr>
            <w:tcW w:w="985"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985"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w:t>
            </w:r>
          </w:p>
        </w:tc>
        <w:tc>
          <w:tcPr>
            <w:tcW w:w="1126" w:type="dxa"/>
            <w:vAlign w:val="center"/>
          </w:tcPr>
          <w:p w:rsidR="00167DA3" w:rsidRPr="001B2CFA" w:rsidRDefault="00167DA3" w:rsidP="004D054A">
            <w:pPr>
              <w:jc w:val="center"/>
              <w:rPr>
                <w:rFonts w:ascii="Calibri" w:hAnsi="Calibri" w:cs="Calibri"/>
                <w:bCs/>
              </w:rPr>
            </w:pPr>
            <w:r w:rsidRPr="00620721">
              <w:rPr>
                <w:rFonts w:ascii="Calibri" w:eastAsia="Times New Roman" w:hAnsi="Calibri"/>
                <w:sz w:val="22"/>
                <w:szCs w:val="22"/>
                <w:lang w:eastAsia="fr-FR"/>
              </w:rPr>
              <w:t>45h00</w:t>
            </w:r>
          </w:p>
        </w:tc>
        <w:tc>
          <w:tcPr>
            <w:tcW w:w="1126"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w:t>
            </w:r>
          </w:p>
        </w:tc>
        <w:tc>
          <w:tcPr>
            <w:tcW w:w="1267" w:type="dxa"/>
            <w:vAlign w:val="center"/>
          </w:tcPr>
          <w:p w:rsidR="00167DA3" w:rsidRPr="001B2CFA" w:rsidRDefault="00167DA3" w:rsidP="004D054A">
            <w:pPr>
              <w:jc w:val="center"/>
              <w:rPr>
                <w:rFonts w:ascii="Calibri" w:hAnsi="Calibri" w:cs="Calibri"/>
                <w:bCs/>
              </w:rPr>
            </w:pPr>
            <w:r>
              <w:rPr>
                <w:rFonts w:ascii="Calibri" w:hAnsi="Calibri" w:cs="Calibri"/>
                <w:bCs/>
                <w:sz w:val="22"/>
                <w:szCs w:val="22"/>
              </w:rPr>
              <w:t>1</w:t>
            </w:r>
          </w:p>
        </w:tc>
        <w:tc>
          <w:tcPr>
            <w:tcW w:w="1548" w:type="dxa"/>
            <w:vAlign w:val="center"/>
          </w:tcPr>
          <w:p w:rsidR="00167DA3" w:rsidRPr="001B2CFA" w:rsidRDefault="00167DA3" w:rsidP="004D054A">
            <w:pPr>
              <w:jc w:val="center"/>
              <w:rPr>
                <w:rFonts w:ascii="Calibri" w:hAnsi="Calibri" w:cs="Calibri"/>
                <w:bCs/>
              </w:rPr>
            </w:pPr>
            <w:r w:rsidRPr="00B74542">
              <w:rPr>
                <w:rFonts w:ascii="Calibri" w:eastAsia="Times New Roman" w:hAnsi="Calibri"/>
                <w:sz w:val="22"/>
                <w:szCs w:val="22"/>
                <w:lang w:eastAsia="fr-FR"/>
              </w:rPr>
              <w:t>X</w:t>
            </w:r>
          </w:p>
        </w:tc>
        <w:tc>
          <w:tcPr>
            <w:tcW w:w="1548" w:type="dxa"/>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tcBorders>
              <w:bottom w:val="double" w:sz="4" w:space="0" w:color="auto"/>
            </w:tcBorders>
            <w:vAlign w:val="center"/>
          </w:tcPr>
          <w:p w:rsidR="00167DA3" w:rsidRPr="001B2CFA" w:rsidRDefault="00167DA3" w:rsidP="004D054A">
            <w:pPr>
              <w:jc w:val="center"/>
              <w:rPr>
                <w:rFonts w:ascii="Calibri" w:hAnsi="Calibri" w:cs="Calibri"/>
                <w:b/>
                <w:bCs/>
              </w:rPr>
            </w:pPr>
            <w:r w:rsidRPr="001B2CFA">
              <w:rPr>
                <w:rFonts w:ascii="Calibri" w:hAnsi="Calibri" w:cs="Calibri"/>
                <w:b/>
                <w:bCs/>
                <w:sz w:val="22"/>
                <w:szCs w:val="22"/>
              </w:rPr>
              <w:t xml:space="preserve">Total Semestre </w:t>
            </w:r>
            <w:r>
              <w:rPr>
                <w:rFonts w:ascii="Calibri" w:hAnsi="Calibri" w:cs="Calibri"/>
                <w:b/>
                <w:bCs/>
                <w:sz w:val="22"/>
                <w:szCs w:val="22"/>
              </w:rPr>
              <w:t>5</w:t>
            </w:r>
          </w:p>
        </w:tc>
        <w:tc>
          <w:tcPr>
            <w:tcW w:w="1548" w:type="dxa"/>
            <w:tcBorders>
              <w:bottom w:val="double" w:sz="4" w:space="0" w:color="auto"/>
            </w:tcBorders>
            <w:vAlign w:val="center"/>
          </w:tcPr>
          <w:p w:rsidR="00167DA3" w:rsidRPr="00EB329D" w:rsidRDefault="00167DA3" w:rsidP="004D054A">
            <w:pPr>
              <w:jc w:val="center"/>
              <w:rPr>
                <w:rFonts w:ascii="Calibri" w:hAnsi="Calibri" w:cs="Calibri"/>
                <w:b/>
              </w:rPr>
            </w:pPr>
            <w:r w:rsidRPr="00EB329D">
              <w:rPr>
                <w:rFonts w:ascii="Calibri" w:hAnsi="Calibri" w:cs="Calibri"/>
                <w:b/>
                <w:sz w:val="22"/>
                <w:szCs w:val="22"/>
              </w:rPr>
              <w:t>3</w:t>
            </w:r>
            <w:r>
              <w:rPr>
                <w:rFonts w:ascii="Calibri" w:hAnsi="Calibri" w:cs="Calibri"/>
                <w:b/>
                <w:sz w:val="22"/>
                <w:szCs w:val="22"/>
              </w:rPr>
              <w:t>60</w:t>
            </w:r>
          </w:p>
        </w:tc>
        <w:tc>
          <w:tcPr>
            <w:tcW w:w="1126" w:type="dxa"/>
            <w:tcBorders>
              <w:bottom w:val="double" w:sz="4" w:space="0" w:color="auto"/>
            </w:tcBorders>
            <w:vAlign w:val="center"/>
          </w:tcPr>
          <w:p w:rsidR="00167DA3" w:rsidRPr="00EB329D" w:rsidRDefault="00167DA3" w:rsidP="004D054A">
            <w:pPr>
              <w:jc w:val="center"/>
              <w:rPr>
                <w:rFonts w:ascii="Calibri" w:hAnsi="Calibri" w:cs="Calibri"/>
                <w:b/>
              </w:rPr>
            </w:pPr>
            <w:r w:rsidRPr="00EB329D">
              <w:rPr>
                <w:rFonts w:ascii="Calibri" w:hAnsi="Calibri" w:cs="Calibri"/>
                <w:b/>
                <w:sz w:val="22"/>
                <w:szCs w:val="22"/>
              </w:rPr>
              <w:t>10h30</w:t>
            </w:r>
          </w:p>
        </w:tc>
        <w:tc>
          <w:tcPr>
            <w:tcW w:w="985" w:type="dxa"/>
            <w:tcBorders>
              <w:bottom w:val="double" w:sz="4" w:space="0" w:color="auto"/>
            </w:tcBorders>
            <w:vAlign w:val="center"/>
          </w:tcPr>
          <w:p w:rsidR="00167DA3" w:rsidRPr="00EB329D" w:rsidRDefault="00167DA3" w:rsidP="004D054A">
            <w:pPr>
              <w:jc w:val="center"/>
              <w:rPr>
                <w:rFonts w:ascii="Calibri" w:hAnsi="Calibri" w:cs="Calibri"/>
                <w:b/>
              </w:rPr>
            </w:pPr>
            <w:r w:rsidRPr="00EB329D">
              <w:rPr>
                <w:rFonts w:ascii="Calibri" w:hAnsi="Calibri" w:cs="Calibri"/>
                <w:b/>
                <w:sz w:val="22"/>
                <w:szCs w:val="22"/>
              </w:rPr>
              <w:t>7h30</w:t>
            </w:r>
          </w:p>
        </w:tc>
        <w:tc>
          <w:tcPr>
            <w:tcW w:w="985" w:type="dxa"/>
            <w:tcBorders>
              <w:bottom w:val="double" w:sz="4" w:space="0" w:color="auto"/>
            </w:tcBorders>
            <w:vAlign w:val="center"/>
          </w:tcPr>
          <w:p w:rsidR="00167DA3" w:rsidRPr="00EB329D" w:rsidRDefault="00167DA3" w:rsidP="004D054A">
            <w:pPr>
              <w:jc w:val="center"/>
              <w:rPr>
                <w:rFonts w:ascii="Calibri" w:hAnsi="Calibri" w:cs="Calibri"/>
                <w:b/>
              </w:rPr>
            </w:pPr>
            <w:r w:rsidRPr="00EB329D">
              <w:rPr>
                <w:rFonts w:ascii="Calibri" w:hAnsi="Calibri" w:cs="Calibri"/>
                <w:b/>
                <w:sz w:val="22"/>
                <w:szCs w:val="22"/>
              </w:rPr>
              <w:t>3h00</w:t>
            </w:r>
          </w:p>
        </w:tc>
        <w:tc>
          <w:tcPr>
            <w:tcW w:w="1126" w:type="dxa"/>
            <w:tcBorders>
              <w:bottom w:val="double" w:sz="4" w:space="0" w:color="auto"/>
            </w:tcBorders>
            <w:vAlign w:val="center"/>
          </w:tcPr>
          <w:p w:rsidR="00167DA3" w:rsidRPr="00EB329D" w:rsidRDefault="00167DA3" w:rsidP="004D054A">
            <w:pPr>
              <w:jc w:val="center"/>
              <w:rPr>
                <w:rFonts w:ascii="Calibri" w:hAnsi="Calibri" w:cs="Calibri"/>
                <w:b/>
              </w:rPr>
            </w:pPr>
            <w:r w:rsidRPr="00EB329D">
              <w:rPr>
                <w:rFonts w:ascii="Calibri" w:hAnsi="Calibri" w:cs="Calibri"/>
                <w:b/>
                <w:sz w:val="22"/>
                <w:szCs w:val="22"/>
              </w:rPr>
              <w:t>360h00</w:t>
            </w:r>
          </w:p>
        </w:tc>
        <w:tc>
          <w:tcPr>
            <w:tcW w:w="1126" w:type="dxa"/>
            <w:tcBorders>
              <w:bottom w:val="double" w:sz="4" w:space="0" w:color="auto"/>
            </w:tcBorders>
            <w:vAlign w:val="center"/>
          </w:tcPr>
          <w:p w:rsidR="00167DA3" w:rsidRPr="00EB329D" w:rsidRDefault="00167DA3" w:rsidP="004D054A">
            <w:pPr>
              <w:jc w:val="center"/>
              <w:rPr>
                <w:rFonts w:ascii="Calibri" w:hAnsi="Calibri" w:cs="Calibri"/>
                <w:b/>
              </w:rPr>
            </w:pPr>
            <w:r w:rsidRPr="00EB329D">
              <w:rPr>
                <w:rFonts w:ascii="Calibri" w:hAnsi="Calibri" w:cs="Calibri"/>
                <w:b/>
                <w:sz w:val="22"/>
                <w:szCs w:val="22"/>
              </w:rPr>
              <w:t>1</w:t>
            </w:r>
            <w:r>
              <w:rPr>
                <w:rFonts w:ascii="Calibri" w:hAnsi="Calibri" w:cs="Calibri"/>
                <w:b/>
                <w:sz w:val="22"/>
                <w:szCs w:val="22"/>
              </w:rPr>
              <w:t>6</w:t>
            </w:r>
          </w:p>
        </w:tc>
        <w:tc>
          <w:tcPr>
            <w:tcW w:w="1267" w:type="dxa"/>
            <w:tcBorders>
              <w:bottom w:val="double" w:sz="4" w:space="0" w:color="auto"/>
            </w:tcBorders>
            <w:vAlign w:val="center"/>
          </w:tcPr>
          <w:p w:rsidR="00167DA3" w:rsidRPr="00EB329D" w:rsidRDefault="00167DA3" w:rsidP="004D054A">
            <w:pPr>
              <w:jc w:val="center"/>
              <w:rPr>
                <w:rFonts w:ascii="Calibri" w:hAnsi="Calibri" w:cs="Calibri"/>
                <w:b/>
              </w:rPr>
            </w:pPr>
            <w:r w:rsidRPr="00EB329D">
              <w:rPr>
                <w:rFonts w:ascii="Calibri" w:hAnsi="Calibri" w:cs="Calibri"/>
                <w:b/>
                <w:sz w:val="22"/>
                <w:szCs w:val="22"/>
              </w:rPr>
              <w:t>30</w:t>
            </w:r>
          </w:p>
        </w:tc>
        <w:tc>
          <w:tcPr>
            <w:tcW w:w="1548" w:type="dxa"/>
            <w:tcBorders>
              <w:bottom w:val="double" w:sz="4" w:space="0" w:color="auto"/>
            </w:tcBorders>
            <w:vAlign w:val="center"/>
          </w:tcPr>
          <w:p w:rsidR="00167DA3" w:rsidRPr="001B2CFA" w:rsidRDefault="00167DA3" w:rsidP="004D054A">
            <w:pPr>
              <w:jc w:val="center"/>
              <w:rPr>
                <w:rFonts w:ascii="Calibri" w:hAnsi="Calibri" w:cs="Calibri"/>
                <w:bCs/>
              </w:rPr>
            </w:pPr>
          </w:p>
        </w:tc>
        <w:tc>
          <w:tcPr>
            <w:tcW w:w="1548" w:type="dxa"/>
            <w:tcBorders>
              <w:bottom w:val="double" w:sz="4" w:space="0" w:color="auto"/>
            </w:tcBorders>
            <w:vAlign w:val="center"/>
          </w:tcPr>
          <w:p w:rsidR="00167DA3" w:rsidRPr="001B2CFA" w:rsidRDefault="00167DA3" w:rsidP="004D054A">
            <w:pPr>
              <w:jc w:val="center"/>
              <w:rPr>
                <w:rFonts w:ascii="Calibri" w:hAnsi="Calibri" w:cs="Calibri"/>
                <w:bCs/>
              </w:rPr>
            </w:pPr>
          </w:p>
        </w:tc>
      </w:tr>
    </w:tbl>
    <w:p w:rsidR="00167DA3" w:rsidRDefault="00167DA3" w:rsidP="00167DA3">
      <w:pPr>
        <w:rPr>
          <w:rFonts w:ascii="Calibri" w:hAnsi="Calibri" w:cs="Calibri"/>
        </w:rPr>
      </w:pPr>
    </w:p>
    <w:p w:rsidR="00167DA3" w:rsidRDefault="00167DA3" w:rsidP="00167DA3">
      <w:pPr>
        <w:rPr>
          <w:rFonts w:ascii="Calibri" w:hAnsi="Calibri" w:cs="Calibri"/>
        </w:rPr>
      </w:pPr>
    </w:p>
    <w:p w:rsidR="00167DA3" w:rsidRDefault="00167DA3" w:rsidP="00167DA3">
      <w:pPr>
        <w:rPr>
          <w:rFonts w:ascii="Calibri" w:hAnsi="Calibri" w:cs="Calibri"/>
        </w:rPr>
      </w:pPr>
    </w:p>
    <w:p w:rsidR="00167DA3" w:rsidRDefault="00167DA3" w:rsidP="00167DA3">
      <w:pPr>
        <w:rPr>
          <w:rFonts w:ascii="Calibri" w:hAnsi="Calibri" w:cs="Calibri"/>
        </w:rPr>
      </w:pPr>
    </w:p>
    <w:p w:rsidR="00167DA3" w:rsidRDefault="00167DA3" w:rsidP="00167DA3">
      <w:pPr>
        <w:rPr>
          <w:rFonts w:ascii="Calibri" w:hAnsi="Calibri" w:cs="Calibri"/>
        </w:rPr>
      </w:pPr>
    </w:p>
    <w:p w:rsidR="00167DA3" w:rsidRDefault="00167DA3" w:rsidP="00167DA3">
      <w:pPr>
        <w:rPr>
          <w:rFonts w:ascii="Calibri" w:hAnsi="Calibri" w:cs="Calibri"/>
        </w:rPr>
      </w:pPr>
    </w:p>
    <w:p w:rsidR="00167DA3" w:rsidRDefault="00167DA3" w:rsidP="00167DA3">
      <w:pPr>
        <w:rPr>
          <w:rFonts w:ascii="Calibri" w:hAnsi="Calibri" w:cs="Calibri"/>
        </w:rPr>
      </w:pPr>
    </w:p>
    <w:p w:rsidR="00167DA3" w:rsidRDefault="00167DA3" w:rsidP="00167DA3">
      <w:pPr>
        <w:rPr>
          <w:rFonts w:ascii="Calibri" w:hAnsi="Calibri" w:cs="Calibri"/>
        </w:rPr>
      </w:pPr>
    </w:p>
    <w:p w:rsidR="00167DA3" w:rsidRPr="001B2CFA" w:rsidRDefault="00167DA3" w:rsidP="00167DA3">
      <w:pPr>
        <w:rPr>
          <w:rFonts w:ascii="Calibri" w:hAnsi="Calibri" w:cs="Calibri"/>
          <w:b/>
          <w:sz w:val="28"/>
          <w:szCs w:val="28"/>
        </w:rPr>
      </w:pPr>
      <w:r w:rsidRPr="001B2CFA">
        <w:rPr>
          <w:rFonts w:ascii="Calibri" w:hAnsi="Calibri" w:cs="Calibri"/>
          <w:b/>
          <w:sz w:val="28"/>
          <w:szCs w:val="28"/>
        </w:rPr>
        <w:t xml:space="preserve">Semestre </w:t>
      </w:r>
      <w:r>
        <w:rPr>
          <w:rFonts w:ascii="Calibri" w:hAnsi="Calibri" w:cs="Calibri"/>
          <w:b/>
          <w:sz w:val="28"/>
          <w:szCs w:val="28"/>
        </w:rPr>
        <w:t>6</w:t>
      </w:r>
      <w:r w:rsidRPr="001B2CFA">
        <w:rPr>
          <w:rFonts w:ascii="Calibri" w:hAnsi="Calibri" w:cs="Calibri"/>
          <w:b/>
          <w:sz w:val="28"/>
          <w:szCs w:val="28"/>
        </w:rPr>
        <w:t> :</w:t>
      </w:r>
    </w:p>
    <w:p w:rsidR="00167DA3" w:rsidRPr="001B2CFA" w:rsidRDefault="00167DA3" w:rsidP="00167DA3">
      <w:pPr>
        <w:rPr>
          <w:rFonts w:ascii="Calibri" w:hAnsi="Calibri" w:cs="Calibri"/>
          <w:b/>
          <w:sz w:val="8"/>
          <w:szCs w:val="8"/>
        </w:rPr>
      </w:pPr>
    </w:p>
    <w:tbl>
      <w:tblPr>
        <w:tblW w:w="146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379"/>
        <w:gridCol w:w="1548"/>
        <w:gridCol w:w="1126"/>
        <w:gridCol w:w="985"/>
        <w:gridCol w:w="985"/>
        <w:gridCol w:w="1126"/>
        <w:gridCol w:w="1126"/>
        <w:gridCol w:w="1267"/>
        <w:gridCol w:w="1548"/>
        <w:gridCol w:w="1548"/>
      </w:tblGrid>
      <w:tr w:rsidR="00167DA3" w:rsidRPr="001B2CFA" w:rsidTr="004D054A">
        <w:trPr>
          <w:cantSplit/>
          <w:trHeight w:val="279"/>
        </w:trPr>
        <w:tc>
          <w:tcPr>
            <w:tcW w:w="3379" w:type="dxa"/>
            <w:vMerge w:val="restart"/>
            <w:tcBorders>
              <w:top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Unité d’Enseignement</w:t>
            </w:r>
          </w:p>
        </w:tc>
        <w:tc>
          <w:tcPr>
            <w:tcW w:w="1548" w:type="dxa"/>
            <w:tcBorders>
              <w:top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VHS</w:t>
            </w:r>
          </w:p>
        </w:tc>
        <w:tc>
          <w:tcPr>
            <w:tcW w:w="4222" w:type="dxa"/>
            <w:gridSpan w:val="4"/>
            <w:tcBorders>
              <w:top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V.H hebdomadaire</w:t>
            </w:r>
          </w:p>
        </w:tc>
        <w:tc>
          <w:tcPr>
            <w:tcW w:w="1126" w:type="dxa"/>
            <w:vMerge w:val="restart"/>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Coeff</w:t>
            </w:r>
          </w:p>
        </w:tc>
        <w:tc>
          <w:tcPr>
            <w:tcW w:w="1267" w:type="dxa"/>
            <w:vMerge w:val="restart"/>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Crédits</w:t>
            </w:r>
          </w:p>
        </w:tc>
        <w:tc>
          <w:tcPr>
            <w:tcW w:w="3096" w:type="dxa"/>
            <w:gridSpan w:val="2"/>
            <w:tcBorders>
              <w:top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Mode d'évaluation</w:t>
            </w:r>
          </w:p>
        </w:tc>
      </w:tr>
      <w:tr w:rsidR="00167DA3" w:rsidRPr="001B2CFA" w:rsidTr="004D054A">
        <w:trPr>
          <w:cantSplit/>
          <w:trHeight w:val="279"/>
        </w:trPr>
        <w:tc>
          <w:tcPr>
            <w:tcW w:w="3379" w:type="dxa"/>
            <w:vMerge/>
            <w:tcBorders>
              <w:bottom w:val="double" w:sz="4" w:space="0" w:color="auto"/>
            </w:tcBorders>
            <w:vAlign w:val="center"/>
          </w:tcPr>
          <w:p w:rsidR="00167DA3" w:rsidRPr="00B00B9D" w:rsidRDefault="00167DA3" w:rsidP="004D054A">
            <w:pPr>
              <w:jc w:val="center"/>
              <w:rPr>
                <w:rFonts w:ascii="Calibri" w:hAnsi="Calibri" w:cs="Calibri"/>
                <w:sz w:val="20"/>
                <w:szCs w:val="20"/>
              </w:rPr>
            </w:pPr>
          </w:p>
        </w:tc>
        <w:tc>
          <w:tcPr>
            <w:tcW w:w="1548" w:type="dxa"/>
            <w:tcBorders>
              <w:bottom w:val="double" w:sz="4" w:space="0" w:color="auto"/>
            </w:tcBorders>
            <w:vAlign w:val="center"/>
          </w:tcPr>
          <w:p w:rsidR="00167DA3" w:rsidRPr="00B00B9D" w:rsidRDefault="00167DA3" w:rsidP="004D054A">
            <w:pPr>
              <w:jc w:val="center"/>
              <w:rPr>
                <w:rFonts w:ascii="Calibri" w:hAnsi="Calibri" w:cs="Calibri"/>
                <w:b/>
                <w:bCs/>
                <w:sz w:val="20"/>
                <w:szCs w:val="20"/>
              </w:rPr>
            </w:pPr>
            <w:r w:rsidRPr="00B00B9D">
              <w:rPr>
                <w:rFonts w:ascii="Calibri" w:hAnsi="Calibri" w:cs="Calibri"/>
                <w:b/>
                <w:bCs/>
                <w:sz w:val="20"/>
                <w:szCs w:val="20"/>
              </w:rPr>
              <w:t>15</w:t>
            </w:r>
          </w:p>
          <w:p w:rsidR="00167DA3" w:rsidRPr="00B00B9D" w:rsidRDefault="00167DA3" w:rsidP="004D054A">
            <w:pPr>
              <w:jc w:val="center"/>
              <w:rPr>
                <w:rFonts w:ascii="Calibri" w:hAnsi="Calibri" w:cs="Calibri"/>
                <w:b/>
                <w:bCs/>
                <w:sz w:val="20"/>
                <w:szCs w:val="20"/>
              </w:rPr>
            </w:pPr>
            <w:r w:rsidRPr="00B00B9D">
              <w:rPr>
                <w:rFonts w:ascii="Calibri" w:hAnsi="Calibri" w:cs="Calibri"/>
                <w:b/>
                <w:bCs/>
                <w:sz w:val="20"/>
                <w:szCs w:val="20"/>
              </w:rPr>
              <w:t xml:space="preserve"> sem</w:t>
            </w:r>
          </w:p>
        </w:tc>
        <w:tc>
          <w:tcPr>
            <w:tcW w:w="1126" w:type="dxa"/>
            <w:tcBorders>
              <w:bottom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C</w:t>
            </w:r>
          </w:p>
        </w:tc>
        <w:tc>
          <w:tcPr>
            <w:tcW w:w="985" w:type="dxa"/>
            <w:tcBorders>
              <w:bottom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TD</w:t>
            </w:r>
          </w:p>
        </w:tc>
        <w:tc>
          <w:tcPr>
            <w:tcW w:w="985" w:type="dxa"/>
            <w:tcBorders>
              <w:bottom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TP</w:t>
            </w:r>
          </w:p>
        </w:tc>
        <w:tc>
          <w:tcPr>
            <w:tcW w:w="1126" w:type="dxa"/>
            <w:tcBorders>
              <w:bottom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Autres</w:t>
            </w:r>
          </w:p>
        </w:tc>
        <w:tc>
          <w:tcPr>
            <w:tcW w:w="1126" w:type="dxa"/>
            <w:vMerge/>
            <w:tcBorders>
              <w:bottom w:val="double" w:sz="4" w:space="0" w:color="auto"/>
            </w:tcBorders>
            <w:vAlign w:val="center"/>
          </w:tcPr>
          <w:p w:rsidR="00167DA3" w:rsidRPr="001B2CFA" w:rsidRDefault="00167DA3" w:rsidP="004D054A">
            <w:pPr>
              <w:jc w:val="center"/>
              <w:rPr>
                <w:rFonts w:ascii="Calibri" w:hAnsi="Calibri" w:cs="Calibri"/>
                <w:b/>
              </w:rPr>
            </w:pPr>
          </w:p>
        </w:tc>
        <w:tc>
          <w:tcPr>
            <w:tcW w:w="1267" w:type="dxa"/>
            <w:vMerge/>
            <w:tcBorders>
              <w:bottom w:val="double" w:sz="4" w:space="0" w:color="auto"/>
            </w:tcBorders>
            <w:vAlign w:val="center"/>
          </w:tcPr>
          <w:p w:rsidR="00167DA3" w:rsidRPr="001B2CFA" w:rsidRDefault="00167DA3" w:rsidP="004D054A">
            <w:pPr>
              <w:jc w:val="center"/>
              <w:rPr>
                <w:rFonts w:ascii="Calibri" w:hAnsi="Calibri" w:cs="Calibri"/>
                <w:b/>
              </w:rPr>
            </w:pPr>
          </w:p>
        </w:tc>
        <w:tc>
          <w:tcPr>
            <w:tcW w:w="1548"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Continu</w:t>
            </w:r>
          </w:p>
        </w:tc>
        <w:tc>
          <w:tcPr>
            <w:tcW w:w="1548" w:type="dxa"/>
            <w:tcBorders>
              <w:bottom w:val="double" w:sz="4" w:space="0" w:color="auto"/>
            </w:tcBorders>
            <w:vAlign w:val="center"/>
          </w:tcPr>
          <w:p w:rsidR="00167DA3" w:rsidRPr="001B2CFA" w:rsidRDefault="00167DA3" w:rsidP="004D054A">
            <w:pPr>
              <w:jc w:val="center"/>
              <w:rPr>
                <w:rFonts w:ascii="Calibri" w:hAnsi="Calibri" w:cs="Calibri"/>
                <w:b/>
              </w:rPr>
            </w:pPr>
            <w:r w:rsidRPr="001B2CFA">
              <w:rPr>
                <w:rFonts w:ascii="Calibri" w:hAnsi="Calibri" w:cs="Calibri"/>
                <w:b/>
                <w:sz w:val="22"/>
                <w:szCs w:val="22"/>
              </w:rPr>
              <w:t>Examen</w:t>
            </w:r>
          </w:p>
        </w:tc>
      </w:tr>
      <w:tr w:rsidR="00167DA3" w:rsidRPr="001B2CFA" w:rsidTr="004D054A">
        <w:trPr>
          <w:cantSplit/>
          <w:trHeight w:val="279"/>
        </w:trPr>
        <w:tc>
          <w:tcPr>
            <w:tcW w:w="3379" w:type="dxa"/>
            <w:tcBorders>
              <w:top w:val="double" w:sz="4" w:space="0" w:color="auto"/>
            </w:tcBorders>
            <w:vAlign w:val="center"/>
          </w:tcPr>
          <w:p w:rsidR="00167DA3" w:rsidRPr="00B00B9D" w:rsidRDefault="00167DA3" w:rsidP="004D054A">
            <w:pPr>
              <w:jc w:val="center"/>
              <w:rPr>
                <w:rFonts w:ascii="Calibri" w:hAnsi="Calibri" w:cs="Calibri"/>
                <w:b/>
                <w:bCs/>
                <w:sz w:val="20"/>
                <w:szCs w:val="20"/>
              </w:rPr>
            </w:pPr>
            <w:r w:rsidRPr="00B00B9D">
              <w:rPr>
                <w:rFonts w:ascii="Calibri" w:hAnsi="Calibri" w:cs="Calibri"/>
                <w:b/>
                <w:bCs/>
                <w:sz w:val="20"/>
                <w:szCs w:val="20"/>
              </w:rPr>
              <w:t>UE fondamentales</w:t>
            </w:r>
          </w:p>
        </w:tc>
        <w:tc>
          <w:tcPr>
            <w:tcW w:w="5770" w:type="dxa"/>
            <w:gridSpan w:val="5"/>
            <w:tcBorders>
              <w:top w:val="double" w:sz="4" w:space="0" w:color="auto"/>
            </w:tcBorders>
            <w:shd w:val="clear" w:color="auto" w:fill="E6E6E6"/>
            <w:vAlign w:val="center"/>
          </w:tcPr>
          <w:p w:rsidR="00167DA3" w:rsidRPr="00B00B9D" w:rsidRDefault="00167DA3" w:rsidP="004D054A">
            <w:pPr>
              <w:jc w:val="center"/>
              <w:rPr>
                <w:rFonts w:ascii="Calibri" w:hAnsi="Calibri" w:cs="Calibri"/>
                <w:bCs/>
                <w:sz w:val="20"/>
                <w:szCs w:val="20"/>
              </w:rPr>
            </w:pPr>
          </w:p>
        </w:tc>
        <w:tc>
          <w:tcPr>
            <w:tcW w:w="1126"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c>
          <w:tcPr>
            <w:tcW w:w="1267"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c>
          <w:tcPr>
            <w:tcW w:w="1548"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c>
          <w:tcPr>
            <w:tcW w:w="1548" w:type="dxa"/>
            <w:tcBorders>
              <w:top w:val="double" w:sz="4" w:space="0" w:color="auto"/>
            </w:tcBorders>
            <w:shd w:val="clear" w:color="auto" w:fill="E6E6E6"/>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B00B9D" w:rsidRDefault="00167DA3" w:rsidP="004D054A">
            <w:pPr>
              <w:rPr>
                <w:rFonts w:ascii="Calibri" w:hAnsi="Calibri" w:cs="Calibri"/>
                <w:b/>
                <w:bCs/>
                <w:sz w:val="20"/>
                <w:szCs w:val="20"/>
              </w:rPr>
            </w:pPr>
            <w:r w:rsidRPr="00B00B9D">
              <w:rPr>
                <w:rFonts w:ascii="Calibri" w:hAnsi="Calibri" w:cs="Calibri"/>
                <w:b/>
                <w:bCs/>
                <w:sz w:val="20"/>
                <w:szCs w:val="20"/>
              </w:rPr>
              <w:t>UEF1(O) : Activités et développement</w:t>
            </w:r>
          </w:p>
        </w:tc>
        <w:tc>
          <w:tcPr>
            <w:tcW w:w="1548" w:type="dxa"/>
            <w:vAlign w:val="center"/>
          </w:tcPr>
          <w:p w:rsidR="00167DA3" w:rsidRPr="00B00B9D" w:rsidRDefault="00167DA3" w:rsidP="004D054A">
            <w:pPr>
              <w:jc w:val="center"/>
              <w:rPr>
                <w:rFonts w:ascii="Calibri" w:hAnsi="Calibri" w:cs="Calibri"/>
                <w:bCs/>
                <w:sz w:val="20"/>
                <w:szCs w:val="20"/>
              </w:rPr>
            </w:pPr>
          </w:p>
        </w:tc>
        <w:tc>
          <w:tcPr>
            <w:tcW w:w="1126" w:type="dxa"/>
            <w:vAlign w:val="center"/>
          </w:tcPr>
          <w:p w:rsidR="00167DA3" w:rsidRPr="00B00B9D" w:rsidRDefault="00167DA3" w:rsidP="004D054A">
            <w:pPr>
              <w:jc w:val="center"/>
              <w:rPr>
                <w:rFonts w:ascii="Calibri" w:hAnsi="Calibri" w:cs="Calibri"/>
                <w:bCs/>
                <w:sz w:val="20"/>
                <w:szCs w:val="20"/>
              </w:rPr>
            </w:pPr>
          </w:p>
        </w:tc>
        <w:tc>
          <w:tcPr>
            <w:tcW w:w="985" w:type="dxa"/>
            <w:vAlign w:val="center"/>
          </w:tcPr>
          <w:p w:rsidR="00167DA3" w:rsidRPr="00B00B9D" w:rsidRDefault="00167DA3" w:rsidP="004D054A">
            <w:pPr>
              <w:jc w:val="center"/>
              <w:rPr>
                <w:rFonts w:ascii="Calibri" w:hAnsi="Calibri" w:cs="Calibri"/>
                <w:bCs/>
                <w:sz w:val="20"/>
                <w:szCs w:val="20"/>
              </w:rPr>
            </w:pPr>
          </w:p>
        </w:tc>
        <w:tc>
          <w:tcPr>
            <w:tcW w:w="985" w:type="dxa"/>
            <w:vAlign w:val="center"/>
          </w:tcPr>
          <w:p w:rsidR="00167DA3" w:rsidRPr="00B00B9D" w:rsidRDefault="00167DA3" w:rsidP="004D054A">
            <w:pPr>
              <w:jc w:val="center"/>
              <w:rPr>
                <w:rFonts w:ascii="Calibri" w:hAnsi="Calibri" w:cs="Calibri"/>
                <w:bCs/>
                <w:sz w:val="20"/>
                <w:szCs w:val="20"/>
              </w:rPr>
            </w:pPr>
          </w:p>
        </w:tc>
        <w:tc>
          <w:tcPr>
            <w:tcW w:w="1126" w:type="dxa"/>
            <w:vAlign w:val="center"/>
          </w:tcPr>
          <w:p w:rsidR="00167DA3" w:rsidRPr="00B00B9D" w:rsidRDefault="00167DA3" w:rsidP="004D054A">
            <w:pPr>
              <w:jc w:val="center"/>
              <w:rPr>
                <w:rFonts w:ascii="Calibri" w:hAnsi="Calibri" w:cs="Calibri"/>
                <w:bCs/>
                <w:sz w:val="20"/>
                <w:szCs w:val="20"/>
              </w:rPr>
            </w:pPr>
          </w:p>
        </w:tc>
        <w:tc>
          <w:tcPr>
            <w:tcW w:w="1126" w:type="dxa"/>
            <w:vAlign w:val="center"/>
          </w:tcPr>
          <w:p w:rsidR="00167DA3" w:rsidRPr="001B2CFA" w:rsidRDefault="00167DA3" w:rsidP="004D054A">
            <w:pPr>
              <w:jc w:val="center"/>
              <w:rPr>
                <w:rFonts w:ascii="Calibri" w:hAnsi="Calibri" w:cs="Calibri"/>
                <w:bCs/>
              </w:rPr>
            </w:pPr>
          </w:p>
        </w:tc>
        <w:tc>
          <w:tcPr>
            <w:tcW w:w="1267"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B00B9D" w:rsidRDefault="00167DA3" w:rsidP="004D054A">
            <w:pPr>
              <w:rPr>
                <w:rFonts w:ascii="Calibri" w:hAnsi="Calibri" w:cs="Calibri"/>
                <w:sz w:val="20"/>
                <w:szCs w:val="20"/>
              </w:rPr>
            </w:pPr>
            <w:r w:rsidRPr="00B00B9D">
              <w:rPr>
                <w:rFonts w:ascii="Calibri" w:hAnsi="Calibri" w:cs="Calibri"/>
                <w:sz w:val="20"/>
                <w:szCs w:val="20"/>
              </w:rPr>
              <w:t>Matière 1 : Gouvernance et développement local</w:t>
            </w:r>
          </w:p>
        </w:tc>
        <w:tc>
          <w:tcPr>
            <w:tcW w:w="1548"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45</w:t>
            </w:r>
          </w:p>
        </w:tc>
        <w:tc>
          <w:tcPr>
            <w:tcW w:w="1126"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1h 30</w:t>
            </w:r>
          </w:p>
        </w:tc>
        <w:tc>
          <w:tcPr>
            <w:tcW w:w="985"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1h 30</w:t>
            </w:r>
          </w:p>
        </w:tc>
        <w:tc>
          <w:tcPr>
            <w:tcW w:w="985"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w:t>
            </w:r>
          </w:p>
        </w:tc>
        <w:tc>
          <w:tcPr>
            <w:tcW w:w="1126"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eastAsia="Times New Roman" w:hAnsi="Calibri"/>
                <w:sz w:val="20"/>
                <w:szCs w:val="20"/>
                <w:lang w:eastAsia="fr-FR"/>
              </w:rPr>
              <w:t>45h00</w:t>
            </w:r>
          </w:p>
        </w:tc>
        <w:tc>
          <w:tcPr>
            <w:tcW w:w="1126" w:type="dxa"/>
            <w:tcBorders>
              <w:bottom w:val="single" w:sz="4" w:space="0" w:color="auto"/>
            </w:tcBorders>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 xml:space="preserve">  2</w:t>
            </w:r>
          </w:p>
        </w:tc>
        <w:tc>
          <w:tcPr>
            <w:tcW w:w="1267" w:type="dxa"/>
            <w:tcBorders>
              <w:bottom w:val="single" w:sz="4" w:space="0" w:color="auto"/>
            </w:tcBorders>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4</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vAlign w:val="center"/>
          </w:tcPr>
          <w:p w:rsidR="00167DA3" w:rsidRPr="00B00B9D" w:rsidRDefault="00167DA3" w:rsidP="004D054A">
            <w:pPr>
              <w:rPr>
                <w:rFonts w:ascii="Calibri" w:hAnsi="Calibri" w:cs="Calibri"/>
                <w:sz w:val="20"/>
                <w:szCs w:val="20"/>
              </w:rPr>
            </w:pPr>
            <w:r w:rsidRPr="00B00B9D">
              <w:rPr>
                <w:rFonts w:ascii="Calibri" w:hAnsi="Calibri" w:cs="Calibri"/>
                <w:sz w:val="20"/>
                <w:szCs w:val="20"/>
              </w:rPr>
              <w:t>Matière2 : Activités et organisation de l’espace</w:t>
            </w:r>
          </w:p>
        </w:tc>
        <w:tc>
          <w:tcPr>
            <w:tcW w:w="1548"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45</w:t>
            </w:r>
          </w:p>
        </w:tc>
        <w:tc>
          <w:tcPr>
            <w:tcW w:w="1126"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1h 30</w:t>
            </w:r>
          </w:p>
        </w:tc>
        <w:tc>
          <w:tcPr>
            <w:tcW w:w="985"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1h 30</w:t>
            </w:r>
          </w:p>
        </w:tc>
        <w:tc>
          <w:tcPr>
            <w:tcW w:w="985"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w:t>
            </w:r>
          </w:p>
        </w:tc>
        <w:tc>
          <w:tcPr>
            <w:tcW w:w="1126"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eastAsia="Times New Roman" w:hAnsi="Calibri"/>
                <w:sz w:val="20"/>
                <w:szCs w:val="20"/>
                <w:lang w:eastAsia="fr-FR"/>
              </w:rPr>
              <w:t>45h00</w:t>
            </w:r>
          </w:p>
        </w:tc>
        <w:tc>
          <w:tcPr>
            <w:tcW w:w="1126" w:type="dxa"/>
            <w:tcBorders>
              <w:bottom w:val="single" w:sz="4" w:space="0" w:color="auto"/>
            </w:tcBorders>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 xml:space="preserve"> 2</w:t>
            </w:r>
          </w:p>
        </w:tc>
        <w:tc>
          <w:tcPr>
            <w:tcW w:w="1267" w:type="dxa"/>
            <w:tcBorders>
              <w:bottom w:val="single" w:sz="4" w:space="0" w:color="auto"/>
            </w:tcBorders>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4</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vAlign w:val="center"/>
          </w:tcPr>
          <w:p w:rsidR="00167DA3" w:rsidRPr="00B00B9D" w:rsidRDefault="00167DA3" w:rsidP="004D054A">
            <w:pPr>
              <w:rPr>
                <w:rFonts w:ascii="Calibri" w:hAnsi="Calibri" w:cs="Calibri"/>
                <w:b/>
                <w:bCs/>
                <w:sz w:val="20"/>
                <w:szCs w:val="20"/>
              </w:rPr>
            </w:pPr>
            <w:r w:rsidRPr="00B00B9D">
              <w:rPr>
                <w:rFonts w:ascii="Calibri" w:hAnsi="Calibri" w:cs="Calibri"/>
                <w:b/>
                <w:bCs/>
                <w:sz w:val="20"/>
                <w:szCs w:val="20"/>
              </w:rPr>
              <w:t>UEF2(O) : Risques et environnement</w:t>
            </w:r>
          </w:p>
        </w:tc>
        <w:tc>
          <w:tcPr>
            <w:tcW w:w="1548"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p>
        </w:tc>
        <w:tc>
          <w:tcPr>
            <w:tcW w:w="1126"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p>
        </w:tc>
        <w:tc>
          <w:tcPr>
            <w:tcW w:w="985"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p>
        </w:tc>
        <w:tc>
          <w:tcPr>
            <w:tcW w:w="985"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p>
        </w:tc>
        <w:tc>
          <w:tcPr>
            <w:tcW w:w="1126"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p>
        </w:tc>
        <w:tc>
          <w:tcPr>
            <w:tcW w:w="1126" w:type="dxa"/>
            <w:tcBorders>
              <w:bottom w:val="single" w:sz="4" w:space="0" w:color="auto"/>
            </w:tcBorders>
            <w:vAlign w:val="center"/>
          </w:tcPr>
          <w:p w:rsidR="00167DA3" w:rsidRPr="004D72C6" w:rsidRDefault="00167DA3" w:rsidP="004D054A">
            <w:pPr>
              <w:jc w:val="center"/>
              <w:rPr>
                <w:rFonts w:ascii="Calibri" w:hAnsi="Calibri" w:cs="Calibri"/>
                <w:bCs/>
              </w:rPr>
            </w:pPr>
          </w:p>
        </w:tc>
        <w:tc>
          <w:tcPr>
            <w:tcW w:w="1267" w:type="dxa"/>
            <w:tcBorders>
              <w:bottom w:val="single" w:sz="4" w:space="0" w:color="auto"/>
            </w:tcBorders>
            <w:vAlign w:val="center"/>
          </w:tcPr>
          <w:p w:rsidR="00167DA3" w:rsidRPr="004D72C6" w:rsidRDefault="00167DA3" w:rsidP="004D054A">
            <w:pPr>
              <w:jc w:val="center"/>
              <w:rPr>
                <w:rFonts w:ascii="Calibri" w:hAnsi="Calibri" w:cs="Calibri"/>
                <w:bCs/>
              </w:rPr>
            </w:pPr>
          </w:p>
        </w:tc>
        <w:tc>
          <w:tcPr>
            <w:tcW w:w="1548" w:type="dxa"/>
            <w:tcBorders>
              <w:bottom w:val="single" w:sz="4" w:space="0" w:color="auto"/>
            </w:tcBorders>
            <w:vAlign w:val="center"/>
          </w:tcPr>
          <w:p w:rsidR="00167DA3" w:rsidRPr="001B2CFA" w:rsidRDefault="00167DA3" w:rsidP="004D054A">
            <w:pPr>
              <w:jc w:val="center"/>
              <w:rPr>
                <w:rFonts w:ascii="Calibri" w:hAnsi="Calibri" w:cs="Calibri"/>
                <w:bCs/>
              </w:rPr>
            </w:pPr>
          </w:p>
        </w:tc>
        <w:tc>
          <w:tcPr>
            <w:tcW w:w="1548" w:type="dxa"/>
            <w:tcBorders>
              <w:bottom w:val="single" w:sz="4" w:space="0" w:color="auto"/>
            </w:tcBorders>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B00B9D" w:rsidRDefault="00167DA3" w:rsidP="004D054A">
            <w:pPr>
              <w:rPr>
                <w:rFonts w:ascii="Calibri" w:hAnsi="Calibri" w:cs="Calibri"/>
                <w:sz w:val="20"/>
                <w:szCs w:val="20"/>
              </w:rPr>
            </w:pPr>
            <w:r w:rsidRPr="00B00B9D">
              <w:rPr>
                <w:rFonts w:ascii="Calibri" w:hAnsi="Calibri" w:cs="Calibri"/>
                <w:sz w:val="20"/>
                <w:szCs w:val="20"/>
              </w:rPr>
              <w:t>Matière 1 : Risques et vulnérabilité territoriale</w:t>
            </w:r>
          </w:p>
        </w:tc>
        <w:tc>
          <w:tcPr>
            <w:tcW w:w="1548"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45</w:t>
            </w:r>
          </w:p>
        </w:tc>
        <w:tc>
          <w:tcPr>
            <w:tcW w:w="1126"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1h 30</w:t>
            </w:r>
          </w:p>
        </w:tc>
        <w:tc>
          <w:tcPr>
            <w:tcW w:w="985"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1h 30</w:t>
            </w:r>
          </w:p>
        </w:tc>
        <w:tc>
          <w:tcPr>
            <w:tcW w:w="985"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w:t>
            </w:r>
          </w:p>
        </w:tc>
        <w:tc>
          <w:tcPr>
            <w:tcW w:w="1126"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eastAsia="Times New Roman" w:hAnsi="Calibri"/>
                <w:sz w:val="20"/>
                <w:szCs w:val="20"/>
                <w:lang w:eastAsia="fr-FR"/>
              </w:rPr>
              <w:t>45h00</w:t>
            </w:r>
          </w:p>
        </w:tc>
        <w:tc>
          <w:tcPr>
            <w:tcW w:w="1126" w:type="dxa"/>
            <w:tcBorders>
              <w:bottom w:val="single" w:sz="4" w:space="0" w:color="auto"/>
            </w:tcBorders>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 xml:space="preserve"> 2</w:t>
            </w:r>
          </w:p>
        </w:tc>
        <w:tc>
          <w:tcPr>
            <w:tcW w:w="1267" w:type="dxa"/>
            <w:tcBorders>
              <w:bottom w:val="single" w:sz="4" w:space="0" w:color="auto"/>
            </w:tcBorders>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 xml:space="preserve"> 4</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vAlign w:val="center"/>
          </w:tcPr>
          <w:p w:rsidR="00167DA3" w:rsidRPr="00B00B9D" w:rsidRDefault="00167DA3" w:rsidP="004D054A">
            <w:pPr>
              <w:rPr>
                <w:rFonts w:ascii="Calibri" w:hAnsi="Calibri" w:cs="Calibri"/>
                <w:sz w:val="20"/>
                <w:szCs w:val="20"/>
              </w:rPr>
            </w:pPr>
            <w:r w:rsidRPr="00B00B9D">
              <w:rPr>
                <w:rFonts w:ascii="Calibri" w:hAnsi="Calibri" w:cs="Calibri"/>
                <w:sz w:val="20"/>
                <w:szCs w:val="20"/>
              </w:rPr>
              <w:t>Matière2 : Environnement</w:t>
            </w:r>
          </w:p>
        </w:tc>
        <w:tc>
          <w:tcPr>
            <w:tcW w:w="1548"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45</w:t>
            </w:r>
          </w:p>
        </w:tc>
        <w:tc>
          <w:tcPr>
            <w:tcW w:w="1126"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1h 30</w:t>
            </w:r>
          </w:p>
        </w:tc>
        <w:tc>
          <w:tcPr>
            <w:tcW w:w="985"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1h 30</w:t>
            </w:r>
          </w:p>
        </w:tc>
        <w:tc>
          <w:tcPr>
            <w:tcW w:w="985"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w:t>
            </w:r>
          </w:p>
        </w:tc>
        <w:tc>
          <w:tcPr>
            <w:tcW w:w="1126" w:type="dxa"/>
            <w:tcBorders>
              <w:bottom w:val="single" w:sz="4" w:space="0" w:color="auto"/>
            </w:tcBorders>
            <w:vAlign w:val="center"/>
          </w:tcPr>
          <w:p w:rsidR="00167DA3" w:rsidRPr="00B00B9D" w:rsidRDefault="00167DA3" w:rsidP="004D054A">
            <w:pPr>
              <w:jc w:val="center"/>
              <w:rPr>
                <w:rFonts w:ascii="Calibri" w:hAnsi="Calibri" w:cs="Calibri"/>
                <w:bCs/>
                <w:sz w:val="20"/>
                <w:szCs w:val="20"/>
              </w:rPr>
            </w:pPr>
            <w:r w:rsidRPr="00B00B9D">
              <w:rPr>
                <w:rFonts w:ascii="Calibri" w:eastAsia="Times New Roman" w:hAnsi="Calibri"/>
                <w:sz w:val="20"/>
                <w:szCs w:val="20"/>
                <w:lang w:eastAsia="fr-FR"/>
              </w:rPr>
              <w:t>45h00</w:t>
            </w:r>
          </w:p>
        </w:tc>
        <w:tc>
          <w:tcPr>
            <w:tcW w:w="1126" w:type="dxa"/>
            <w:tcBorders>
              <w:bottom w:val="single" w:sz="4" w:space="0" w:color="auto"/>
            </w:tcBorders>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 xml:space="preserve">  2</w:t>
            </w:r>
          </w:p>
        </w:tc>
        <w:tc>
          <w:tcPr>
            <w:tcW w:w="1267" w:type="dxa"/>
            <w:tcBorders>
              <w:bottom w:val="single" w:sz="4" w:space="0" w:color="auto"/>
            </w:tcBorders>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4</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tcBorders>
              <w:bottom w:val="single" w:sz="4" w:space="0" w:color="auto"/>
            </w:tcBorders>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vAlign w:val="center"/>
          </w:tcPr>
          <w:p w:rsidR="00167DA3" w:rsidRPr="00B00B9D" w:rsidRDefault="00167DA3" w:rsidP="004D054A">
            <w:pPr>
              <w:jc w:val="center"/>
              <w:rPr>
                <w:rFonts w:ascii="Calibri" w:hAnsi="Calibri" w:cs="Calibri"/>
                <w:b/>
                <w:bCs/>
                <w:sz w:val="20"/>
                <w:szCs w:val="20"/>
              </w:rPr>
            </w:pPr>
            <w:r w:rsidRPr="00B00B9D">
              <w:rPr>
                <w:rFonts w:ascii="Calibri" w:hAnsi="Calibri" w:cs="Calibri"/>
                <w:b/>
                <w:bCs/>
                <w:sz w:val="20"/>
                <w:szCs w:val="20"/>
              </w:rPr>
              <w:t>UE méthodologie</w:t>
            </w:r>
          </w:p>
        </w:tc>
        <w:tc>
          <w:tcPr>
            <w:tcW w:w="5770" w:type="dxa"/>
            <w:gridSpan w:val="5"/>
            <w:shd w:val="clear" w:color="auto" w:fill="E6E6E6"/>
            <w:vAlign w:val="center"/>
          </w:tcPr>
          <w:p w:rsidR="00167DA3" w:rsidRPr="00B00B9D" w:rsidRDefault="00167DA3" w:rsidP="004D054A">
            <w:pPr>
              <w:jc w:val="center"/>
              <w:rPr>
                <w:rFonts w:ascii="Calibri" w:hAnsi="Calibri" w:cs="Calibri"/>
                <w:bCs/>
                <w:sz w:val="20"/>
                <w:szCs w:val="20"/>
              </w:rPr>
            </w:pPr>
          </w:p>
        </w:tc>
        <w:tc>
          <w:tcPr>
            <w:tcW w:w="1126" w:type="dxa"/>
            <w:shd w:val="clear" w:color="auto" w:fill="E6E6E6"/>
            <w:vAlign w:val="center"/>
          </w:tcPr>
          <w:p w:rsidR="00167DA3" w:rsidRPr="004D72C6" w:rsidRDefault="00167DA3" w:rsidP="004D054A">
            <w:pPr>
              <w:jc w:val="center"/>
              <w:rPr>
                <w:rFonts w:ascii="Calibri" w:hAnsi="Calibri" w:cs="Calibri"/>
                <w:bCs/>
              </w:rPr>
            </w:pPr>
          </w:p>
        </w:tc>
        <w:tc>
          <w:tcPr>
            <w:tcW w:w="1267" w:type="dxa"/>
            <w:shd w:val="clear" w:color="auto" w:fill="E6E6E6"/>
            <w:vAlign w:val="center"/>
          </w:tcPr>
          <w:p w:rsidR="00167DA3" w:rsidRPr="004D72C6" w:rsidRDefault="00167DA3" w:rsidP="004D054A">
            <w:pPr>
              <w:jc w:val="center"/>
              <w:rPr>
                <w:rFonts w:ascii="Calibri" w:hAnsi="Calibri" w:cs="Calibri"/>
                <w:bCs/>
              </w:rPr>
            </w:pPr>
          </w:p>
        </w:tc>
        <w:tc>
          <w:tcPr>
            <w:tcW w:w="1548" w:type="dxa"/>
            <w:shd w:val="clear" w:color="auto" w:fill="E6E6E6"/>
            <w:vAlign w:val="center"/>
          </w:tcPr>
          <w:p w:rsidR="00167DA3" w:rsidRPr="001B2CFA" w:rsidRDefault="00167DA3" w:rsidP="004D054A">
            <w:pPr>
              <w:jc w:val="center"/>
              <w:rPr>
                <w:rFonts w:ascii="Calibri" w:hAnsi="Calibri" w:cs="Calibri"/>
                <w:bCs/>
              </w:rPr>
            </w:pPr>
          </w:p>
        </w:tc>
        <w:tc>
          <w:tcPr>
            <w:tcW w:w="1548" w:type="dxa"/>
            <w:shd w:val="clear" w:color="auto" w:fill="E6E6E6"/>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B00B9D" w:rsidRDefault="00167DA3" w:rsidP="004D054A">
            <w:pPr>
              <w:rPr>
                <w:rFonts w:ascii="Calibri" w:hAnsi="Calibri" w:cs="Calibri"/>
                <w:b/>
                <w:bCs/>
                <w:sz w:val="20"/>
                <w:szCs w:val="20"/>
              </w:rPr>
            </w:pPr>
            <w:r w:rsidRPr="00B00B9D">
              <w:rPr>
                <w:rFonts w:ascii="Calibri" w:hAnsi="Calibri" w:cs="Calibri"/>
                <w:b/>
                <w:bCs/>
                <w:sz w:val="20"/>
                <w:szCs w:val="20"/>
              </w:rPr>
              <w:t>UEM1(O) : Méthodes et application sur terrain</w:t>
            </w:r>
          </w:p>
        </w:tc>
        <w:tc>
          <w:tcPr>
            <w:tcW w:w="1548" w:type="dxa"/>
            <w:vAlign w:val="center"/>
          </w:tcPr>
          <w:p w:rsidR="00167DA3" w:rsidRPr="00B00B9D" w:rsidRDefault="00167DA3" w:rsidP="004D054A">
            <w:pPr>
              <w:jc w:val="center"/>
              <w:rPr>
                <w:rFonts w:ascii="Calibri" w:hAnsi="Calibri" w:cs="Calibri"/>
                <w:bCs/>
                <w:sz w:val="20"/>
                <w:szCs w:val="20"/>
              </w:rPr>
            </w:pPr>
          </w:p>
        </w:tc>
        <w:tc>
          <w:tcPr>
            <w:tcW w:w="1126" w:type="dxa"/>
            <w:vAlign w:val="center"/>
          </w:tcPr>
          <w:p w:rsidR="00167DA3" w:rsidRPr="00B00B9D" w:rsidRDefault="00167DA3" w:rsidP="004D054A">
            <w:pPr>
              <w:jc w:val="center"/>
              <w:rPr>
                <w:rFonts w:ascii="Calibri" w:hAnsi="Calibri" w:cs="Calibri"/>
                <w:bCs/>
                <w:sz w:val="20"/>
                <w:szCs w:val="20"/>
              </w:rPr>
            </w:pPr>
          </w:p>
        </w:tc>
        <w:tc>
          <w:tcPr>
            <w:tcW w:w="985" w:type="dxa"/>
            <w:vAlign w:val="center"/>
          </w:tcPr>
          <w:p w:rsidR="00167DA3" w:rsidRPr="00B00B9D" w:rsidRDefault="00167DA3" w:rsidP="004D054A">
            <w:pPr>
              <w:jc w:val="center"/>
              <w:rPr>
                <w:rFonts w:ascii="Calibri" w:hAnsi="Calibri" w:cs="Calibri"/>
                <w:bCs/>
                <w:sz w:val="20"/>
                <w:szCs w:val="20"/>
              </w:rPr>
            </w:pPr>
          </w:p>
        </w:tc>
        <w:tc>
          <w:tcPr>
            <w:tcW w:w="985" w:type="dxa"/>
            <w:vAlign w:val="center"/>
          </w:tcPr>
          <w:p w:rsidR="00167DA3" w:rsidRPr="00B00B9D" w:rsidRDefault="00167DA3" w:rsidP="004D054A">
            <w:pPr>
              <w:jc w:val="center"/>
              <w:rPr>
                <w:rFonts w:ascii="Calibri" w:hAnsi="Calibri" w:cs="Calibri"/>
                <w:bCs/>
                <w:sz w:val="20"/>
                <w:szCs w:val="20"/>
              </w:rPr>
            </w:pPr>
          </w:p>
        </w:tc>
        <w:tc>
          <w:tcPr>
            <w:tcW w:w="1126" w:type="dxa"/>
            <w:vAlign w:val="center"/>
          </w:tcPr>
          <w:p w:rsidR="00167DA3" w:rsidRPr="00B00B9D" w:rsidRDefault="00167DA3" w:rsidP="004D054A">
            <w:pPr>
              <w:jc w:val="center"/>
              <w:rPr>
                <w:rFonts w:ascii="Calibri" w:hAnsi="Calibri" w:cs="Calibri"/>
                <w:bCs/>
                <w:sz w:val="20"/>
                <w:szCs w:val="20"/>
              </w:rPr>
            </w:pPr>
          </w:p>
        </w:tc>
        <w:tc>
          <w:tcPr>
            <w:tcW w:w="1126" w:type="dxa"/>
            <w:vAlign w:val="center"/>
          </w:tcPr>
          <w:p w:rsidR="00167DA3" w:rsidRPr="004D72C6" w:rsidRDefault="00167DA3" w:rsidP="004D054A">
            <w:pPr>
              <w:jc w:val="center"/>
              <w:rPr>
                <w:rFonts w:ascii="Calibri" w:hAnsi="Calibri" w:cs="Calibri"/>
                <w:bCs/>
              </w:rPr>
            </w:pPr>
          </w:p>
        </w:tc>
        <w:tc>
          <w:tcPr>
            <w:tcW w:w="1267" w:type="dxa"/>
            <w:vAlign w:val="center"/>
          </w:tcPr>
          <w:p w:rsidR="00167DA3" w:rsidRPr="004D72C6"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B00B9D" w:rsidRDefault="00167DA3" w:rsidP="004D054A">
            <w:pPr>
              <w:rPr>
                <w:rFonts w:ascii="Calibri" w:hAnsi="Calibri" w:cs="Calibri"/>
                <w:sz w:val="20"/>
                <w:szCs w:val="20"/>
              </w:rPr>
            </w:pPr>
            <w:r w:rsidRPr="00B00B9D">
              <w:rPr>
                <w:rFonts w:ascii="Calibri" w:hAnsi="Calibri" w:cs="Calibri"/>
                <w:sz w:val="20"/>
                <w:szCs w:val="20"/>
              </w:rPr>
              <w:t>Matière 1 : Méthodes de recherche</w:t>
            </w:r>
          </w:p>
        </w:tc>
        <w:tc>
          <w:tcPr>
            <w:tcW w:w="1548"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22h30</w:t>
            </w:r>
          </w:p>
        </w:tc>
        <w:tc>
          <w:tcPr>
            <w:tcW w:w="1126"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1h 30</w:t>
            </w:r>
          </w:p>
        </w:tc>
        <w:tc>
          <w:tcPr>
            <w:tcW w:w="985"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w:t>
            </w:r>
          </w:p>
        </w:tc>
        <w:tc>
          <w:tcPr>
            <w:tcW w:w="985"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w:t>
            </w:r>
          </w:p>
        </w:tc>
        <w:tc>
          <w:tcPr>
            <w:tcW w:w="1126" w:type="dxa"/>
            <w:vAlign w:val="center"/>
          </w:tcPr>
          <w:p w:rsidR="00167DA3" w:rsidRPr="00B00B9D" w:rsidRDefault="00167DA3" w:rsidP="004D054A">
            <w:pPr>
              <w:jc w:val="center"/>
              <w:rPr>
                <w:rFonts w:ascii="Calibri" w:hAnsi="Calibri" w:cs="Calibri"/>
                <w:bCs/>
                <w:sz w:val="20"/>
                <w:szCs w:val="20"/>
              </w:rPr>
            </w:pPr>
            <w:r w:rsidRPr="00B00B9D">
              <w:rPr>
                <w:rFonts w:ascii="Calibri" w:eastAsia="Times New Roman" w:hAnsi="Calibri"/>
                <w:sz w:val="20"/>
                <w:szCs w:val="20"/>
                <w:lang w:eastAsia="fr-FR"/>
              </w:rPr>
              <w:t>45h00</w:t>
            </w:r>
          </w:p>
        </w:tc>
        <w:tc>
          <w:tcPr>
            <w:tcW w:w="1126" w:type="dxa"/>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1</w:t>
            </w:r>
          </w:p>
        </w:tc>
        <w:tc>
          <w:tcPr>
            <w:tcW w:w="1267" w:type="dxa"/>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2</w:t>
            </w:r>
          </w:p>
        </w:tc>
        <w:tc>
          <w:tcPr>
            <w:tcW w:w="1548"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vAlign w:val="center"/>
          </w:tcPr>
          <w:p w:rsidR="00167DA3" w:rsidRPr="00B00B9D" w:rsidRDefault="00167DA3" w:rsidP="004D054A">
            <w:pPr>
              <w:rPr>
                <w:rFonts w:ascii="Calibri" w:hAnsi="Calibri" w:cs="Calibri"/>
                <w:sz w:val="20"/>
                <w:szCs w:val="20"/>
              </w:rPr>
            </w:pPr>
            <w:r w:rsidRPr="00B00B9D">
              <w:rPr>
                <w:rFonts w:ascii="Calibri" w:hAnsi="Calibri" w:cs="Calibri"/>
                <w:sz w:val="20"/>
                <w:szCs w:val="20"/>
              </w:rPr>
              <w:t>Matière2 : Stage de terrain</w:t>
            </w:r>
          </w:p>
        </w:tc>
        <w:tc>
          <w:tcPr>
            <w:tcW w:w="1548"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45</w:t>
            </w:r>
          </w:p>
        </w:tc>
        <w:tc>
          <w:tcPr>
            <w:tcW w:w="1126"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w:t>
            </w:r>
          </w:p>
        </w:tc>
        <w:tc>
          <w:tcPr>
            <w:tcW w:w="985"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w:t>
            </w:r>
          </w:p>
        </w:tc>
        <w:tc>
          <w:tcPr>
            <w:tcW w:w="985"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w:t>
            </w:r>
          </w:p>
        </w:tc>
        <w:tc>
          <w:tcPr>
            <w:tcW w:w="1126" w:type="dxa"/>
            <w:vAlign w:val="center"/>
          </w:tcPr>
          <w:p w:rsidR="00167DA3" w:rsidRPr="00B00B9D" w:rsidRDefault="00167DA3" w:rsidP="004D054A">
            <w:pPr>
              <w:jc w:val="center"/>
              <w:rPr>
                <w:rFonts w:ascii="Calibri" w:hAnsi="Calibri" w:cs="Calibri"/>
                <w:bCs/>
                <w:sz w:val="20"/>
                <w:szCs w:val="20"/>
              </w:rPr>
            </w:pPr>
            <w:r w:rsidRPr="00B00B9D">
              <w:rPr>
                <w:rFonts w:ascii="Calibri" w:eastAsia="Times New Roman" w:hAnsi="Calibri"/>
                <w:sz w:val="20"/>
                <w:szCs w:val="20"/>
                <w:lang w:eastAsia="fr-FR"/>
              </w:rPr>
              <w:t>45h00</w:t>
            </w:r>
          </w:p>
        </w:tc>
        <w:tc>
          <w:tcPr>
            <w:tcW w:w="1126" w:type="dxa"/>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3</w:t>
            </w:r>
          </w:p>
        </w:tc>
        <w:tc>
          <w:tcPr>
            <w:tcW w:w="1267" w:type="dxa"/>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10</w:t>
            </w:r>
          </w:p>
        </w:tc>
        <w:tc>
          <w:tcPr>
            <w:tcW w:w="1548"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c>
          <w:tcPr>
            <w:tcW w:w="1548" w:type="dxa"/>
            <w:vAlign w:val="center"/>
          </w:tcPr>
          <w:p w:rsidR="00167DA3" w:rsidRPr="00B74542" w:rsidRDefault="00167DA3" w:rsidP="004D054A">
            <w:pPr>
              <w:jc w:val="center"/>
              <w:rPr>
                <w:rFonts w:ascii="Calibri" w:eastAsia="Times New Roman" w:hAnsi="Calibri"/>
                <w:lang w:eastAsia="fr-FR"/>
              </w:rPr>
            </w:pPr>
          </w:p>
        </w:tc>
      </w:tr>
      <w:tr w:rsidR="00167DA3" w:rsidRPr="001B2CFA" w:rsidTr="004D054A">
        <w:trPr>
          <w:cantSplit/>
          <w:trHeight w:val="279"/>
        </w:trPr>
        <w:tc>
          <w:tcPr>
            <w:tcW w:w="3379" w:type="dxa"/>
            <w:vAlign w:val="center"/>
          </w:tcPr>
          <w:p w:rsidR="00167DA3" w:rsidRPr="00B00B9D" w:rsidRDefault="00167DA3" w:rsidP="004D054A">
            <w:pPr>
              <w:jc w:val="center"/>
              <w:rPr>
                <w:rFonts w:ascii="Calibri" w:hAnsi="Calibri" w:cs="Calibri"/>
                <w:b/>
                <w:bCs/>
                <w:sz w:val="20"/>
                <w:szCs w:val="20"/>
              </w:rPr>
            </w:pPr>
            <w:r w:rsidRPr="00B00B9D">
              <w:rPr>
                <w:rFonts w:ascii="Calibri" w:hAnsi="Calibri" w:cs="Calibri"/>
                <w:b/>
                <w:bCs/>
                <w:sz w:val="20"/>
                <w:szCs w:val="20"/>
              </w:rPr>
              <w:t>UE découverte</w:t>
            </w:r>
          </w:p>
        </w:tc>
        <w:tc>
          <w:tcPr>
            <w:tcW w:w="5770" w:type="dxa"/>
            <w:gridSpan w:val="5"/>
            <w:shd w:val="clear" w:color="auto" w:fill="D9D9D9"/>
            <w:vAlign w:val="center"/>
          </w:tcPr>
          <w:p w:rsidR="00167DA3" w:rsidRPr="00B00B9D" w:rsidRDefault="00167DA3" w:rsidP="004D054A">
            <w:pPr>
              <w:jc w:val="center"/>
              <w:rPr>
                <w:rFonts w:ascii="Calibri" w:hAnsi="Calibri" w:cs="Calibri"/>
                <w:bCs/>
                <w:sz w:val="20"/>
                <w:szCs w:val="20"/>
              </w:rPr>
            </w:pPr>
          </w:p>
        </w:tc>
        <w:tc>
          <w:tcPr>
            <w:tcW w:w="1126" w:type="dxa"/>
            <w:shd w:val="clear" w:color="auto" w:fill="D9D9D9"/>
            <w:vAlign w:val="center"/>
          </w:tcPr>
          <w:p w:rsidR="00167DA3" w:rsidRPr="004D72C6" w:rsidRDefault="00167DA3" w:rsidP="004D054A">
            <w:pPr>
              <w:jc w:val="center"/>
              <w:rPr>
                <w:rFonts w:ascii="Calibri" w:hAnsi="Calibri" w:cs="Calibri"/>
                <w:bCs/>
              </w:rPr>
            </w:pPr>
          </w:p>
        </w:tc>
        <w:tc>
          <w:tcPr>
            <w:tcW w:w="1267" w:type="dxa"/>
            <w:shd w:val="clear" w:color="auto" w:fill="D9D9D9"/>
            <w:vAlign w:val="center"/>
          </w:tcPr>
          <w:p w:rsidR="00167DA3" w:rsidRPr="004D72C6" w:rsidRDefault="00167DA3" w:rsidP="004D054A">
            <w:pPr>
              <w:jc w:val="center"/>
              <w:rPr>
                <w:rFonts w:ascii="Calibri" w:hAnsi="Calibri" w:cs="Calibri"/>
                <w:bCs/>
              </w:rPr>
            </w:pPr>
          </w:p>
        </w:tc>
        <w:tc>
          <w:tcPr>
            <w:tcW w:w="1548" w:type="dxa"/>
            <w:shd w:val="clear" w:color="auto" w:fill="D9D9D9"/>
            <w:vAlign w:val="center"/>
          </w:tcPr>
          <w:p w:rsidR="00167DA3" w:rsidRPr="001B2CFA" w:rsidRDefault="00167DA3" w:rsidP="004D054A">
            <w:pPr>
              <w:jc w:val="center"/>
              <w:rPr>
                <w:rFonts w:ascii="Calibri" w:hAnsi="Calibri" w:cs="Calibri"/>
                <w:bCs/>
              </w:rPr>
            </w:pPr>
          </w:p>
        </w:tc>
        <w:tc>
          <w:tcPr>
            <w:tcW w:w="1548" w:type="dxa"/>
            <w:shd w:val="clear" w:color="auto" w:fill="D9D9D9"/>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B00B9D" w:rsidRDefault="00167DA3" w:rsidP="004D054A">
            <w:pPr>
              <w:rPr>
                <w:rFonts w:ascii="Calibri" w:hAnsi="Calibri" w:cs="Calibri"/>
                <w:b/>
                <w:bCs/>
                <w:sz w:val="20"/>
                <w:szCs w:val="20"/>
              </w:rPr>
            </w:pPr>
            <w:r w:rsidRPr="00B00B9D">
              <w:rPr>
                <w:rFonts w:ascii="Calibri" w:hAnsi="Calibri" w:cs="Calibri"/>
                <w:b/>
                <w:bCs/>
                <w:sz w:val="20"/>
                <w:szCs w:val="20"/>
              </w:rPr>
              <w:t>UED1(O) : Territoires et mondialisation</w:t>
            </w:r>
          </w:p>
        </w:tc>
        <w:tc>
          <w:tcPr>
            <w:tcW w:w="1548" w:type="dxa"/>
            <w:vAlign w:val="center"/>
          </w:tcPr>
          <w:p w:rsidR="00167DA3" w:rsidRPr="00B00B9D" w:rsidRDefault="00167DA3" w:rsidP="004D054A">
            <w:pPr>
              <w:jc w:val="center"/>
              <w:rPr>
                <w:rFonts w:ascii="Calibri" w:hAnsi="Calibri" w:cs="Calibri"/>
                <w:bCs/>
                <w:sz w:val="20"/>
                <w:szCs w:val="20"/>
              </w:rPr>
            </w:pPr>
          </w:p>
        </w:tc>
        <w:tc>
          <w:tcPr>
            <w:tcW w:w="1126" w:type="dxa"/>
            <w:vAlign w:val="center"/>
          </w:tcPr>
          <w:p w:rsidR="00167DA3" w:rsidRPr="00B00B9D" w:rsidRDefault="00167DA3" w:rsidP="004D054A">
            <w:pPr>
              <w:jc w:val="center"/>
              <w:rPr>
                <w:rFonts w:ascii="Calibri" w:hAnsi="Calibri" w:cs="Calibri"/>
                <w:bCs/>
                <w:sz w:val="20"/>
                <w:szCs w:val="20"/>
              </w:rPr>
            </w:pPr>
          </w:p>
        </w:tc>
        <w:tc>
          <w:tcPr>
            <w:tcW w:w="985" w:type="dxa"/>
            <w:vAlign w:val="center"/>
          </w:tcPr>
          <w:p w:rsidR="00167DA3" w:rsidRPr="00B00B9D" w:rsidRDefault="00167DA3" w:rsidP="004D054A">
            <w:pPr>
              <w:jc w:val="center"/>
              <w:rPr>
                <w:rFonts w:ascii="Calibri" w:hAnsi="Calibri" w:cs="Calibri"/>
                <w:bCs/>
                <w:sz w:val="20"/>
                <w:szCs w:val="20"/>
              </w:rPr>
            </w:pPr>
          </w:p>
        </w:tc>
        <w:tc>
          <w:tcPr>
            <w:tcW w:w="985" w:type="dxa"/>
            <w:vAlign w:val="center"/>
          </w:tcPr>
          <w:p w:rsidR="00167DA3" w:rsidRPr="00B00B9D" w:rsidRDefault="00167DA3" w:rsidP="004D054A">
            <w:pPr>
              <w:jc w:val="center"/>
              <w:rPr>
                <w:rFonts w:ascii="Calibri" w:hAnsi="Calibri" w:cs="Calibri"/>
                <w:bCs/>
                <w:sz w:val="20"/>
                <w:szCs w:val="20"/>
              </w:rPr>
            </w:pPr>
          </w:p>
        </w:tc>
        <w:tc>
          <w:tcPr>
            <w:tcW w:w="1126" w:type="dxa"/>
            <w:vAlign w:val="center"/>
          </w:tcPr>
          <w:p w:rsidR="00167DA3" w:rsidRPr="00B00B9D" w:rsidRDefault="00167DA3" w:rsidP="004D054A">
            <w:pPr>
              <w:jc w:val="center"/>
              <w:rPr>
                <w:rFonts w:ascii="Calibri" w:hAnsi="Calibri" w:cs="Calibri"/>
                <w:bCs/>
                <w:sz w:val="20"/>
                <w:szCs w:val="20"/>
              </w:rPr>
            </w:pPr>
          </w:p>
        </w:tc>
        <w:tc>
          <w:tcPr>
            <w:tcW w:w="1126" w:type="dxa"/>
            <w:vAlign w:val="center"/>
          </w:tcPr>
          <w:p w:rsidR="00167DA3" w:rsidRPr="004D72C6" w:rsidRDefault="00167DA3" w:rsidP="004D054A">
            <w:pPr>
              <w:jc w:val="center"/>
              <w:rPr>
                <w:rFonts w:ascii="Calibri" w:hAnsi="Calibri" w:cs="Calibri"/>
                <w:bCs/>
              </w:rPr>
            </w:pPr>
          </w:p>
        </w:tc>
        <w:tc>
          <w:tcPr>
            <w:tcW w:w="1267" w:type="dxa"/>
            <w:vAlign w:val="center"/>
          </w:tcPr>
          <w:p w:rsidR="00167DA3" w:rsidRPr="004D72C6"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c>
          <w:tcPr>
            <w:tcW w:w="1548" w:type="dxa"/>
            <w:vAlign w:val="center"/>
          </w:tcPr>
          <w:p w:rsidR="00167DA3" w:rsidRPr="001B2CFA" w:rsidRDefault="00167DA3" w:rsidP="004D054A">
            <w:pPr>
              <w:jc w:val="center"/>
              <w:rPr>
                <w:rFonts w:ascii="Calibri" w:hAnsi="Calibri" w:cs="Calibri"/>
                <w:bCs/>
              </w:rPr>
            </w:pPr>
          </w:p>
        </w:tc>
      </w:tr>
      <w:tr w:rsidR="00167DA3" w:rsidRPr="001B2CFA" w:rsidTr="004D054A">
        <w:trPr>
          <w:cantSplit/>
          <w:trHeight w:val="279"/>
        </w:trPr>
        <w:tc>
          <w:tcPr>
            <w:tcW w:w="3379" w:type="dxa"/>
            <w:vAlign w:val="center"/>
          </w:tcPr>
          <w:p w:rsidR="00167DA3" w:rsidRPr="00B00B9D" w:rsidRDefault="00167DA3" w:rsidP="004D054A">
            <w:pPr>
              <w:rPr>
                <w:rFonts w:ascii="Calibri" w:hAnsi="Calibri" w:cs="Calibri"/>
                <w:sz w:val="20"/>
                <w:szCs w:val="20"/>
              </w:rPr>
            </w:pPr>
            <w:r w:rsidRPr="00B00B9D">
              <w:rPr>
                <w:rFonts w:ascii="Calibri" w:hAnsi="Calibri" w:cs="Calibri"/>
                <w:sz w:val="20"/>
                <w:szCs w:val="20"/>
              </w:rPr>
              <w:t>Matière 1 : Territoires et mondialisation</w:t>
            </w:r>
          </w:p>
        </w:tc>
        <w:tc>
          <w:tcPr>
            <w:tcW w:w="1548"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22h30</w:t>
            </w:r>
          </w:p>
        </w:tc>
        <w:tc>
          <w:tcPr>
            <w:tcW w:w="1126"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1h 30</w:t>
            </w:r>
          </w:p>
        </w:tc>
        <w:tc>
          <w:tcPr>
            <w:tcW w:w="985"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w:t>
            </w:r>
          </w:p>
        </w:tc>
        <w:tc>
          <w:tcPr>
            <w:tcW w:w="985" w:type="dxa"/>
            <w:vAlign w:val="center"/>
          </w:tcPr>
          <w:p w:rsidR="00167DA3" w:rsidRPr="00B00B9D" w:rsidRDefault="00167DA3" w:rsidP="004D054A">
            <w:pPr>
              <w:jc w:val="center"/>
              <w:rPr>
                <w:rFonts w:ascii="Calibri" w:hAnsi="Calibri" w:cs="Calibri"/>
                <w:bCs/>
                <w:sz w:val="20"/>
                <w:szCs w:val="20"/>
              </w:rPr>
            </w:pPr>
            <w:r w:rsidRPr="00B00B9D">
              <w:rPr>
                <w:rFonts w:ascii="Calibri" w:hAnsi="Calibri" w:cs="Calibri"/>
                <w:bCs/>
                <w:sz w:val="20"/>
                <w:szCs w:val="20"/>
              </w:rPr>
              <w:t>-</w:t>
            </w:r>
          </w:p>
        </w:tc>
        <w:tc>
          <w:tcPr>
            <w:tcW w:w="1126" w:type="dxa"/>
            <w:vAlign w:val="center"/>
          </w:tcPr>
          <w:p w:rsidR="00167DA3" w:rsidRPr="00B00B9D" w:rsidRDefault="00167DA3" w:rsidP="004D054A">
            <w:pPr>
              <w:jc w:val="center"/>
              <w:rPr>
                <w:rFonts w:ascii="Calibri" w:hAnsi="Calibri" w:cs="Calibri"/>
                <w:bCs/>
                <w:sz w:val="20"/>
                <w:szCs w:val="20"/>
              </w:rPr>
            </w:pPr>
            <w:r w:rsidRPr="00B00B9D">
              <w:rPr>
                <w:rFonts w:ascii="Calibri" w:eastAsia="Times New Roman" w:hAnsi="Calibri"/>
                <w:sz w:val="20"/>
                <w:szCs w:val="20"/>
                <w:lang w:eastAsia="fr-FR"/>
              </w:rPr>
              <w:t>45h00</w:t>
            </w:r>
          </w:p>
        </w:tc>
        <w:tc>
          <w:tcPr>
            <w:tcW w:w="1126" w:type="dxa"/>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1</w:t>
            </w:r>
          </w:p>
        </w:tc>
        <w:tc>
          <w:tcPr>
            <w:tcW w:w="1267" w:type="dxa"/>
            <w:vAlign w:val="center"/>
          </w:tcPr>
          <w:p w:rsidR="00167DA3" w:rsidRPr="004D72C6" w:rsidRDefault="00167DA3" w:rsidP="004D054A">
            <w:pPr>
              <w:jc w:val="center"/>
              <w:rPr>
                <w:rFonts w:ascii="Calibri" w:hAnsi="Calibri" w:cs="Calibri"/>
                <w:bCs/>
              </w:rPr>
            </w:pPr>
            <w:r w:rsidRPr="004D72C6">
              <w:rPr>
                <w:rFonts w:ascii="Calibri" w:hAnsi="Calibri" w:cs="Calibri"/>
                <w:bCs/>
                <w:sz w:val="22"/>
                <w:szCs w:val="22"/>
              </w:rPr>
              <w:t>2</w:t>
            </w:r>
          </w:p>
        </w:tc>
        <w:tc>
          <w:tcPr>
            <w:tcW w:w="1548" w:type="dxa"/>
            <w:vAlign w:val="center"/>
          </w:tcPr>
          <w:p w:rsidR="00167DA3" w:rsidRPr="00B74542" w:rsidRDefault="00167DA3" w:rsidP="004D054A">
            <w:pPr>
              <w:jc w:val="center"/>
              <w:rPr>
                <w:rFonts w:ascii="Calibri" w:eastAsia="Times New Roman" w:hAnsi="Calibri"/>
                <w:lang w:eastAsia="fr-FR"/>
              </w:rPr>
            </w:pPr>
          </w:p>
        </w:tc>
        <w:tc>
          <w:tcPr>
            <w:tcW w:w="1548" w:type="dxa"/>
            <w:vAlign w:val="center"/>
          </w:tcPr>
          <w:p w:rsidR="00167DA3" w:rsidRPr="00B74542" w:rsidRDefault="00167DA3" w:rsidP="004D054A">
            <w:pPr>
              <w:jc w:val="center"/>
              <w:rPr>
                <w:rFonts w:ascii="Calibri" w:eastAsia="Times New Roman" w:hAnsi="Calibri"/>
                <w:lang w:eastAsia="fr-FR"/>
              </w:rPr>
            </w:pPr>
            <w:r w:rsidRPr="00B74542">
              <w:rPr>
                <w:rFonts w:ascii="Calibri" w:eastAsia="Times New Roman" w:hAnsi="Calibri"/>
                <w:sz w:val="22"/>
                <w:szCs w:val="22"/>
                <w:lang w:eastAsia="fr-FR"/>
              </w:rPr>
              <w:t>x</w:t>
            </w:r>
          </w:p>
        </w:tc>
      </w:tr>
      <w:tr w:rsidR="00167DA3" w:rsidRPr="001B2CFA" w:rsidTr="004D054A">
        <w:trPr>
          <w:cantSplit/>
          <w:trHeight w:val="279"/>
        </w:trPr>
        <w:tc>
          <w:tcPr>
            <w:tcW w:w="3379" w:type="dxa"/>
            <w:tcBorders>
              <w:bottom w:val="double" w:sz="4" w:space="0" w:color="auto"/>
            </w:tcBorders>
            <w:vAlign w:val="center"/>
          </w:tcPr>
          <w:p w:rsidR="00167DA3" w:rsidRPr="00B00B9D" w:rsidRDefault="00167DA3" w:rsidP="004D054A">
            <w:pPr>
              <w:jc w:val="center"/>
              <w:rPr>
                <w:rFonts w:ascii="Calibri" w:hAnsi="Calibri" w:cs="Calibri"/>
                <w:b/>
                <w:bCs/>
                <w:sz w:val="20"/>
                <w:szCs w:val="20"/>
              </w:rPr>
            </w:pPr>
            <w:r w:rsidRPr="00B00B9D">
              <w:rPr>
                <w:rFonts w:ascii="Calibri" w:hAnsi="Calibri" w:cs="Calibri"/>
                <w:b/>
                <w:bCs/>
                <w:sz w:val="20"/>
                <w:szCs w:val="20"/>
              </w:rPr>
              <w:t>Total Semestre 6</w:t>
            </w:r>
          </w:p>
        </w:tc>
        <w:tc>
          <w:tcPr>
            <w:tcW w:w="1548" w:type="dxa"/>
            <w:tcBorders>
              <w:bottom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270</w:t>
            </w:r>
          </w:p>
        </w:tc>
        <w:tc>
          <w:tcPr>
            <w:tcW w:w="1126" w:type="dxa"/>
            <w:tcBorders>
              <w:bottom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09h00</w:t>
            </w:r>
          </w:p>
        </w:tc>
        <w:tc>
          <w:tcPr>
            <w:tcW w:w="985" w:type="dxa"/>
            <w:tcBorders>
              <w:bottom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6h00</w:t>
            </w:r>
          </w:p>
        </w:tc>
        <w:tc>
          <w:tcPr>
            <w:tcW w:w="985" w:type="dxa"/>
            <w:tcBorders>
              <w:bottom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w:t>
            </w:r>
          </w:p>
        </w:tc>
        <w:tc>
          <w:tcPr>
            <w:tcW w:w="1126" w:type="dxa"/>
            <w:tcBorders>
              <w:bottom w:val="double" w:sz="4" w:space="0" w:color="auto"/>
            </w:tcBorders>
            <w:vAlign w:val="center"/>
          </w:tcPr>
          <w:p w:rsidR="00167DA3" w:rsidRPr="00B00B9D" w:rsidRDefault="00167DA3" w:rsidP="004D054A">
            <w:pPr>
              <w:jc w:val="center"/>
              <w:rPr>
                <w:rFonts w:ascii="Calibri" w:hAnsi="Calibri" w:cs="Calibri"/>
                <w:b/>
                <w:sz w:val="20"/>
                <w:szCs w:val="20"/>
              </w:rPr>
            </w:pPr>
            <w:r w:rsidRPr="00B00B9D">
              <w:rPr>
                <w:rFonts w:ascii="Calibri" w:hAnsi="Calibri" w:cs="Calibri"/>
                <w:b/>
                <w:sz w:val="20"/>
                <w:szCs w:val="20"/>
              </w:rPr>
              <w:t>315</w:t>
            </w:r>
          </w:p>
        </w:tc>
        <w:tc>
          <w:tcPr>
            <w:tcW w:w="1126" w:type="dxa"/>
            <w:tcBorders>
              <w:bottom w:val="double" w:sz="4" w:space="0" w:color="auto"/>
            </w:tcBorders>
            <w:vAlign w:val="center"/>
          </w:tcPr>
          <w:p w:rsidR="00167DA3" w:rsidRPr="004D72C6" w:rsidRDefault="00167DA3" w:rsidP="004D054A">
            <w:pPr>
              <w:jc w:val="center"/>
              <w:rPr>
                <w:rFonts w:ascii="Calibri" w:hAnsi="Calibri" w:cs="Calibri"/>
                <w:b/>
              </w:rPr>
            </w:pPr>
            <w:r w:rsidRPr="004D72C6">
              <w:rPr>
                <w:rFonts w:ascii="Calibri" w:hAnsi="Calibri" w:cs="Calibri"/>
                <w:b/>
              </w:rPr>
              <w:t>13</w:t>
            </w:r>
          </w:p>
        </w:tc>
        <w:tc>
          <w:tcPr>
            <w:tcW w:w="1267" w:type="dxa"/>
            <w:tcBorders>
              <w:bottom w:val="double" w:sz="4" w:space="0" w:color="auto"/>
            </w:tcBorders>
            <w:vAlign w:val="center"/>
          </w:tcPr>
          <w:p w:rsidR="00167DA3" w:rsidRPr="004D72C6" w:rsidRDefault="00167DA3" w:rsidP="004D054A">
            <w:pPr>
              <w:jc w:val="center"/>
              <w:rPr>
                <w:rFonts w:ascii="Calibri" w:hAnsi="Calibri" w:cs="Calibri"/>
                <w:b/>
              </w:rPr>
            </w:pPr>
            <w:r w:rsidRPr="004D72C6">
              <w:rPr>
                <w:rFonts w:ascii="Calibri" w:hAnsi="Calibri" w:cs="Calibri"/>
                <w:b/>
                <w:sz w:val="22"/>
                <w:szCs w:val="22"/>
              </w:rPr>
              <w:t>30</w:t>
            </w:r>
          </w:p>
        </w:tc>
        <w:tc>
          <w:tcPr>
            <w:tcW w:w="1548" w:type="dxa"/>
            <w:tcBorders>
              <w:bottom w:val="double" w:sz="4" w:space="0" w:color="auto"/>
            </w:tcBorders>
            <w:vAlign w:val="center"/>
          </w:tcPr>
          <w:p w:rsidR="00167DA3" w:rsidRPr="001B2CFA" w:rsidRDefault="00167DA3" w:rsidP="004D054A">
            <w:pPr>
              <w:jc w:val="center"/>
              <w:rPr>
                <w:rFonts w:ascii="Calibri" w:hAnsi="Calibri" w:cs="Calibri"/>
                <w:bCs/>
              </w:rPr>
            </w:pPr>
          </w:p>
        </w:tc>
        <w:tc>
          <w:tcPr>
            <w:tcW w:w="1548" w:type="dxa"/>
            <w:tcBorders>
              <w:bottom w:val="double" w:sz="4" w:space="0" w:color="auto"/>
            </w:tcBorders>
            <w:vAlign w:val="center"/>
          </w:tcPr>
          <w:p w:rsidR="00167DA3" w:rsidRPr="001B2CFA" w:rsidRDefault="00167DA3" w:rsidP="004D054A">
            <w:pPr>
              <w:jc w:val="center"/>
              <w:rPr>
                <w:rFonts w:ascii="Calibri" w:hAnsi="Calibri" w:cs="Calibri"/>
                <w:bCs/>
              </w:rPr>
            </w:pPr>
          </w:p>
        </w:tc>
      </w:tr>
    </w:tbl>
    <w:p w:rsidR="00167DA3" w:rsidRPr="001B2CFA" w:rsidRDefault="00167DA3" w:rsidP="00167DA3">
      <w:pPr>
        <w:rPr>
          <w:rFonts w:ascii="Calibri" w:hAnsi="Calibri" w:cs="Calibri"/>
        </w:rPr>
        <w:sectPr w:rsidR="00167DA3" w:rsidRPr="001B2CFA" w:rsidSect="004D054A">
          <w:pgSz w:w="16838" w:h="11906" w:orient="landscape"/>
          <w:pgMar w:top="1134" w:right="1134" w:bottom="1134" w:left="1134" w:header="709" w:footer="709" w:gutter="0"/>
          <w:cols w:space="708"/>
          <w:titlePg/>
          <w:docGrid w:linePitch="360"/>
        </w:sectPr>
      </w:pPr>
    </w:p>
    <w:p w:rsidR="00167DA3" w:rsidRPr="001B2CFA" w:rsidRDefault="00167DA3" w:rsidP="00167DA3">
      <w:pPr>
        <w:bidi/>
        <w:jc w:val="both"/>
        <w:rPr>
          <w:sz w:val="28"/>
          <w:szCs w:val="28"/>
          <w:lang w:bidi="ar-DZ"/>
        </w:rPr>
      </w:pPr>
    </w:p>
    <w:p w:rsidR="00167DA3" w:rsidRPr="001B2CFA" w:rsidRDefault="00167DA3" w:rsidP="00167DA3">
      <w:pPr>
        <w:rPr>
          <w:rFonts w:ascii="Calibri" w:hAnsi="Calibri" w:cs="Calibri"/>
          <w:bCs/>
        </w:rPr>
      </w:pPr>
      <w:r w:rsidRPr="001B2CFA">
        <w:rPr>
          <w:rFonts w:ascii="Calibri" w:hAnsi="Calibri" w:cs="Calibri"/>
          <w:b/>
          <w:sz w:val="28"/>
          <w:szCs w:val="28"/>
        </w:rPr>
        <w:t>Récapitulatif global de la formation :</w:t>
      </w:r>
      <w:r w:rsidRPr="001B2CFA">
        <w:rPr>
          <w:rFonts w:ascii="Calibri" w:hAnsi="Calibri" w:cs="Calibri"/>
          <w:b/>
        </w:rPr>
        <w:t xml:space="preserve"> </w:t>
      </w:r>
      <w:r w:rsidRPr="001B2CFA">
        <w:rPr>
          <w:rFonts w:ascii="Calibri" w:hAnsi="Calibri" w:cs="Calibri"/>
          <w:bCs/>
        </w:rPr>
        <w:t>(indiquer le VH global séparé en cours, TD,TP… pour les 06 semestres d’enseignement, pour les différents types d’UE)</w:t>
      </w:r>
    </w:p>
    <w:p w:rsidR="00167DA3" w:rsidRPr="001B2CFA" w:rsidRDefault="00167DA3" w:rsidP="00167DA3">
      <w:pPr>
        <w:jc w:val="center"/>
        <w:rPr>
          <w:rFonts w:ascii="Calibri" w:hAnsi="Calibri" w:cs="Calibri"/>
          <w:b/>
        </w:rPr>
      </w:pPr>
    </w:p>
    <w:p w:rsidR="00167DA3" w:rsidRPr="001B2CFA" w:rsidRDefault="00167DA3" w:rsidP="00167DA3">
      <w:pPr>
        <w:rPr>
          <w:rFonts w:ascii="Calibri" w:hAnsi="Calibri" w:cs="Calibri"/>
          <w:b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40"/>
        <w:gridCol w:w="1375"/>
        <w:gridCol w:w="1442"/>
        <w:gridCol w:w="1373"/>
        <w:gridCol w:w="1316"/>
      </w:tblGrid>
      <w:tr w:rsidR="00167DA3" w:rsidRPr="001B2CFA" w:rsidTr="004D054A">
        <w:tc>
          <w:tcPr>
            <w:tcW w:w="3085" w:type="dxa"/>
          </w:tcPr>
          <w:p w:rsidR="00167DA3" w:rsidRPr="001B2CFA" w:rsidRDefault="00167DA3" w:rsidP="004D054A">
            <w:pPr>
              <w:spacing w:before="40" w:after="40"/>
              <w:ind w:right="-86"/>
              <w:rPr>
                <w:rFonts w:ascii="Calibri" w:hAnsi="Calibri" w:cs="Calibri"/>
                <w:b/>
              </w:rPr>
            </w:pPr>
            <w:r w:rsidRPr="001B2CFA">
              <w:rPr>
                <w:rFonts w:ascii="Calibri" w:hAnsi="Calibri" w:cs="Calibri"/>
                <w:b/>
                <w:noProof/>
                <w:lang w:eastAsia="fr-FR"/>
              </w:rPr>
              <w:pict>
                <v:shapetype id="_x0000_t32" coordsize="21600,21600" o:spt="32" o:oned="t" path="m,l21600,21600e" filled="f">
                  <v:path arrowok="t" fillok="f" o:connecttype="none"/>
                  <o:lock v:ext="edit" shapetype="t"/>
                </v:shapetype>
                <v:shape id="_x0000_s2083" type="#_x0000_t32" style="position:absolute;margin-left:-4.95pt;margin-top:.65pt;width:153.75pt;height:33.75pt;flip:x y;z-index:251661824" o:connectortype="straight"/>
              </w:pict>
            </w:r>
            <w:r w:rsidRPr="001B2CFA">
              <w:rPr>
                <w:rFonts w:ascii="Calibri" w:hAnsi="Calibri" w:cs="Calibri"/>
                <w:b/>
              </w:rPr>
              <w:t xml:space="preserve">                                          UE</w:t>
            </w:r>
          </w:p>
          <w:p w:rsidR="00167DA3" w:rsidRPr="001B2CFA" w:rsidRDefault="00167DA3" w:rsidP="004D054A">
            <w:pPr>
              <w:spacing w:before="40" w:after="40"/>
              <w:rPr>
                <w:rFonts w:ascii="Calibri" w:hAnsi="Calibri" w:cs="Calibri"/>
                <w:bCs/>
              </w:rPr>
            </w:pPr>
            <w:r w:rsidRPr="001B2CFA">
              <w:rPr>
                <w:rFonts w:ascii="Calibri" w:hAnsi="Calibri" w:cs="Calibri"/>
                <w:b/>
              </w:rPr>
              <w:t xml:space="preserve">   VH</w:t>
            </w:r>
          </w:p>
        </w:tc>
        <w:tc>
          <w:tcPr>
            <w:tcW w:w="1440" w:type="dxa"/>
            <w:vAlign w:val="center"/>
          </w:tcPr>
          <w:p w:rsidR="00167DA3" w:rsidRPr="001B2CFA" w:rsidRDefault="00167DA3" w:rsidP="004D054A">
            <w:pPr>
              <w:spacing w:before="40" w:after="40"/>
              <w:ind w:right="35"/>
              <w:jc w:val="center"/>
              <w:rPr>
                <w:rFonts w:ascii="Calibri" w:hAnsi="Calibri" w:cs="Calibri"/>
                <w:b/>
              </w:rPr>
            </w:pPr>
            <w:r w:rsidRPr="001B2CFA">
              <w:rPr>
                <w:rFonts w:ascii="Calibri" w:hAnsi="Calibri" w:cs="Calibri"/>
                <w:b/>
              </w:rPr>
              <w:t>UEF</w:t>
            </w:r>
          </w:p>
        </w:tc>
        <w:tc>
          <w:tcPr>
            <w:tcW w:w="1375" w:type="dxa"/>
            <w:vAlign w:val="center"/>
          </w:tcPr>
          <w:p w:rsidR="00167DA3" w:rsidRPr="001B2CFA" w:rsidRDefault="00167DA3" w:rsidP="004D054A">
            <w:pPr>
              <w:spacing w:before="40" w:after="40"/>
              <w:ind w:right="100"/>
              <w:jc w:val="center"/>
              <w:rPr>
                <w:rFonts w:ascii="Calibri" w:hAnsi="Calibri" w:cs="Calibri"/>
                <w:b/>
              </w:rPr>
            </w:pPr>
            <w:r w:rsidRPr="001B2CFA">
              <w:rPr>
                <w:rFonts w:ascii="Calibri" w:hAnsi="Calibri" w:cs="Calibri"/>
                <w:b/>
              </w:rPr>
              <w:t>UEM</w:t>
            </w:r>
          </w:p>
        </w:tc>
        <w:tc>
          <w:tcPr>
            <w:tcW w:w="1442" w:type="dxa"/>
            <w:vAlign w:val="center"/>
          </w:tcPr>
          <w:p w:rsidR="00167DA3" w:rsidRPr="001B2CFA" w:rsidRDefault="00167DA3" w:rsidP="004D054A">
            <w:pPr>
              <w:spacing w:before="40" w:after="40"/>
              <w:ind w:right="49"/>
              <w:jc w:val="center"/>
              <w:rPr>
                <w:rFonts w:ascii="Calibri" w:hAnsi="Calibri" w:cs="Calibri"/>
                <w:b/>
              </w:rPr>
            </w:pPr>
            <w:r w:rsidRPr="001B2CFA">
              <w:rPr>
                <w:rFonts w:ascii="Calibri" w:hAnsi="Calibri" w:cs="Calibri"/>
                <w:b/>
              </w:rPr>
              <w:t>UED</w:t>
            </w:r>
          </w:p>
        </w:tc>
        <w:tc>
          <w:tcPr>
            <w:tcW w:w="1373" w:type="dxa"/>
            <w:vAlign w:val="center"/>
          </w:tcPr>
          <w:p w:rsidR="00167DA3" w:rsidRPr="001B2CFA" w:rsidRDefault="00167DA3" w:rsidP="004D054A">
            <w:pPr>
              <w:spacing w:before="40" w:after="40"/>
              <w:ind w:right="57"/>
              <w:jc w:val="center"/>
              <w:rPr>
                <w:rFonts w:ascii="Calibri" w:hAnsi="Calibri" w:cs="Calibri"/>
                <w:b/>
              </w:rPr>
            </w:pPr>
            <w:r w:rsidRPr="001B2CFA">
              <w:rPr>
                <w:rFonts w:ascii="Calibri" w:hAnsi="Calibri" w:cs="Calibri"/>
                <w:b/>
              </w:rPr>
              <w:t>UET</w:t>
            </w:r>
          </w:p>
        </w:tc>
        <w:tc>
          <w:tcPr>
            <w:tcW w:w="1316" w:type="dxa"/>
            <w:vAlign w:val="center"/>
          </w:tcPr>
          <w:p w:rsidR="00167DA3" w:rsidRPr="001B2CFA" w:rsidRDefault="00167DA3" w:rsidP="004D054A">
            <w:pPr>
              <w:spacing w:before="40" w:after="40"/>
              <w:ind w:right="282"/>
              <w:jc w:val="center"/>
              <w:rPr>
                <w:rFonts w:ascii="Calibri" w:hAnsi="Calibri" w:cs="Calibri"/>
                <w:b/>
              </w:rPr>
            </w:pPr>
            <w:r w:rsidRPr="001B2CFA">
              <w:rPr>
                <w:rFonts w:ascii="Calibri" w:hAnsi="Calibri" w:cs="Calibri"/>
                <w:b/>
              </w:rPr>
              <w:t>Total</w:t>
            </w:r>
          </w:p>
        </w:tc>
      </w:tr>
      <w:tr w:rsidR="00167DA3" w:rsidRPr="001B2CFA" w:rsidTr="004D054A">
        <w:tc>
          <w:tcPr>
            <w:tcW w:w="3085" w:type="dxa"/>
            <w:vAlign w:val="center"/>
          </w:tcPr>
          <w:p w:rsidR="00167DA3" w:rsidRPr="001B2CFA" w:rsidRDefault="00167DA3" w:rsidP="004D054A">
            <w:pPr>
              <w:tabs>
                <w:tab w:val="left" w:pos="1486"/>
                <w:tab w:val="left" w:pos="1542"/>
              </w:tabs>
              <w:spacing w:before="40" w:after="40"/>
              <w:ind w:right="-86"/>
              <w:rPr>
                <w:rFonts w:ascii="Calibri" w:hAnsi="Calibri" w:cs="Calibri"/>
                <w:b/>
              </w:rPr>
            </w:pPr>
            <w:r w:rsidRPr="001B2CFA">
              <w:rPr>
                <w:rFonts w:ascii="Calibri" w:hAnsi="Calibri" w:cs="Calibri"/>
                <w:b/>
              </w:rPr>
              <w:t>Cours</w:t>
            </w:r>
          </w:p>
        </w:tc>
        <w:tc>
          <w:tcPr>
            <w:tcW w:w="1440"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585</w:t>
            </w:r>
          </w:p>
        </w:tc>
        <w:tc>
          <w:tcPr>
            <w:tcW w:w="1375"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292,3</w:t>
            </w:r>
          </w:p>
        </w:tc>
        <w:tc>
          <w:tcPr>
            <w:tcW w:w="1442"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270</w:t>
            </w:r>
          </w:p>
        </w:tc>
        <w:tc>
          <w:tcPr>
            <w:tcW w:w="1373"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112,3</w:t>
            </w:r>
          </w:p>
        </w:tc>
        <w:tc>
          <w:tcPr>
            <w:tcW w:w="1316"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1260</w:t>
            </w:r>
          </w:p>
        </w:tc>
      </w:tr>
      <w:tr w:rsidR="00167DA3" w:rsidRPr="001B2CFA" w:rsidTr="004D054A">
        <w:tc>
          <w:tcPr>
            <w:tcW w:w="3085" w:type="dxa"/>
            <w:vAlign w:val="center"/>
          </w:tcPr>
          <w:p w:rsidR="00167DA3" w:rsidRPr="001B2CFA" w:rsidRDefault="00167DA3" w:rsidP="004D054A">
            <w:pPr>
              <w:tabs>
                <w:tab w:val="left" w:pos="1486"/>
                <w:tab w:val="left" w:pos="1542"/>
              </w:tabs>
              <w:spacing w:before="40" w:after="40"/>
              <w:ind w:right="-86"/>
              <w:rPr>
                <w:rFonts w:ascii="Calibri" w:hAnsi="Calibri" w:cs="Calibri"/>
                <w:b/>
              </w:rPr>
            </w:pPr>
            <w:r w:rsidRPr="001B2CFA">
              <w:rPr>
                <w:rFonts w:ascii="Calibri" w:hAnsi="Calibri" w:cs="Calibri"/>
                <w:b/>
              </w:rPr>
              <w:t>TD</w:t>
            </w:r>
          </w:p>
        </w:tc>
        <w:tc>
          <w:tcPr>
            <w:tcW w:w="1440"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427,3</w:t>
            </w:r>
          </w:p>
        </w:tc>
        <w:tc>
          <w:tcPr>
            <w:tcW w:w="1375"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180</w:t>
            </w:r>
          </w:p>
        </w:tc>
        <w:tc>
          <w:tcPr>
            <w:tcW w:w="1442"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22,3</w:t>
            </w:r>
          </w:p>
        </w:tc>
        <w:tc>
          <w:tcPr>
            <w:tcW w:w="1373"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67,3</w:t>
            </w:r>
          </w:p>
        </w:tc>
        <w:tc>
          <w:tcPr>
            <w:tcW w:w="1316" w:type="dxa"/>
            <w:vAlign w:val="center"/>
          </w:tcPr>
          <w:p w:rsidR="00167DA3" w:rsidRPr="001B2CFA" w:rsidRDefault="00167DA3" w:rsidP="004D054A">
            <w:pPr>
              <w:spacing w:before="40" w:after="40"/>
              <w:rPr>
                <w:rFonts w:ascii="Calibri" w:hAnsi="Calibri" w:cs="Calibri"/>
                <w:bCs/>
              </w:rPr>
            </w:pPr>
            <w:r>
              <w:rPr>
                <w:rFonts w:ascii="Calibri" w:hAnsi="Calibri" w:cs="Calibri"/>
                <w:bCs/>
              </w:rPr>
              <w:t>697,3</w:t>
            </w:r>
          </w:p>
        </w:tc>
      </w:tr>
      <w:tr w:rsidR="00167DA3" w:rsidRPr="001B2CFA" w:rsidTr="004D054A">
        <w:tc>
          <w:tcPr>
            <w:tcW w:w="3085" w:type="dxa"/>
            <w:vAlign w:val="center"/>
          </w:tcPr>
          <w:p w:rsidR="00167DA3" w:rsidRPr="001B2CFA" w:rsidRDefault="00167DA3" w:rsidP="004D054A">
            <w:pPr>
              <w:tabs>
                <w:tab w:val="left" w:pos="1486"/>
                <w:tab w:val="left" w:pos="1542"/>
              </w:tabs>
              <w:spacing w:before="40" w:after="40"/>
              <w:ind w:right="-86"/>
              <w:rPr>
                <w:rFonts w:ascii="Calibri" w:hAnsi="Calibri" w:cs="Calibri"/>
                <w:b/>
              </w:rPr>
            </w:pPr>
            <w:r w:rsidRPr="001B2CFA">
              <w:rPr>
                <w:rFonts w:ascii="Calibri" w:hAnsi="Calibri" w:cs="Calibri"/>
                <w:b/>
              </w:rPr>
              <w:t>TP</w:t>
            </w:r>
          </w:p>
        </w:tc>
        <w:tc>
          <w:tcPr>
            <w:tcW w:w="1440"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225</w:t>
            </w:r>
          </w:p>
        </w:tc>
        <w:tc>
          <w:tcPr>
            <w:tcW w:w="1375"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135</w:t>
            </w:r>
          </w:p>
        </w:tc>
        <w:tc>
          <w:tcPr>
            <w:tcW w:w="1442"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w:t>
            </w:r>
          </w:p>
        </w:tc>
        <w:tc>
          <w:tcPr>
            <w:tcW w:w="1373"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w:t>
            </w:r>
          </w:p>
        </w:tc>
        <w:tc>
          <w:tcPr>
            <w:tcW w:w="1316" w:type="dxa"/>
            <w:vAlign w:val="center"/>
          </w:tcPr>
          <w:p w:rsidR="00167DA3" w:rsidRPr="001B2CFA" w:rsidRDefault="00167DA3" w:rsidP="004D054A">
            <w:pPr>
              <w:spacing w:before="40" w:after="40"/>
              <w:rPr>
                <w:rFonts w:ascii="Calibri" w:hAnsi="Calibri" w:cs="Calibri"/>
                <w:bCs/>
              </w:rPr>
            </w:pPr>
            <w:r>
              <w:rPr>
                <w:rFonts w:ascii="Calibri" w:hAnsi="Calibri" w:cs="Calibri"/>
                <w:bCs/>
              </w:rPr>
              <w:t>360</w:t>
            </w:r>
          </w:p>
        </w:tc>
      </w:tr>
      <w:tr w:rsidR="00167DA3" w:rsidRPr="001B2CFA" w:rsidTr="004D054A">
        <w:tc>
          <w:tcPr>
            <w:tcW w:w="3085" w:type="dxa"/>
            <w:vAlign w:val="center"/>
          </w:tcPr>
          <w:p w:rsidR="00167DA3" w:rsidRPr="001B2CFA" w:rsidRDefault="00167DA3" w:rsidP="004D054A">
            <w:pPr>
              <w:tabs>
                <w:tab w:val="left" w:pos="1486"/>
                <w:tab w:val="left" w:pos="1542"/>
              </w:tabs>
              <w:spacing w:before="40" w:after="40"/>
              <w:ind w:right="-86"/>
              <w:rPr>
                <w:rFonts w:ascii="Calibri" w:hAnsi="Calibri" w:cs="Calibri"/>
                <w:b/>
              </w:rPr>
            </w:pPr>
            <w:r w:rsidRPr="001B2CFA">
              <w:rPr>
                <w:rFonts w:ascii="Calibri" w:hAnsi="Calibri" w:cs="Calibri"/>
                <w:b/>
              </w:rPr>
              <w:t>Travail personnel</w:t>
            </w:r>
          </w:p>
        </w:tc>
        <w:tc>
          <w:tcPr>
            <w:tcW w:w="1440"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1035</w:t>
            </w:r>
          </w:p>
        </w:tc>
        <w:tc>
          <w:tcPr>
            <w:tcW w:w="1375"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675</w:t>
            </w:r>
          </w:p>
        </w:tc>
        <w:tc>
          <w:tcPr>
            <w:tcW w:w="1442"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247,3</w:t>
            </w:r>
          </w:p>
        </w:tc>
        <w:tc>
          <w:tcPr>
            <w:tcW w:w="1373"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315</w:t>
            </w:r>
          </w:p>
        </w:tc>
        <w:tc>
          <w:tcPr>
            <w:tcW w:w="1316"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2272,3</w:t>
            </w:r>
          </w:p>
        </w:tc>
      </w:tr>
      <w:tr w:rsidR="00167DA3" w:rsidRPr="001B2CFA" w:rsidTr="004D054A">
        <w:tc>
          <w:tcPr>
            <w:tcW w:w="3085" w:type="dxa"/>
            <w:vAlign w:val="center"/>
          </w:tcPr>
          <w:p w:rsidR="00167DA3" w:rsidRPr="001B2CFA" w:rsidRDefault="00167DA3" w:rsidP="004D054A">
            <w:pPr>
              <w:tabs>
                <w:tab w:val="left" w:pos="1486"/>
                <w:tab w:val="left" w:pos="1542"/>
              </w:tabs>
              <w:spacing w:before="40" w:after="40"/>
              <w:ind w:right="-86"/>
              <w:rPr>
                <w:rFonts w:ascii="Calibri" w:hAnsi="Calibri" w:cs="Calibri"/>
                <w:b/>
              </w:rPr>
            </w:pPr>
            <w:r w:rsidRPr="001B2CFA">
              <w:rPr>
                <w:rFonts w:ascii="Calibri" w:hAnsi="Calibri" w:cs="Calibri"/>
                <w:b/>
                <w:bCs/>
              </w:rPr>
              <w:t>Autre (préciser)</w:t>
            </w:r>
            <w:r>
              <w:rPr>
                <w:rFonts w:ascii="Calibri" w:hAnsi="Calibri" w:cs="Calibri"/>
                <w:b/>
                <w:bCs/>
              </w:rPr>
              <w:t> : stage de terrain</w:t>
            </w:r>
          </w:p>
        </w:tc>
        <w:tc>
          <w:tcPr>
            <w:tcW w:w="1440"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w:t>
            </w:r>
          </w:p>
        </w:tc>
        <w:tc>
          <w:tcPr>
            <w:tcW w:w="1375"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85</w:t>
            </w:r>
          </w:p>
        </w:tc>
        <w:tc>
          <w:tcPr>
            <w:tcW w:w="1442"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w:t>
            </w:r>
          </w:p>
        </w:tc>
        <w:tc>
          <w:tcPr>
            <w:tcW w:w="1373"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w:t>
            </w:r>
          </w:p>
        </w:tc>
        <w:tc>
          <w:tcPr>
            <w:tcW w:w="1316"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85</w:t>
            </w:r>
          </w:p>
        </w:tc>
      </w:tr>
      <w:tr w:rsidR="00167DA3" w:rsidRPr="001B2CFA" w:rsidTr="004D054A">
        <w:tc>
          <w:tcPr>
            <w:tcW w:w="3085" w:type="dxa"/>
            <w:vAlign w:val="center"/>
          </w:tcPr>
          <w:p w:rsidR="00167DA3" w:rsidRPr="001B2CFA" w:rsidRDefault="00167DA3" w:rsidP="004D054A">
            <w:pPr>
              <w:tabs>
                <w:tab w:val="left" w:pos="1218"/>
                <w:tab w:val="left" w:pos="1486"/>
                <w:tab w:val="left" w:pos="1542"/>
              </w:tabs>
              <w:spacing w:before="40" w:after="40"/>
              <w:ind w:right="-86"/>
              <w:rPr>
                <w:rFonts w:ascii="Calibri" w:hAnsi="Calibri" w:cs="Calibri"/>
                <w:b/>
              </w:rPr>
            </w:pPr>
            <w:r w:rsidRPr="001B2CFA">
              <w:rPr>
                <w:rFonts w:ascii="Calibri" w:hAnsi="Calibri" w:cs="Calibri"/>
                <w:b/>
              </w:rPr>
              <w:t>Total</w:t>
            </w:r>
          </w:p>
        </w:tc>
        <w:tc>
          <w:tcPr>
            <w:tcW w:w="1440"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2272,3</w:t>
            </w:r>
          </w:p>
        </w:tc>
        <w:tc>
          <w:tcPr>
            <w:tcW w:w="1375"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1367,3</w:t>
            </w:r>
          </w:p>
        </w:tc>
        <w:tc>
          <w:tcPr>
            <w:tcW w:w="1442"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540</w:t>
            </w:r>
          </w:p>
        </w:tc>
        <w:tc>
          <w:tcPr>
            <w:tcW w:w="1373"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495</w:t>
            </w:r>
          </w:p>
        </w:tc>
        <w:tc>
          <w:tcPr>
            <w:tcW w:w="1316"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4675</w:t>
            </w:r>
          </w:p>
        </w:tc>
      </w:tr>
      <w:tr w:rsidR="00167DA3" w:rsidRPr="001B2CFA" w:rsidTr="004D054A">
        <w:tc>
          <w:tcPr>
            <w:tcW w:w="3085" w:type="dxa"/>
            <w:vAlign w:val="center"/>
          </w:tcPr>
          <w:p w:rsidR="00167DA3" w:rsidRPr="001B2CFA" w:rsidRDefault="00167DA3" w:rsidP="004D054A">
            <w:pPr>
              <w:tabs>
                <w:tab w:val="left" w:pos="1486"/>
                <w:tab w:val="left" w:pos="1542"/>
              </w:tabs>
              <w:spacing w:before="40" w:after="40"/>
              <w:ind w:right="-86"/>
              <w:rPr>
                <w:rFonts w:ascii="Calibri" w:hAnsi="Calibri" w:cs="Calibri"/>
                <w:b/>
              </w:rPr>
            </w:pPr>
            <w:r w:rsidRPr="001B2CFA">
              <w:rPr>
                <w:rFonts w:ascii="Calibri" w:hAnsi="Calibri" w:cs="Calibri"/>
                <w:b/>
              </w:rPr>
              <w:t>Crédits</w:t>
            </w:r>
          </w:p>
        </w:tc>
        <w:tc>
          <w:tcPr>
            <w:tcW w:w="1440"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105</w:t>
            </w:r>
          </w:p>
        </w:tc>
        <w:tc>
          <w:tcPr>
            <w:tcW w:w="1375"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45</w:t>
            </w:r>
          </w:p>
        </w:tc>
        <w:tc>
          <w:tcPr>
            <w:tcW w:w="1442" w:type="dxa"/>
            <w:vAlign w:val="center"/>
          </w:tcPr>
          <w:p w:rsidR="00167DA3" w:rsidRPr="001B2CFA" w:rsidRDefault="00167DA3" w:rsidP="004D054A">
            <w:pPr>
              <w:spacing w:before="40" w:after="40"/>
              <w:rPr>
                <w:rFonts w:ascii="Calibri" w:hAnsi="Calibri" w:cs="Calibri"/>
                <w:bCs/>
              </w:rPr>
            </w:pPr>
            <w:r>
              <w:rPr>
                <w:rFonts w:ascii="Calibri" w:hAnsi="Calibri" w:cs="Calibri"/>
                <w:bCs/>
              </w:rPr>
              <w:t>12</w:t>
            </w:r>
          </w:p>
        </w:tc>
        <w:tc>
          <w:tcPr>
            <w:tcW w:w="1373"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08</w:t>
            </w:r>
          </w:p>
        </w:tc>
        <w:tc>
          <w:tcPr>
            <w:tcW w:w="1316" w:type="dxa"/>
            <w:shd w:val="clear" w:color="auto" w:fill="A6A6A6"/>
            <w:vAlign w:val="center"/>
          </w:tcPr>
          <w:p w:rsidR="00167DA3" w:rsidRPr="001B2CFA" w:rsidRDefault="00167DA3" w:rsidP="004D054A">
            <w:pPr>
              <w:spacing w:before="40" w:after="40"/>
              <w:ind w:right="-108"/>
              <w:jc w:val="center"/>
              <w:rPr>
                <w:rFonts w:ascii="Calibri" w:hAnsi="Calibri" w:cs="Calibri"/>
                <w:b/>
              </w:rPr>
            </w:pPr>
            <w:r w:rsidRPr="001B2CFA">
              <w:rPr>
                <w:rFonts w:ascii="Calibri" w:hAnsi="Calibri" w:cs="Calibri"/>
                <w:b/>
              </w:rPr>
              <w:t>180</w:t>
            </w:r>
          </w:p>
        </w:tc>
      </w:tr>
      <w:tr w:rsidR="00167DA3" w:rsidRPr="001B2CFA" w:rsidTr="004D054A">
        <w:tc>
          <w:tcPr>
            <w:tcW w:w="3085" w:type="dxa"/>
            <w:vAlign w:val="center"/>
          </w:tcPr>
          <w:p w:rsidR="00167DA3" w:rsidRPr="001B2CFA" w:rsidRDefault="00167DA3" w:rsidP="004D054A">
            <w:pPr>
              <w:tabs>
                <w:tab w:val="left" w:pos="1486"/>
                <w:tab w:val="left" w:pos="1542"/>
              </w:tabs>
              <w:spacing w:before="40" w:after="40"/>
              <w:ind w:left="78" w:right="-86"/>
              <w:rPr>
                <w:rFonts w:ascii="Calibri" w:hAnsi="Calibri" w:cs="Calibri"/>
                <w:b/>
              </w:rPr>
            </w:pPr>
            <w:r w:rsidRPr="001B2CFA">
              <w:rPr>
                <w:rFonts w:ascii="Calibri" w:hAnsi="Calibri" w:cs="Calibri"/>
                <w:b/>
              </w:rPr>
              <w:t>% en crédits pour chaque UE</w:t>
            </w:r>
          </w:p>
        </w:tc>
        <w:tc>
          <w:tcPr>
            <w:tcW w:w="1440"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58,33</w:t>
            </w:r>
          </w:p>
        </w:tc>
        <w:tc>
          <w:tcPr>
            <w:tcW w:w="1375"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25</w:t>
            </w:r>
          </w:p>
        </w:tc>
        <w:tc>
          <w:tcPr>
            <w:tcW w:w="1442"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66,66</w:t>
            </w:r>
          </w:p>
        </w:tc>
        <w:tc>
          <w:tcPr>
            <w:tcW w:w="1373"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44,44</w:t>
            </w:r>
          </w:p>
        </w:tc>
        <w:tc>
          <w:tcPr>
            <w:tcW w:w="1316" w:type="dxa"/>
            <w:vAlign w:val="center"/>
          </w:tcPr>
          <w:p w:rsidR="00167DA3" w:rsidRPr="001B2CFA" w:rsidRDefault="00167DA3" w:rsidP="004D054A">
            <w:pPr>
              <w:spacing w:before="40" w:after="40"/>
              <w:jc w:val="center"/>
              <w:rPr>
                <w:rFonts w:ascii="Calibri" w:hAnsi="Calibri" w:cs="Calibri"/>
                <w:bCs/>
              </w:rPr>
            </w:pPr>
            <w:r>
              <w:rPr>
                <w:rFonts w:ascii="Calibri" w:hAnsi="Calibri" w:cs="Calibri"/>
                <w:bCs/>
              </w:rPr>
              <w:t>100</w:t>
            </w:r>
          </w:p>
        </w:tc>
      </w:tr>
    </w:tbl>
    <w:p w:rsidR="00167DA3" w:rsidRPr="001B2CFA" w:rsidRDefault="00167DA3" w:rsidP="00167DA3">
      <w:pPr>
        <w:rPr>
          <w:rFonts w:ascii="Calibri" w:hAnsi="Calibri" w:cs="Calibri"/>
          <w:bCs/>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rPr>
          <w:rFonts w:ascii="Calibri" w:hAnsi="Calibri" w:cs="Calibri"/>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Pr="001B2CFA" w:rsidRDefault="00167DA3" w:rsidP="00167DA3">
      <w:pPr>
        <w:jc w:val="center"/>
        <w:rPr>
          <w:rFonts w:ascii="Calibri" w:hAnsi="Calibri" w:cs="Calibri"/>
          <w:b/>
        </w:rPr>
      </w:pPr>
    </w:p>
    <w:p w:rsidR="00167DA3" w:rsidRDefault="00167DA3" w:rsidP="00167DA3">
      <w:pPr>
        <w:pStyle w:val="En-tte"/>
        <w:tabs>
          <w:tab w:val="clear" w:pos="4536"/>
          <w:tab w:val="clear" w:pos="9072"/>
        </w:tabs>
        <w:rPr>
          <w:rFonts w:ascii="Calibri" w:hAnsi="Calibri" w:cs="Calibri"/>
          <w:b/>
          <w:sz w:val="28"/>
          <w:szCs w:val="28"/>
        </w:rPr>
      </w:pPr>
    </w:p>
    <w:p w:rsidR="00167DA3" w:rsidRPr="00FD3CF4" w:rsidRDefault="00167DA3" w:rsidP="00167DA3">
      <w:pPr>
        <w:pStyle w:val="En-tte"/>
        <w:tabs>
          <w:tab w:val="clear" w:pos="4536"/>
          <w:tab w:val="clear" w:pos="9072"/>
        </w:tabs>
        <w:rPr>
          <w:rFonts w:ascii="Calibri" w:hAnsi="Calibri" w:cs="Calibri"/>
          <w:b/>
          <w:sz w:val="28"/>
          <w:szCs w:val="28"/>
          <w:lang w:val="fr-FR"/>
        </w:rPr>
      </w:pPr>
    </w:p>
    <w:p w:rsidR="00167DA3" w:rsidRDefault="00167DA3" w:rsidP="00167DA3">
      <w:pPr>
        <w:pStyle w:val="En-tte"/>
        <w:tabs>
          <w:tab w:val="clear" w:pos="4536"/>
          <w:tab w:val="clear" w:pos="9072"/>
        </w:tabs>
        <w:rPr>
          <w:rFonts w:ascii="Calibri" w:hAnsi="Calibri" w:cs="Calibri"/>
          <w:b/>
          <w:sz w:val="28"/>
          <w:szCs w:val="28"/>
        </w:rPr>
      </w:pPr>
    </w:p>
    <w:p w:rsidR="00167DA3" w:rsidRDefault="00167DA3" w:rsidP="00167DA3">
      <w:pPr>
        <w:pStyle w:val="En-tte"/>
        <w:tabs>
          <w:tab w:val="clear" w:pos="4536"/>
          <w:tab w:val="clear" w:pos="9072"/>
        </w:tabs>
        <w:rPr>
          <w:rFonts w:ascii="Calibri" w:hAnsi="Calibri" w:cs="Calibri"/>
          <w:b/>
          <w:sz w:val="28"/>
          <w:szCs w:val="28"/>
        </w:rPr>
      </w:pPr>
    </w:p>
    <w:p w:rsidR="00167DA3" w:rsidRDefault="00167DA3" w:rsidP="00167DA3">
      <w:pPr>
        <w:rPr>
          <w:rFonts w:ascii="Calibri" w:hAnsi="Calibri" w:cs="Calibri"/>
          <w:b/>
          <w:sz w:val="32"/>
          <w:szCs w:val="32"/>
        </w:rPr>
      </w:pPr>
    </w:p>
    <w:p w:rsidR="00167DA3" w:rsidRDefault="00167DA3" w:rsidP="00167DA3">
      <w:pPr>
        <w:rPr>
          <w:rFonts w:ascii="Calibri" w:hAnsi="Calibri" w:cs="Calibri"/>
          <w:b/>
          <w:sz w:val="32"/>
          <w:szCs w:val="32"/>
        </w:rPr>
      </w:pPr>
    </w:p>
    <w:p w:rsidR="00167DA3" w:rsidRDefault="00167DA3" w:rsidP="00167DA3">
      <w:pPr>
        <w:rPr>
          <w:rFonts w:ascii="Calibri" w:hAnsi="Calibri" w:cs="Calibri"/>
          <w:b/>
          <w:sz w:val="32"/>
          <w:szCs w:val="32"/>
        </w:rPr>
      </w:pPr>
    </w:p>
    <w:p w:rsidR="00167DA3" w:rsidRDefault="00167DA3" w:rsidP="00167DA3">
      <w:pPr>
        <w:rPr>
          <w:rFonts w:ascii="Calibri" w:hAnsi="Calibri" w:cs="Calibri"/>
          <w:b/>
          <w:sz w:val="32"/>
          <w:szCs w:val="32"/>
        </w:rPr>
      </w:pPr>
    </w:p>
    <w:p w:rsidR="00167DA3" w:rsidRPr="001B2CFA" w:rsidRDefault="00167DA3" w:rsidP="00167DA3">
      <w:pPr>
        <w:rPr>
          <w:rFonts w:ascii="Calibri" w:hAnsi="Calibri" w:cs="Calibri"/>
          <w:b/>
          <w:sz w:val="32"/>
          <w:szCs w:val="32"/>
        </w:rPr>
      </w:pPr>
    </w:p>
    <w:p w:rsidR="00167DA3" w:rsidRPr="001B2CFA" w:rsidRDefault="00167DA3" w:rsidP="00167DA3">
      <w:pPr>
        <w:rPr>
          <w:rFonts w:ascii="Calibri" w:hAnsi="Calibri" w:cs="Calibri"/>
          <w:b/>
          <w:sz w:val="32"/>
          <w:szCs w:val="32"/>
        </w:rPr>
      </w:pPr>
    </w:p>
    <w:p w:rsidR="00167DA3" w:rsidRPr="001B2CFA" w:rsidRDefault="00167DA3" w:rsidP="00167DA3">
      <w:pPr>
        <w:rPr>
          <w:rFonts w:ascii="Calibri" w:hAnsi="Calibri" w:cs="Calibri"/>
          <w:b/>
          <w:sz w:val="32"/>
          <w:szCs w:val="32"/>
        </w:rPr>
      </w:pPr>
    </w:p>
    <w:p w:rsidR="00167DA3" w:rsidRPr="001B2CFA" w:rsidRDefault="00167DA3" w:rsidP="00167DA3">
      <w:pPr>
        <w:jc w:val="center"/>
        <w:rPr>
          <w:rFonts w:ascii="Calibri" w:hAnsi="Calibri" w:cs="Calibri"/>
          <w:b/>
          <w:sz w:val="32"/>
          <w:szCs w:val="32"/>
        </w:rPr>
      </w:pPr>
      <w:r w:rsidRPr="001B2CFA">
        <w:rPr>
          <w:rFonts w:ascii="Calibri" w:hAnsi="Calibri" w:cs="Calibri"/>
          <w:b/>
          <w:sz w:val="32"/>
          <w:szCs w:val="32"/>
        </w:rPr>
        <w:t>III - Programme détaillé par matière des semestres S</w:t>
      </w:r>
      <w:r>
        <w:rPr>
          <w:rFonts w:ascii="Calibri" w:hAnsi="Calibri" w:cs="Calibri"/>
          <w:b/>
          <w:sz w:val="32"/>
          <w:szCs w:val="32"/>
        </w:rPr>
        <w:t>4</w:t>
      </w:r>
      <w:r w:rsidRPr="001B2CFA">
        <w:rPr>
          <w:rFonts w:ascii="Calibri" w:hAnsi="Calibri" w:cs="Calibri"/>
          <w:b/>
          <w:sz w:val="32"/>
          <w:szCs w:val="32"/>
        </w:rPr>
        <w:t xml:space="preserve"> </w:t>
      </w:r>
      <w:r>
        <w:rPr>
          <w:rFonts w:ascii="Calibri" w:hAnsi="Calibri" w:cs="Calibri"/>
          <w:b/>
          <w:sz w:val="32"/>
          <w:szCs w:val="32"/>
        </w:rPr>
        <w:t>au</w:t>
      </w:r>
      <w:r w:rsidRPr="001B2CFA">
        <w:rPr>
          <w:rFonts w:ascii="Calibri" w:hAnsi="Calibri" w:cs="Calibri"/>
          <w:b/>
          <w:sz w:val="32"/>
          <w:szCs w:val="32"/>
        </w:rPr>
        <w:t xml:space="preserve"> S6</w:t>
      </w:r>
    </w:p>
    <w:p w:rsidR="00167DA3" w:rsidRPr="001B2CFA" w:rsidRDefault="00167DA3" w:rsidP="00167DA3">
      <w:pPr>
        <w:jc w:val="center"/>
        <w:rPr>
          <w:rFonts w:ascii="Calibri" w:hAnsi="Calibri" w:cs="Calibri"/>
          <w:bCs/>
        </w:rPr>
      </w:pPr>
      <w:r w:rsidRPr="001B2CFA">
        <w:rPr>
          <w:rFonts w:ascii="Calibri" w:hAnsi="Calibri" w:cs="Calibri"/>
          <w:bCs/>
        </w:rPr>
        <w:t>(1 fiche détaillée par matière)</w:t>
      </w:r>
    </w:p>
    <w:p w:rsidR="00167DA3" w:rsidRPr="001B2CFA" w:rsidRDefault="00167DA3" w:rsidP="00167DA3">
      <w:pPr>
        <w:jc w:val="center"/>
        <w:rPr>
          <w:rFonts w:ascii="Calibri" w:hAnsi="Calibri" w:cs="Calibri"/>
          <w:bCs/>
        </w:rPr>
      </w:pPr>
    </w:p>
    <w:p w:rsidR="00167DA3" w:rsidRPr="001B2CFA" w:rsidRDefault="00167DA3" w:rsidP="00167DA3">
      <w:pPr>
        <w:rPr>
          <w:rFonts w:ascii="Calibri" w:hAnsi="Calibri" w:cs="Calibri"/>
          <w:b/>
          <w:sz w:val="32"/>
          <w:szCs w:val="32"/>
        </w:rPr>
      </w:pPr>
    </w:p>
    <w:p w:rsidR="00167DA3" w:rsidRPr="001B2CFA" w:rsidRDefault="00167DA3" w:rsidP="00167DA3">
      <w:pPr>
        <w:rPr>
          <w:rFonts w:ascii="Calibri" w:hAnsi="Calibri" w:cs="Calibri"/>
          <w:b/>
          <w:sz w:val="32"/>
          <w:szCs w:val="32"/>
        </w:rPr>
      </w:pPr>
    </w:p>
    <w:p w:rsidR="00167DA3" w:rsidRPr="001B2CFA" w:rsidRDefault="00167DA3" w:rsidP="00167DA3">
      <w:pPr>
        <w:rPr>
          <w:rFonts w:ascii="Calibri" w:hAnsi="Calibri" w:cs="Calibri"/>
          <w:b/>
          <w:sz w:val="32"/>
          <w:szCs w:val="32"/>
        </w:rPr>
      </w:pPr>
    </w:p>
    <w:p w:rsidR="00167DA3" w:rsidRDefault="00167DA3" w:rsidP="00167DA3">
      <w:pPr>
        <w:rPr>
          <w:rFonts w:ascii="Calibri" w:hAnsi="Calibri" w:cs="Calibri"/>
          <w:b/>
          <w:sz w:val="32"/>
          <w:szCs w:val="32"/>
        </w:rPr>
      </w:pPr>
    </w:p>
    <w:p w:rsidR="00167DA3" w:rsidRDefault="00167DA3" w:rsidP="00167DA3">
      <w:pPr>
        <w:rPr>
          <w:rFonts w:ascii="Calibri" w:hAnsi="Calibri" w:cs="Calibri"/>
          <w:b/>
          <w:sz w:val="32"/>
          <w:szCs w:val="32"/>
        </w:rPr>
      </w:pPr>
    </w:p>
    <w:p w:rsidR="00167DA3" w:rsidRPr="001B2CFA" w:rsidRDefault="00167DA3" w:rsidP="00167DA3">
      <w:pPr>
        <w:rPr>
          <w:rFonts w:ascii="Calibri" w:hAnsi="Calibri" w:cs="Calibri"/>
          <w:b/>
          <w:sz w:val="32"/>
          <w:szCs w:val="32"/>
        </w:rPr>
      </w:pPr>
    </w:p>
    <w:p w:rsidR="00167DA3" w:rsidRPr="001B2CFA" w:rsidRDefault="00167DA3" w:rsidP="00167DA3">
      <w:pPr>
        <w:rPr>
          <w:rFonts w:ascii="Calibri" w:hAnsi="Calibri" w:cs="Calibri"/>
          <w:b/>
          <w:sz w:val="32"/>
          <w:szCs w:val="32"/>
        </w:rPr>
      </w:pPr>
    </w:p>
    <w:p w:rsidR="00167DA3" w:rsidRDefault="00167DA3" w:rsidP="00167DA3">
      <w:pPr>
        <w:pStyle w:val="Titre"/>
        <w:jc w:val="left"/>
        <w:rPr>
          <w:rFonts w:ascii="Arial" w:hAnsi="Arial" w:cs="Arial"/>
          <w:color w:val="auto"/>
          <w:sz w:val="32"/>
          <w:szCs w:val="32"/>
        </w:rPr>
      </w:pPr>
    </w:p>
    <w:p w:rsidR="00167DA3" w:rsidRDefault="00167DA3" w:rsidP="00167DA3">
      <w:pPr>
        <w:pStyle w:val="Titre"/>
        <w:jc w:val="left"/>
        <w:rPr>
          <w:rFonts w:ascii="Arial" w:hAnsi="Arial" w:cs="Arial"/>
          <w:color w:val="auto"/>
          <w:sz w:val="32"/>
          <w:szCs w:val="32"/>
        </w:rPr>
      </w:pPr>
    </w:p>
    <w:p w:rsidR="00167DA3" w:rsidRDefault="00167DA3" w:rsidP="00167DA3">
      <w:pPr>
        <w:pStyle w:val="Titre"/>
        <w:jc w:val="left"/>
        <w:rPr>
          <w:rFonts w:ascii="Arial" w:hAnsi="Arial" w:cs="Arial"/>
          <w:color w:val="auto"/>
          <w:sz w:val="32"/>
          <w:szCs w:val="32"/>
        </w:rPr>
      </w:pPr>
    </w:p>
    <w:p w:rsidR="00167DA3" w:rsidRDefault="00167DA3" w:rsidP="00167DA3">
      <w:pPr>
        <w:pStyle w:val="Titre"/>
        <w:jc w:val="left"/>
        <w:rPr>
          <w:rFonts w:ascii="Arial" w:hAnsi="Arial" w:cs="Arial"/>
          <w:color w:val="auto"/>
          <w:sz w:val="32"/>
          <w:szCs w:val="32"/>
        </w:rPr>
      </w:pPr>
    </w:p>
    <w:p w:rsidR="00167DA3" w:rsidRDefault="00167DA3" w:rsidP="00167DA3">
      <w:pPr>
        <w:pStyle w:val="Titre"/>
        <w:jc w:val="left"/>
        <w:rPr>
          <w:rFonts w:ascii="Arial" w:hAnsi="Arial" w:cs="Arial"/>
          <w:color w:val="auto"/>
          <w:sz w:val="32"/>
          <w:szCs w:val="32"/>
        </w:rPr>
      </w:pPr>
    </w:p>
    <w:p w:rsidR="00167DA3" w:rsidRDefault="00167DA3" w:rsidP="00167DA3">
      <w:pPr>
        <w:pStyle w:val="Titre"/>
        <w:jc w:val="left"/>
        <w:rPr>
          <w:rFonts w:ascii="Arial" w:hAnsi="Arial" w:cs="Arial"/>
          <w:color w:val="auto"/>
          <w:sz w:val="32"/>
          <w:szCs w:val="32"/>
        </w:rPr>
      </w:pPr>
    </w:p>
    <w:p w:rsidR="00167DA3" w:rsidRDefault="00167DA3" w:rsidP="00167DA3">
      <w:pPr>
        <w:pStyle w:val="Titre"/>
        <w:jc w:val="left"/>
        <w:rPr>
          <w:rFonts w:ascii="Arial" w:hAnsi="Arial" w:cs="Arial"/>
          <w:color w:val="auto"/>
          <w:sz w:val="32"/>
          <w:szCs w:val="32"/>
        </w:rPr>
      </w:pPr>
    </w:p>
    <w:p w:rsidR="00167DA3" w:rsidRDefault="00167DA3" w:rsidP="00167DA3">
      <w:pPr>
        <w:pStyle w:val="Titre"/>
        <w:jc w:val="left"/>
        <w:rPr>
          <w:rFonts w:ascii="Arial" w:hAnsi="Arial" w:cs="Arial"/>
          <w:color w:val="auto"/>
          <w:sz w:val="32"/>
          <w:szCs w:val="32"/>
        </w:rPr>
      </w:pPr>
    </w:p>
    <w:p w:rsidR="00167DA3" w:rsidRDefault="00167DA3" w:rsidP="00167DA3">
      <w:pPr>
        <w:pStyle w:val="Titre"/>
        <w:jc w:val="left"/>
        <w:rPr>
          <w:rFonts w:ascii="Arial" w:hAnsi="Arial" w:cs="Arial"/>
          <w:color w:val="auto"/>
          <w:sz w:val="32"/>
          <w:szCs w:val="32"/>
        </w:rPr>
      </w:pPr>
    </w:p>
    <w:p w:rsidR="00167DA3" w:rsidRDefault="00167DA3" w:rsidP="00167DA3">
      <w:pPr>
        <w:pStyle w:val="Titre"/>
        <w:jc w:val="left"/>
        <w:rPr>
          <w:rFonts w:ascii="Arial" w:hAnsi="Arial" w:cs="Arial"/>
          <w:color w:val="auto"/>
          <w:sz w:val="32"/>
          <w:szCs w:val="32"/>
        </w:rPr>
      </w:pPr>
    </w:p>
    <w:p w:rsidR="00167DA3" w:rsidRDefault="00167DA3" w:rsidP="00167DA3">
      <w:pPr>
        <w:pStyle w:val="Titre"/>
        <w:jc w:val="left"/>
        <w:rPr>
          <w:rFonts w:ascii="Arial" w:hAnsi="Arial" w:cs="Arial"/>
          <w:color w:val="auto"/>
          <w:sz w:val="32"/>
          <w:szCs w:val="32"/>
        </w:rPr>
      </w:pPr>
    </w:p>
    <w:p w:rsidR="00167DA3" w:rsidRPr="000D7491" w:rsidRDefault="00167DA3" w:rsidP="00167DA3">
      <w:pPr>
        <w:pStyle w:val="Titre"/>
        <w:jc w:val="left"/>
        <w:rPr>
          <w:rFonts w:ascii="Arial" w:hAnsi="Arial" w:cs="Arial"/>
          <w:color w:val="auto"/>
        </w:rPr>
      </w:pPr>
    </w:p>
    <w:p w:rsidR="00167DA3" w:rsidRDefault="00167DA3" w:rsidP="00167DA3">
      <w:pPr>
        <w:rPr>
          <w:rFonts w:ascii="Arial" w:eastAsia="Times New Roman" w:hAnsi="Arial" w:cs="Arial"/>
          <w:b/>
          <w:bCs/>
          <w:snapToGrid w:val="0"/>
          <w:sz w:val="32"/>
          <w:szCs w:val="32"/>
          <w:lang w:eastAsia="fr-FR"/>
        </w:rPr>
      </w:pPr>
    </w:p>
    <w:p w:rsidR="00167DA3" w:rsidRDefault="00167DA3" w:rsidP="00167DA3">
      <w:pPr>
        <w:rPr>
          <w:rFonts w:ascii="Arial" w:eastAsia="Times New Roman" w:hAnsi="Arial" w:cs="Arial"/>
          <w:b/>
          <w:bCs/>
          <w:snapToGrid w:val="0"/>
          <w:sz w:val="32"/>
          <w:szCs w:val="32"/>
          <w:lang w:eastAsia="fr-FR"/>
        </w:rPr>
      </w:pPr>
    </w:p>
    <w:p w:rsidR="00167DA3" w:rsidRDefault="00167DA3" w:rsidP="00167DA3">
      <w:pPr>
        <w:rPr>
          <w:rFonts w:ascii="Arial" w:eastAsia="Times New Roman" w:hAnsi="Arial" w:cs="Arial"/>
          <w:b/>
          <w:bCs/>
          <w:snapToGrid w:val="0"/>
          <w:sz w:val="32"/>
          <w:szCs w:val="32"/>
          <w:lang w:eastAsia="fr-FR"/>
        </w:rPr>
      </w:pPr>
    </w:p>
    <w:p w:rsidR="00167DA3" w:rsidRDefault="00167DA3" w:rsidP="00167DA3">
      <w:pPr>
        <w:rPr>
          <w:rFonts w:ascii="Arial" w:eastAsia="Times New Roman" w:hAnsi="Arial" w:cs="Arial"/>
          <w:b/>
          <w:bCs/>
          <w:snapToGrid w:val="0"/>
          <w:sz w:val="32"/>
          <w:szCs w:val="32"/>
          <w:lang w:eastAsia="fr-FR"/>
        </w:rPr>
      </w:pPr>
    </w:p>
    <w:p w:rsidR="00167DA3" w:rsidRDefault="00167DA3" w:rsidP="00167DA3">
      <w:pPr>
        <w:rPr>
          <w:rFonts w:ascii="Arial" w:eastAsia="Times New Roman" w:hAnsi="Arial" w:cs="Arial"/>
          <w:b/>
          <w:bCs/>
          <w:snapToGrid w:val="0"/>
          <w:sz w:val="32"/>
          <w:szCs w:val="32"/>
          <w:lang w:eastAsia="fr-FR"/>
        </w:rPr>
      </w:pPr>
    </w:p>
    <w:p w:rsidR="00167DA3" w:rsidRDefault="00167DA3" w:rsidP="00167DA3">
      <w:pPr>
        <w:rPr>
          <w:rFonts w:ascii="Arial" w:eastAsia="Times New Roman" w:hAnsi="Arial" w:cs="Arial"/>
          <w:b/>
          <w:bCs/>
          <w:snapToGrid w:val="0"/>
          <w:sz w:val="32"/>
          <w:szCs w:val="32"/>
          <w:lang w:eastAsia="fr-FR"/>
        </w:rPr>
      </w:pPr>
    </w:p>
    <w:p w:rsidR="00167DA3" w:rsidRDefault="00167DA3" w:rsidP="00167DA3">
      <w:pPr>
        <w:rPr>
          <w:rFonts w:ascii="Arial" w:eastAsia="Times New Roman" w:hAnsi="Arial" w:cs="Arial"/>
          <w:b/>
          <w:bCs/>
          <w:snapToGrid w:val="0"/>
          <w:sz w:val="32"/>
          <w:szCs w:val="32"/>
          <w:lang w:eastAsia="fr-FR"/>
        </w:rPr>
      </w:pPr>
    </w:p>
    <w:p w:rsidR="00167DA3" w:rsidRDefault="00167DA3" w:rsidP="00167DA3">
      <w:pPr>
        <w:rPr>
          <w:rFonts w:ascii="Calibri" w:hAnsi="Calibri" w:cs="Calibri"/>
        </w:rPr>
      </w:pPr>
    </w:p>
    <w:p w:rsidR="00CA0486" w:rsidRDefault="00CA0486" w:rsidP="00167DA3">
      <w:pPr>
        <w:rPr>
          <w:rFonts w:ascii="Calibri" w:hAnsi="Calibri" w:cs="Calibri"/>
        </w:rPr>
      </w:pPr>
    </w:p>
    <w:p w:rsidR="00CA0486" w:rsidRDefault="00CA0486" w:rsidP="00167DA3">
      <w:pPr>
        <w:rPr>
          <w:rFonts w:ascii="Calibri" w:hAnsi="Calibri" w:cs="Calibri"/>
        </w:rPr>
      </w:pPr>
    </w:p>
    <w:p w:rsidR="00CA0486" w:rsidRDefault="00CA0486" w:rsidP="00167DA3">
      <w:pPr>
        <w:rPr>
          <w:rFonts w:ascii="Calibri" w:hAnsi="Calibri" w:cs="Calibri"/>
        </w:rPr>
      </w:pPr>
    </w:p>
    <w:p w:rsidR="00CA0486" w:rsidRDefault="00CA0486" w:rsidP="00167DA3">
      <w:pPr>
        <w:rPr>
          <w:rFonts w:ascii="Calibri" w:hAnsi="Calibri" w:cs="Calibri"/>
        </w:rPr>
      </w:pPr>
    </w:p>
    <w:p w:rsidR="00CA0486" w:rsidRDefault="00CA0486" w:rsidP="00167DA3">
      <w:pPr>
        <w:rPr>
          <w:rFonts w:ascii="Calibri" w:hAnsi="Calibri" w:cs="Calibri"/>
        </w:rPr>
      </w:pPr>
    </w:p>
    <w:p w:rsidR="00CA0486" w:rsidRDefault="00CA0486" w:rsidP="00167DA3">
      <w:pPr>
        <w:rPr>
          <w:rFonts w:ascii="Calibri" w:hAnsi="Calibri" w:cs="Calibri"/>
        </w:rPr>
      </w:pPr>
    </w:p>
    <w:p w:rsidR="00CA0486" w:rsidRDefault="00CA0486" w:rsidP="00167DA3">
      <w:pPr>
        <w:rPr>
          <w:rFonts w:ascii="Calibri" w:hAnsi="Calibri" w:cs="Calibri"/>
        </w:rPr>
      </w:pPr>
    </w:p>
    <w:p w:rsidR="00CA0486" w:rsidRDefault="00CA0486" w:rsidP="00167DA3">
      <w:pPr>
        <w:rPr>
          <w:rFonts w:ascii="Calibri" w:hAnsi="Calibri" w:cs="Calibri"/>
        </w:rPr>
      </w:pPr>
    </w:p>
    <w:p w:rsidR="00CA0486" w:rsidRPr="001B2CFA" w:rsidRDefault="00CA0486" w:rsidP="00167DA3">
      <w:pPr>
        <w:rPr>
          <w:rFonts w:ascii="Calibri" w:hAnsi="Calibri" w:cs="Calibri"/>
        </w:rPr>
      </w:pPr>
    </w:p>
    <w:p w:rsidR="00167DA3" w:rsidRPr="001B2CFA" w:rsidRDefault="00167DA3" w:rsidP="00167DA3">
      <w:pPr>
        <w:rPr>
          <w:rFonts w:ascii="Calibri" w:hAnsi="Calibri" w:cs="Calibri"/>
        </w:rPr>
      </w:pPr>
    </w:p>
    <w:p w:rsidR="00167DA3" w:rsidRPr="00DB1E3E" w:rsidRDefault="00167DA3" w:rsidP="00167DA3">
      <w:pPr>
        <w:spacing w:line="360" w:lineRule="auto"/>
        <w:contextualSpacing/>
        <w:jc w:val="center"/>
        <w:rPr>
          <w:sz w:val="52"/>
          <w:szCs w:val="52"/>
        </w:rPr>
      </w:pPr>
      <w:r w:rsidRPr="00DB1E3E">
        <w:rPr>
          <w:sz w:val="52"/>
          <w:szCs w:val="52"/>
        </w:rPr>
        <w:t>SEMESTRE 4</w:t>
      </w:r>
    </w:p>
    <w:p w:rsidR="00167DA3" w:rsidRPr="00DB1E3E" w:rsidRDefault="00167DA3" w:rsidP="00167DA3">
      <w:pPr>
        <w:spacing w:line="360" w:lineRule="auto"/>
        <w:contextualSpacing/>
        <w:jc w:val="center"/>
        <w:rPr>
          <w:sz w:val="52"/>
          <w:szCs w:val="52"/>
        </w:rPr>
      </w:pPr>
    </w:p>
    <w:p w:rsidR="00167DA3" w:rsidRPr="001B2CFA" w:rsidRDefault="00167DA3" w:rsidP="00167DA3">
      <w:pPr>
        <w:tabs>
          <w:tab w:val="left" w:pos="3542"/>
        </w:tabs>
        <w:rPr>
          <w:rFonts w:ascii="Calibri" w:hAnsi="Calibri" w:cs="Calibri"/>
          <w:b/>
          <w:sz w:val="28"/>
          <w:szCs w:val="28"/>
        </w:rPr>
        <w:sectPr w:rsidR="00167DA3" w:rsidRPr="001B2CFA" w:rsidSect="00346258">
          <w:footerReference w:type="default" r:id="rId17"/>
          <w:pgSz w:w="11906" w:h="16838"/>
          <w:pgMar w:top="1134" w:right="1134" w:bottom="1134" w:left="1134" w:header="709" w:footer="709" w:gutter="0"/>
          <w:cols w:space="708"/>
          <w:titlePg/>
          <w:docGrid w:linePitch="360"/>
        </w:sect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4</w:t>
      </w:r>
    </w:p>
    <w:p w:rsidR="00167DA3" w:rsidRPr="00CA0486" w:rsidRDefault="00167DA3" w:rsidP="00167DA3">
      <w:pPr>
        <w:spacing w:line="360" w:lineRule="auto"/>
        <w:jc w:val="both"/>
        <w:rPr>
          <w:b/>
          <w:bCs/>
          <w:iCs/>
        </w:rPr>
      </w:pPr>
      <w:r w:rsidRPr="00CA0486">
        <w:rPr>
          <w:b/>
          <w:bCs/>
          <w:iCs/>
        </w:rPr>
        <w:t xml:space="preserve">Unité d’enseignement : </w:t>
      </w:r>
      <w:r w:rsidRPr="00CA0486">
        <w:rPr>
          <w:b/>
          <w:bCs/>
        </w:rPr>
        <w:t>Espace et société</w:t>
      </w:r>
    </w:p>
    <w:p w:rsidR="00167DA3" w:rsidRPr="00CA0486" w:rsidRDefault="00167DA3" w:rsidP="00167DA3">
      <w:pPr>
        <w:spacing w:line="360" w:lineRule="auto"/>
        <w:jc w:val="both"/>
        <w:rPr>
          <w:b/>
          <w:bCs/>
          <w:iCs/>
        </w:rPr>
      </w:pPr>
      <w:r w:rsidRPr="00CA0486">
        <w:rPr>
          <w:b/>
          <w:bCs/>
          <w:iCs/>
        </w:rPr>
        <w:t>Matière 1:</w:t>
      </w:r>
      <w:r w:rsidRPr="00CA0486">
        <w:t xml:space="preserve"> </w:t>
      </w:r>
      <w:r w:rsidRPr="00CA0486">
        <w:rPr>
          <w:b/>
          <w:bCs/>
        </w:rPr>
        <w:t>Algérie, Espace et société</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jc w:val="lowKashida"/>
        <w:rPr>
          <w:i/>
          <w:iCs/>
        </w:rPr>
      </w:pPr>
      <w:r w:rsidRPr="00CA0486">
        <w:rPr>
          <w:i/>
          <w:iCs/>
        </w:rPr>
        <w:t>Appréhender la réalité algérienne à travers l’interface espace-société : l’espace comme élément de description de la société, la société comme élément d’explication géographique.</w:t>
      </w:r>
    </w:p>
    <w:p w:rsidR="00167DA3" w:rsidRPr="00CA0486" w:rsidRDefault="00167DA3" w:rsidP="00167DA3">
      <w:pPr>
        <w:contextualSpacing/>
        <w:jc w:val="both"/>
        <w:rPr>
          <w:b/>
          <w:i/>
          <w:iCs/>
        </w:rPr>
      </w:pPr>
    </w:p>
    <w:p w:rsidR="00167DA3" w:rsidRPr="00CA0486" w:rsidRDefault="00167DA3" w:rsidP="00167DA3">
      <w:pPr>
        <w:contextualSpacing/>
        <w:jc w:val="both"/>
        <w:rPr>
          <w:i/>
        </w:rPr>
      </w:pPr>
      <w:r w:rsidRPr="00CA0486">
        <w:rPr>
          <w:b/>
        </w:rPr>
        <w:t xml:space="preserve">Connaissances préalables recommandées </w:t>
      </w:r>
    </w:p>
    <w:p w:rsidR="00167DA3" w:rsidRPr="00CA0486" w:rsidRDefault="00167DA3" w:rsidP="00167DA3">
      <w:pPr>
        <w:rPr>
          <w:bCs/>
          <w:i/>
          <w:iCs/>
        </w:rPr>
      </w:pPr>
      <w:r w:rsidRPr="00CA0486">
        <w:rPr>
          <w:bCs/>
          <w:i/>
          <w:iCs/>
        </w:rPr>
        <w:t>Introduction à la géographie, éléments du milieu naturel et géographie humaine</w:t>
      </w:r>
    </w:p>
    <w:p w:rsidR="00167DA3" w:rsidRPr="00CA0486" w:rsidRDefault="00167DA3" w:rsidP="00167DA3">
      <w:pPr>
        <w:spacing w:line="276" w:lineRule="auto"/>
        <w:jc w:val="both"/>
        <w:rPr>
          <w:i/>
        </w:rPr>
      </w:pP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spacing w:line="276" w:lineRule="auto"/>
        <w:jc w:val="both"/>
        <w:rPr>
          <w:b/>
        </w:rPr>
      </w:pPr>
      <w:r w:rsidRPr="00CA0486">
        <w:rPr>
          <w:b/>
        </w:rPr>
        <w:t xml:space="preserve">Introduction </w:t>
      </w:r>
    </w:p>
    <w:p w:rsidR="00167DA3" w:rsidRPr="00CA0486" w:rsidRDefault="00167DA3" w:rsidP="00167DA3">
      <w:pPr>
        <w:tabs>
          <w:tab w:val="left" w:pos="6015"/>
        </w:tabs>
        <w:rPr>
          <w:b/>
          <w:bCs/>
          <w:lang w:bidi="ar-DZ"/>
        </w:rPr>
      </w:pPr>
      <w:r w:rsidRPr="00CA0486">
        <w:rPr>
          <w:b/>
          <w:bCs/>
          <w:lang w:bidi="ar-DZ"/>
        </w:rPr>
        <w:t>1- Le milieu naturel algérien</w:t>
      </w:r>
    </w:p>
    <w:p w:rsidR="00167DA3" w:rsidRPr="00CA0486" w:rsidRDefault="00167DA3" w:rsidP="00167DA3">
      <w:pPr>
        <w:tabs>
          <w:tab w:val="left" w:pos="6015"/>
        </w:tabs>
        <w:ind w:left="708"/>
        <w:rPr>
          <w:lang w:bidi="ar-DZ"/>
        </w:rPr>
      </w:pPr>
      <w:r w:rsidRPr="00CA0486">
        <w:rPr>
          <w:lang w:bidi="ar-DZ"/>
        </w:rPr>
        <w:t>1.1. Les grandes unités naturelles (plaines, montagnes, vallées, plateaux…)</w:t>
      </w:r>
    </w:p>
    <w:p w:rsidR="00167DA3" w:rsidRPr="00CA0486" w:rsidRDefault="00167DA3" w:rsidP="00167DA3">
      <w:pPr>
        <w:tabs>
          <w:tab w:val="left" w:pos="6015"/>
        </w:tabs>
        <w:ind w:left="708"/>
        <w:rPr>
          <w:lang w:bidi="ar-DZ"/>
        </w:rPr>
      </w:pPr>
      <w:r w:rsidRPr="00CA0486">
        <w:rPr>
          <w:lang w:bidi="ar-DZ"/>
        </w:rPr>
        <w:t>1.2. Les grandes unités climatiques et bioclimatiques</w:t>
      </w:r>
    </w:p>
    <w:p w:rsidR="00167DA3" w:rsidRPr="00CA0486" w:rsidRDefault="00167DA3" w:rsidP="00167DA3">
      <w:pPr>
        <w:tabs>
          <w:tab w:val="left" w:pos="6015"/>
        </w:tabs>
        <w:ind w:left="708"/>
        <w:rPr>
          <w:lang w:bidi="ar-DZ"/>
        </w:rPr>
      </w:pPr>
      <w:r w:rsidRPr="00CA0486">
        <w:rPr>
          <w:lang w:bidi="ar-DZ"/>
        </w:rPr>
        <w:t>1.3. Le réseau hydrographique et les ressources en eau</w:t>
      </w:r>
    </w:p>
    <w:p w:rsidR="00167DA3" w:rsidRPr="00CA0486" w:rsidRDefault="00167DA3" w:rsidP="00167DA3">
      <w:pPr>
        <w:tabs>
          <w:tab w:val="left" w:pos="6015"/>
        </w:tabs>
        <w:ind w:left="708"/>
        <w:rPr>
          <w:lang w:bidi="ar-DZ"/>
        </w:rPr>
      </w:pPr>
      <w:r w:rsidRPr="00CA0486">
        <w:rPr>
          <w:lang w:bidi="ar-DZ"/>
        </w:rPr>
        <w:t xml:space="preserve">1.4. </w:t>
      </w:r>
      <w:r w:rsidRPr="00CA0486">
        <w:t>Les espaces spécifiques</w:t>
      </w:r>
    </w:p>
    <w:p w:rsidR="00167DA3" w:rsidRPr="00CA0486" w:rsidRDefault="00167DA3" w:rsidP="00167DA3">
      <w:pPr>
        <w:tabs>
          <w:tab w:val="left" w:pos="6015"/>
        </w:tabs>
        <w:ind w:left="708"/>
        <w:rPr>
          <w:lang w:bidi="ar-DZ"/>
        </w:rPr>
      </w:pPr>
      <w:r w:rsidRPr="00CA0486">
        <w:rPr>
          <w:lang w:bidi="ar-DZ"/>
        </w:rPr>
        <w:t>1.5. Les grandes contraintes du milieu (aridité, érosion, désertification)</w:t>
      </w:r>
    </w:p>
    <w:p w:rsidR="00167DA3" w:rsidRPr="00CA0486" w:rsidRDefault="00167DA3" w:rsidP="00167DA3">
      <w:pPr>
        <w:tabs>
          <w:tab w:val="left" w:pos="6015"/>
        </w:tabs>
        <w:rPr>
          <w:b/>
          <w:bCs/>
          <w:lang w:bidi="ar-DZ"/>
        </w:rPr>
      </w:pPr>
      <w:r w:rsidRPr="00CA0486">
        <w:rPr>
          <w:b/>
          <w:bCs/>
          <w:lang w:bidi="ar-DZ"/>
        </w:rPr>
        <w:t>2- La société algérienne</w:t>
      </w:r>
    </w:p>
    <w:p w:rsidR="00167DA3" w:rsidRPr="00CA0486" w:rsidRDefault="00167DA3" w:rsidP="00167DA3">
      <w:pPr>
        <w:tabs>
          <w:tab w:val="left" w:pos="6015"/>
        </w:tabs>
        <w:ind w:left="708"/>
        <w:rPr>
          <w:lang w:bidi="ar-DZ"/>
        </w:rPr>
      </w:pPr>
      <w:r w:rsidRPr="00CA0486">
        <w:rPr>
          <w:lang w:bidi="ar-DZ"/>
        </w:rPr>
        <w:t xml:space="preserve">2.1. Caractéristiques et répartition de la population </w:t>
      </w:r>
    </w:p>
    <w:p w:rsidR="00167DA3" w:rsidRPr="00CA0486" w:rsidRDefault="00167DA3" w:rsidP="00167DA3">
      <w:pPr>
        <w:tabs>
          <w:tab w:val="left" w:pos="6015"/>
        </w:tabs>
        <w:ind w:left="708"/>
        <w:rPr>
          <w:lang w:bidi="ar-DZ"/>
        </w:rPr>
      </w:pPr>
      <w:r w:rsidRPr="00CA0486">
        <w:rPr>
          <w:lang w:bidi="ar-DZ"/>
        </w:rPr>
        <w:t>2.2. Caractéristiques et tendances démographiques</w:t>
      </w:r>
    </w:p>
    <w:p w:rsidR="00167DA3" w:rsidRPr="00CA0486" w:rsidRDefault="00167DA3" w:rsidP="00167DA3">
      <w:pPr>
        <w:tabs>
          <w:tab w:val="left" w:pos="6015"/>
        </w:tabs>
        <w:ind w:left="708"/>
        <w:rPr>
          <w:lang w:bidi="ar-DZ"/>
        </w:rPr>
      </w:pPr>
      <w:r w:rsidRPr="00CA0486">
        <w:rPr>
          <w:lang w:bidi="ar-DZ"/>
        </w:rPr>
        <w:t>2.3. La société urbaine</w:t>
      </w:r>
    </w:p>
    <w:p w:rsidR="00167DA3" w:rsidRPr="00CA0486" w:rsidRDefault="00167DA3" w:rsidP="00167DA3">
      <w:pPr>
        <w:tabs>
          <w:tab w:val="left" w:pos="6015"/>
        </w:tabs>
        <w:ind w:left="708"/>
        <w:rPr>
          <w:lang w:bidi="ar-DZ"/>
        </w:rPr>
      </w:pPr>
      <w:r w:rsidRPr="00CA0486">
        <w:rPr>
          <w:lang w:bidi="ar-DZ"/>
        </w:rPr>
        <w:t>2.3.1. L'urbanisation en Algérie (formes et évolution)</w:t>
      </w:r>
    </w:p>
    <w:p w:rsidR="00167DA3" w:rsidRPr="00CA0486" w:rsidRDefault="00167DA3" w:rsidP="00167DA3">
      <w:pPr>
        <w:tabs>
          <w:tab w:val="left" w:pos="6015"/>
        </w:tabs>
        <w:ind w:left="708"/>
        <w:rPr>
          <w:lang w:bidi="ar-DZ"/>
        </w:rPr>
      </w:pPr>
      <w:r w:rsidRPr="00CA0486">
        <w:rPr>
          <w:lang w:bidi="ar-DZ"/>
        </w:rPr>
        <w:t>2.3.2. Les villes algériennes (localisation et croissance)</w:t>
      </w:r>
    </w:p>
    <w:p w:rsidR="00167DA3" w:rsidRPr="00CA0486" w:rsidRDefault="00167DA3" w:rsidP="00167DA3">
      <w:pPr>
        <w:tabs>
          <w:tab w:val="left" w:pos="6015"/>
        </w:tabs>
        <w:ind w:left="708"/>
        <w:rPr>
          <w:lang w:bidi="ar-DZ"/>
        </w:rPr>
      </w:pPr>
      <w:r w:rsidRPr="00CA0486">
        <w:rPr>
          <w:lang w:bidi="ar-DZ"/>
        </w:rPr>
        <w:t>2.4. Les sociétés rurales</w:t>
      </w:r>
    </w:p>
    <w:p w:rsidR="00167DA3" w:rsidRPr="00CA0486" w:rsidRDefault="00167DA3" w:rsidP="00167DA3">
      <w:pPr>
        <w:tabs>
          <w:tab w:val="left" w:pos="6015"/>
        </w:tabs>
        <w:ind w:left="708"/>
        <w:rPr>
          <w:lang w:bidi="ar-DZ"/>
        </w:rPr>
      </w:pPr>
      <w:r w:rsidRPr="00CA0486">
        <w:rPr>
          <w:lang w:bidi="ar-DZ"/>
        </w:rPr>
        <w:t>2.4.1. Sociétés agraires et rurales anciennes</w:t>
      </w:r>
    </w:p>
    <w:p w:rsidR="00167DA3" w:rsidRPr="00CA0486" w:rsidRDefault="00167DA3" w:rsidP="00167DA3">
      <w:pPr>
        <w:tabs>
          <w:tab w:val="left" w:pos="6015"/>
        </w:tabs>
        <w:ind w:left="708"/>
        <w:rPr>
          <w:lang w:bidi="ar-DZ"/>
        </w:rPr>
      </w:pPr>
      <w:r w:rsidRPr="00CA0486">
        <w:rPr>
          <w:lang w:bidi="ar-DZ"/>
        </w:rPr>
        <w:t>2.4.2. Sociétés agraires actuelles</w:t>
      </w:r>
    </w:p>
    <w:p w:rsidR="00167DA3" w:rsidRPr="00CA0486" w:rsidRDefault="00167DA3" w:rsidP="00167DA3">
      <w:pPr>
        <w:tabs>
          <w:tab w:val="left" w:pos="6015"/>
        </w:tabs>
        <w:rPr>
          <w:b/>
          <w:bCs/>
          <w:lang w:bidi="ar-DZ"/>
        </w:rPr>
      </w:pPr>
      <w:r w:rsidRPr="00CA0486">
        <w:rPr>
          <w:b/>
          <w:bCs/>
          <w:lang w:bidi="ar-DZ"/>
        </w:rPr>
        <w:t>3. La construction économique du pays</w:t>
      </w:r>
    </w:p>
    <w:p w:rsidR="00167DA3" w:rsidRPr="00CA0486" w:rsidRDefault="00167DA3" w:rsidP="00167DA3">
      <w:pPr>
        <w:tabs>
          <w:tab w:val="left" w:pos="6015"/>
        </w:tabs>
        <w:ind w:left="708"/>
        <w:rPr>
          <w:lang w:bidi="ar-DZ"/>
        </w:rPr>
      </w:pPr>
      <w:r w:rsidRPr="00CA0486">
        <w:rPr>
          <w:lang w:bidi="ar-DZ"/>
        </w:rPr>
        <w:t>3.1. L’économie planifiée post-indépendante</w:t>
      </w:r>
    </w:p>
    <w:p w:rsidR="00167DA3" w:rsidRPr="00CA0486" w:rsidRDefault="00167DA3" w:rsidP="00167DA3">
      <w:pPr>
        <w:tabs>
          <w:tab w:val="left" w:pos="6015"/>
        </w:tabs>
        <w:ind w:left="708"/>
        <w:rPr>
          <w:lang w:bidi="ar-DZ"/>
        </w:rPr>
      </w:pPr>
      <w:r w:rsidRPr="00CA0486">
        <w:rPr>
          <w:lang w:bidi="ar-DZ"/>
        </w:rPr>
        <w:t>3.2. La crise économique et l’ouverture du marché</w:t>
      </w:r>
    </w:p>
    <w:p w:rsidR="00167DA3" w:rsidRPr="00CA0486" w:rsidRDefault="00167DA3" w:rsidP="00167DA3">
      <w:pPr>
        <w:tabs>
          <w:tab w:val="left" w:pos="6015"/>
        </w:tabs>
        <w:spacing w:after="120"/>
        <w:ind w:left="708"/>
        <w:rPr>
          <w:lang w:bidi="ar-DZ"/>
        </w:rPr>
      </w:pPr>
      <w:r w:rsidRPr="00CA0486">
        <w:rPr>
          <w:lang w:bidi="ar-DZ"/>
        </w:rPr>
        <w:t>3.3. La relance économique et ses impacts.</w:t>
      </w: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pPr>
      <w:r w:rsidRPr="00CA0486">
        <w:rPr>
          <w:b/>
        </w:rPr>
        <w:t>Références bibliographiques</w:t>
      </w:r>
      <w:r w:rsidRPr="00CA0486">
        <w:t xml:space="preserve"> </w:t>
      </w:r>
    </w:p>
    <w:p w:rsidR="00167DA3" w:rsidRPr="00CA0486" w:rsidRDefault="00167DA3" w:rsidP="00167DA3">
      <w:pPr>
        <w:jc w:val="both"/>
      </w:pPr>
      <w:r w:rsidRPr="00CA0486">
        <w:t>- Cote  M. 2005, La ville et le désert, le bas-Sahara algérien, éd. IREMAM, Karthala, 306p.</w:t>
      </w:r>
    </w:p>
    <w:p w:rsidR="00167DA3" w:rsidRPr="00CA0486" w:rsidRDefault="00167DA3" w:rsidP="00167DA3">
      <w:pPr>
        <w:jc w:val="both"/>
      </w:pPr>
      <w:r w:rsidRPr="00CA0486">
        <w:t>- Cote M. 1983, L’espace algérien, les prémices d’un aménagement, éd. OPU, Alger, 278p.</w:t>
      </w:r>
    </w:p>
    <w:p w:rsidR="00167DA3" w:rsidRPr="00CA0486" w:rsidRDefault="00167DA3" w:rsidP="00167DA3">
      <w:pPr>
        <w:jc w:val="both"/>
      </w:pPr>
      <w:r w:rsidRPr="00CA0486">
        <w:t>- Cote  M. 1988, L’Algérie ou l’espace retourné, éd. Flammarion, Paris, 362p.</w:t>
      </w:r>
    </w:p>
    <w:p w:rsidR="00167DA3" w:rsidRPr="00CA0486" w:rsidRDefault="00167DA3" w:rsidP="00167DA3">
      <w:pPr>
        <w:jc w:val="both"/>
      </w:pPr>
      <w:r w:rsidRPr="00CA0486">
        <w:t>- Cote  M. 1996, L’Algérie espace et société, éd. Masson/Armand colin, Paris, 253p.</w:t>
      </w:r>
    </w:p>
    <w:p w:rsidR="00167DA3" w:rsidRPr="00CA0486" w:rsidRDefault="00167DA3" w:rsidP="00167DA3">
      <w:pPr>
        <w:jc w:val="both"/>
      </w:pPr>
      <w:r w:rsidRPr="00CA0486">
        <w:t>- Bendjelid A. (sous la direction) 2004 aménageurs et aménagés en Algérie, héritages des années Boumediene et Chadli, éd. l’Harmattan, Paris, 419p.</w:t>
      </w:r>
    </w:p>
    <w:p w:rsidR="00167DA3" w:rsidRPr="00CA0486" w:rsidRDefault="00167DA3" w:rsidP="00167DA3">
      <w:pPr>
        <w:jc w:val="both"/>
      </w:pPr>
      <w:r w:rsidRPr="00CA0486">
        <w:t>- Rahmani C. 1982, La croissance urbaine en Algérie, coût de l’urbanisation et politique foncière, OPU, Alger, 317p.</w:t>
      </w:r>
    </w:p>
    <w:p w:rsidR="00167DA3" w:rsidRPr="00CA0486" w:rsidRDefault="00167DA3" w:rsidP="00167DA3">
      <w:pPr>
        <w:jc w:val="both"/>
      </w:pPr>
      <w:r w:rsidRPr="00CA0486">
        <w:t xml:space="preserve">- DESPOIS J  RAYNAL R, 1967, Géographie de l’Afrique du nord-ouest, Paris, Rayot, 570 p. </w:t>
      </w:r>
    </w:p>
    <w:p w:rsidR="00167DA3" w:rsidRPr="00CA0486" w:rsidRDefault="00167DA3" w:rsidP="00167DA3">
      <w:pPr>
        <w:spacing w:line="360" w:lineRule="auto"/>
        <w:jc w:val="both"/>
        <w:rPr>
          <w:b/>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4</w:t>
      </w:r>
    </w:p>
    <w:p w:rsidR="00167DA3" w:rsidRPr="00CA0486" w:rsidRDefault="00167DA3" w:rsidP="00167DA3">
      <w:pPr>
        <w:spacing w:line="360" w:lineRule="auto"/>
        <w:jc w:val="both"/>
        <w:rPr>
          <w:b/>
          <w:bCs/>
          <w:iCs/>
        </w:rPr>
      </w:pPr>
      <w:r w:rsidRPr="00CA0486">
        <w:rPr>
          <w:b/>
          <w:bCs/>
          <w:iCs/>
        </w:rPr>
        <w:t xml:space="preserve">Unité d’enseignement : </w:t>
      </w:r>
      <w:r w:rsidRPr="00CA0486">
        <w:rPr>
          <w:b/>
          <w:bCs/>
        </w:rPr>
        <w:t>Espace et société</w:t>
      </w:r>
    </w:p>
    <w:p w:rsidR="00167DA3" w:rsidRPr="00CA0486" w:rsidRDefault="00167DA3" w:rsidP="00167DA3">
      <w:pPr>
        <w:spacing w:line="360" w:lineRule="auto"/>
        <w:jc w:val="both"/>
        <w:rPr>
          <w:b/>
          <w:bCs/>
          <w:iCs/>
        </w:rPr>
      </w:pPr>
      <w:r w:rsidRPr="00CA0486">
        <w:rPr>
          <w:b/>
          <w:bCs/>
          <w:iCs/>
        </w:rPr>
        <w:t>Matière 2 :</w:t>
      </w:r>
      <w:r w:rsidRPr="00CA0486">
        <w:rPr>
          <w:b/>
          <w:bCs/>
        </w:rPr>
        <w:t xml:space="preserve"> Eau et développement</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pStyle w:val="Paragraphedeliste"/>
        <w:ind w:left="0"/>
        <w:jc w:val="both"/>
        <w:rPr>
          <w:rFonts w:ascii="Times New Roman" w:hAnsi="Times New Roman" w:cs="Times New Roman"/>
          <w:i/>
          <w:iCs/>
          <w:sz w:val="24"/>
          <w:szCs w:val="24"/>
        </w:rPr>
      </w:pPr>
      <w:r w:rsidRPr="00CA0486">
        <w:rPr>
          <w:rFonts w:ascii="Times New Roman" w:eastAsia="Times New Roman" w:hAnsi="Times New Roman" w:cs="Times New Roman"/>
          <w:i/>
          <w:iCs/>
          <w:sz w:val="24"/>
          <w:szCs w:val="24"/>
          <w:lang w:eastAsia="fr-FR"/>
        </w:rPr>
        <w:t>Connaitre les types de mobilisation de l’eau, les différentes utilisations et les conflits d’usages.</w:t>
      </w:r>
    </w:p>
    <w:p w:rsidR="00167DA3" w:rsidRPr="00CA0486" w:rsidRDefault="00167DA3" w:rsidP="00167DA3">
      <w:pPr>
        <w:contextualSpacing/>
        <w:jc w:val="both"/>
        <w:rPr>
          <w:i/>
        </w:rPr>
      </w:pPr>
      <w:r w:rsidRPr="00CA0486">
        <w:rPr>
          <w:b/>
        </w:rPr>
        <w:t xml:space="preserve">Connaissances préalables recommandées </w:t>
      </w:r>
    </w:p>
    <w:p w:rsidR="00167DA3" w:rsidRPr="00CA0486" w:rsidRDefault="00167DA3" w:rsidP="00167DA3">
      <w:pPr>
        <w:spacing w:line="276" w:lineRule="auto"/>
        <w:jc w:val="both"/>
        <w:rPr>
          <w:i/>
        </w:rPr>
      </w:pPr>
      <w:r w:rsidRPr="00CA0486">
        <w:rPr>
          <w:i/>
        </w:rPr>
        <w:t>Des connaissances en analyse de l’espace géographique, en hydrogéologie et en  hydrologie</w:t>
      </w:r>
    </w:p>
    <w:p w:rsidR="00E509E1" w:rsidRPr="00CA0486" w:rsidRDefault="00E509E1"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autoSpaceDE w:val="0"/>
        <w:autoSpaceDN w:val="0"/>
        <w:adjustRightInd w:val="0"/>
        <w:rPr>
          <w:lang w:eastAsia="fr-FR"/>
        </w:rPr>
      </w:pPr>
      <w:r w:rsidRPr="00CA0486">
        <w:rPr>
          <w:lang w:eastAsia="fr-FR"/>
        </w:rPr>
        <w:t xml:space="preserve">Introduction </w:t>
      </w:r>
    </w:p>
    <w:p w:rsidR="00167DA3" w:rsidRPr="00CA0486" w:rsidRDefault="00167DA3" w:rsidP="00A37A72">
      <w:pPr>
        <w:pStyle w:val="Paragraphedeliste"/>
        <w:numPr>
          <w:ilvl w:val="0"/>
          <w:numId w:val="51"/>
        </w:numPr>
        <w:autoSpaceDE w:val="0"/>
        <w:autoSpaceDN w:val="0"/>
        <w:bidi w:val="0"/>
        <w:adjustRightInd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Etat de la ressource en eau en Algérie</w:t>
      </w:r>
    </w:p>
    <w:p w:rsidR="00167DA3" w:rsidRPr="00CA0486" w:rsidRDefault="00167DA3" w:rsidP="00167DA3">
      <w:pPr>
        <w:ind w:left="360"/>
      </w:pPr>
      <w:r w:rsidRPr="00CA0486">
        <w:t>1.1. Eaux conventionnelles</w:t>
      </w:r>
    </w:p>
    <w:p w:rsidR="00167DA3" w:rsidRPr="00CA0486" w:rsidRDefault="00167DA3" w:rsidP="00167DA3">
      <w:pPr>
        <w:ind w:left="360"/>
      </w:pPr>
      <w:r w:rsidRPr="00CA0486">
        <w:t>1.2. Eaux non conventionnelles</w:t>
      </w:r>
    </w:p>
    <w:p w:rsidR="00167DA3" w:rsidRPr="00CA0486" w:rsidRDefault="00167DA3" w:rsidP="00A37A72">
      <w:pPr>
        <w:pStyle w:val="Paragraphedeliste"/>
        <w:numPr>
          <w:ilvl w:val="0"/>
          <w:numId w:val="51"/>
        </w:numPr>
        <w:autoSpaceDE w:val="0"/>
        <w:autoSpaceDN w:val="0"/>
        <w:bidi w:val="0"/>
        <w:adjustRightInd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 xml:space="preserve">Mobilisation des ressources en eau </w:t>
      </w:r>
    </w:p>
    <w:p w:rsidR="00167DA3" w:rsidRPr="00CA0486" w:rsidRDefault="00167DA3" w:rsidP="00167DA3">
      <w:pPr>
        <w:autoSpaceDE w:val="0"/>
        <w:autoSpaceDN w:val="0"/>
        <w:adjustRightInd w:val="0"/>
        <w:ind w:left="708"/>
        <w:rPr>
          <w:lang w:eastAsia="fr-FR"/>
        </w:rPr>
      </w:pPr>
      <w:r w:rsidRPr="00CA0486">
        <w:rPr>
          <w:lang w:eastAsia="fr-FR"/>
        </w:rPr>
        <w:t>2.1. Infrastructures et ouvrages ;</w:t>
      </w:r>
    </w:p>
    <w:p w:rsidR="00167DA3" w:rsidRPr="00CA0486" w:rsidRDefault="00167DA3" w:rsidP="00167DA3">
      <w:pPr>
        <w:autoSpaceDE w:val="0"/>
        <w:autoSpaceDN w:val="0"/>
        <w:adjustRightInd w:val="0"/>
        <w:ind w:left="708"/>
        <w:rPr>
          <w:lang w:eastAsia="fr-FR"/>
        </w:rPr>
      </w:pPr>
      <w:r w:rsidRPr="00CA0486">
        <w:rPr>
          <w:lang w:eastAsia="fr-FR"/>
        </w:rPr>
        <w:t>2.2. Canalisation et traitement ;</w:t>
      </w:r>
    </w:p>
    <w:p w:rsidR="00167DA3" w:rsidRPr="00CA0486" w:rsidRDefault="00167DA3" w:rsidP="00167DA3">
      <w:pPr>
        <w:autoSpaceDE w:val="0"/>
        <w:autoSpaceDN w:val="0"/>
        <w:adjustRightInd w:val="0"/>
        <w:ind w:left="708"/>
        <w:rPr>
          <w:lang w:eastAsia="fr-FR"/>
        </w:rPr>
      </w:pPr>
      <w:r w:rsidRPr="00CA0486">
        <w:rPr>
          <w:lang w:eastAsia="fr-FR"/>
        </w:rPr>
        <w:t>2.3. Les grands transferts.</w:t>
      </w:r>
    </w:p>
    <w:p w:rsidR="00167DA3" w:rsidRPr="00CA0486" w:rsidRDefault="00167DA3" w:rsidP="00167DA3">
      <w:pPr>
        <w:autoSpaceDE w:val="0"/>
        <w:autoSpaceDN w:val="0"/>
        <w:adjustRightInd w:val="0"/>
        <w:ind w:left="708"/>
        <w:rPr>
          <w:lang w:eastAsia="fr-FR"/>
        </w:rPr>
      </w:pPr>
      <w:r w:rsidRPr="00CA0486">
        <w:rPr>
          <w:lang w:eastAsia="fr-FR"/>
        </w:rPr>
        <w:t>2.4. Moyens de mobilisation traditionnels</w:t>
      </w:r>
    </w:p>
    <w:p w:rsidR="00167DA3" w:rsidRPr="00CA0486" w:rsidRDefault="00167DA3" w:rsidP="00167DA3">
      <w:pPr>
        <w:autoSpaceDE w:val="0"/>
        <w:autoSpaceDN w:val="0"/>
        <w:adjustRightInd w:val="0"/>
        <w:rPr>
          <w:lang w:eastAsia="fr-FR"/>
        </w:rPr>
      </w:pPr>
      <w:r w:rsidRPr="00CA0486">
        <w:rPr>
          <w:lang w:eastAsia="fr-FR"/>
        </w:rPr>
        <w:t>3. La consommation humaine</w:t>
      </w:r>
    </w:p>
    <w:p w:rsidR="00167DA3" w:rsidRPr="00CA0486" w:rsidRDefault="00167DA3" w:rsidP="00167DA3">
      <w:pPr>
        <w:autoSpaceDE w:val="0"/>
        <w:autoSpaceDN w:val="0"/>
        <w:adjustRightInd w:val="0"/>
        <w:ind w:left="708"/>
        <w:rPr>
          <w:lang w:eastAsia="fr-FR"/>
        </w:rPr>
      </w:pPr>
      <w:r w:rsidRPr="00CA0486">
        <w:rPr>
          <w:lang w:eastAsia="fr-FR"/>
        </w:rPr>
        <w:t>3.1. L’usage agricole</w:t>
      </w:r>
    </w:p>
    <w:p w:rsidR="00167DA3" w:rsidRPr="00CA0486" w:rsidRDefault="00167DA3" w:rsidP="00167DA3">
      <w:pPr>
        <w:autoSpaceDE w:val="0"/>
        <w:autoSpaceDN w:val="0"/>
        <w:adjustRightInd w:val="0"/>
        <w:ind w:left="708"/>
        <w:rPr>
          <w:lang w:eastAsia="fr-FR"/>
        </w:rPr>
      </w:pPr>
      <w:r w:rsidRPr="00CA0486">
        <w:rPr>
          <w:lang w:eastAsia="fr-FR"/>
        </w:rPr>
        <w:t>3.2. L’usage domestique</w:t>
      </w:r>
    </w:p>
    <w:p w:rsidR="00167DA3" w:rsidRPr="00CA0486" w:rsidRDefault="00167DA3" w:rsidP="00167DA3">
      <w:pPr>
        <w:autoSpaceDE w:val="0"/>
        <w:autoSpaceDN w:val="0"/>
        <w:adjustRightInd w:val="0"/>
        <w:ind w:left="708"/>
        <w:rPr>
          <w:lang w:eastAsia="fr-FR"/>
        </w:rPr>
      </w:pPr>
      <w:r w:rsidRPr="00CA0486">
        <w:rPr>
          <w:lang w:eastAsia="fr-FR"/>
        </w:rPr>
        <w:t>3.3. L’usage industriel</w:t>
      </w:r>
    </w:p>
    <w:p w:rsidR="00167DA3" w:rsidRPr="00CA0486" w:rsidRDefault="00167DA3" w:rsidP="00167DA3">
      <w:pPr>
        <w:autoSpaceDE w:val="0"/>
        <w:autoSpaceDN w:val="0"/>
        <w:adjustRightInd w:val="0"/>
        <w:rPr>
          <w:lang w:eastAsia="fr-FR"/>
        </w:rPr>
      </w:pPr>
      <w:r w:rsidRPr="00CA0486">
        <w:rPr>
          <w:lang w:eastAsia="fr-FR"/>
        </w:rPr>
        <w:t>4. Droit international de l'eau</w:t>
      </w:r>
    </w:p>
    <w:p w:rsidR="00167DA3" w:rsidRPr="00CA0486" w:rsidRDefault="00167DA3" w:rsidP="00167DA3">
      <w:pPr>
        <w:autoSpaceDE w:val="0"/>
        <w:autoSpaceDN w:val="0"/>
        <w:adjustRightInd w:val="0"/>
      </w:pPr>
      <w:r w:rsidRPr="00CA0486">
        <w:t>5. Perspectives de mobilisation et de protection de la ressource en eau</w:t>
      </w:r>
    </w:p>
    <w:p w:rsidR="00167DA3" w:rsidRPr="00CA0486" w:rsidRDefault="00167DA3" w:rsidP="00167DA3">
      <w:pPr>
        <w:autoSpaceDE w:val="0"/>
        <w:autoSpaceDN w:val="0"/>
        <w:adjustRightInd w:val="0"/>
        <w:ind w:left="708"/>
        <w:rPr>
          <w:lang w:eastAsia="fr-FR"/>
        </w:rPr>
      </w:pPr>
      <w:r w:rsidRPr="00CA0486">
        <w:rPr>
          <w:lang w:eastAsia="fr-FR"/>
        </w:rPr>
        <w:t>5.1 Les zones critiques</w:t>
      </w:r>
    </w:p>
    <w:p w:rsidR="00167DA3" w:rsidRPr="00CA0486" w:rsidRDefault="00167DA3" w:rsidP="00167DA3">
      <w:pPr>
        <w:autoSpaceDE w:val="0"/>
        <w:autoSpaceDN w:val="0"/>
        <w:adjustRightInd w:val="0"/>
        <w:ind w:left="708"/>
        <w:rPr>
          <w:lang w:eastAsia="fr-FR"/>
        </w:rPr>
      </w:pPr>
      <w:r w:rsidRPr="00CA0486">
        <w:rPr>
          <w:lang w:eastAsia="fr-FR"/>
        </w:rPr>
        <w:t>5.2 Des tensions de plus en plus fortes</w:t>
      </w:r>
    </w:p>
    <w:p w:rsidR="00167DA3" w:rsidRPr="00CA0486" w:rsidRDefault="00167DA3" w:rsidP="00167DA3">
      <w:pPr>
        <w:autoSpaceDE w:val="0"/>
        <w:autoSpaceDN w:val="0"/>
        <w:adjustRightInd w:val="0"/>
        <w:ind w:left="708"/>
        <w:rPr>
          <w:lang w:eastAsia="fr-FR"/>
        </w:rPr>
      </w:pPr>
      <w:r w:rsidRPr="00CA0486">
        <w:rPr>
          <w:lang w:eastAsia="fr-FR"/>
        </w:rPr>
        <w:t>5.3 Des enjeux environnementaux et sanitaires majeurs</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rPr>
          <w:b/>
        </w:rPr>
      </w:pPr>
    </w:p>
    <w:p w:rsidR="00167DA3" w:rsidRPr="00CA0486" w:rsidRDefault="00167DA3" w:rsidP="00167DA3">
      <w:pPr>
        <w:jc w:val="both"/>
      </w:pPr>
      <w:r w:rsidRPr="00CA0486">
        <w:rPr>
          <w:b/>
        </w:rPr>
        <w:t>Références bibliographiques</w:t>
      </w:r>
      <w:r w:rsidRPr="00CA0486">
        <w:t xml:space="preserve"> </w:t>
      </w:r>
    </w:p>
    <w:p w:rsidR="00167DA3" w:rsidRPr="00CA0486" w:rsidRDefault="00167DA3" w:rsidP="00A37A72">
      <w:pPr>
        <w:pStyle w:val="Paragraphedeliste"/>
        <w:numPr>
          <w:ilvl w:val="0"/>
          <w:numId w:val="23"/>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CASTARY Gilbert Hydrogéologie principes et   méthodes,.</w:t>
      </w:r>
    </w:p>
    <w:p w:rsidR="00167DA3" w:rsidRPr="00CA0486" w:rsidRDefault="00167DA3" w:rsidP="00A37A72">
      <w:pPr>
        <w:pStyle w:val="Paragraphedeliste"/>
        <w:numPr>
          <w:ilvl w:val="0"/>
          <w:numId w:val="23"/>
        </w:numPr>
        <w:bidi w:val="0"/>
        <w:spacing w:after="0"/>
        <w:jc w:val="both"/>
        <w:rPr>
          <w:rFonts w:ascii="Times New Roman" w:hAnsi="Times New Roman" w:cs="Times New Roman"/>
          <w:iCs/>
          <w:sz w:val="24"/>
          <w:szCs w:val="24"/>
        </w:rPr>
      </w:pPr>
      <w:r w:rsidRPr="00CA0486">
        <w:rPr>
          <w:rFonts w:ascii="Times New Roman" w:hAnsi="Times New Roman" w:cs="Times New Roman"/>
          <w:sz w:val="24"/>
          <w:szCs w:val="24"/>
          <w:lang w:bidi="ar-AE"/>
        </w:rPr>
        <w:t xml:space="preserve"> LOUP, J. Les eaux terrestres.</w:t>
      </w:r>
    </w:p>
    <w:p w:rsidR="00167DA3" w:rsidRPr="00CA0486" w:rsidRDefault="00167DA3" w:rsidP="00A37A72">
      <w:pPr>
        <w:pStyle w:val="Paragraphedeliste"/>
        <w:numPr>
          <w:ilvl w:val="0"/>
          <w:numId w:val="23"/>
        </w:numPr>
        <w:bidi w:val="0"/>
        <w:spacing w:after="0"/>
        <w:jc w:val="both"/>
        <w:rPr>
          <w:rFonts w:ascii="Times New Roman" w:hAnsi="Times New Roman" w:cs="Times New Roman"/>
          <w:iCs/>
          <w:sz w:val="24"/>
          <w:szCs w:val="24"/>
        </w:rPr>
      </w:pPr>
      <w:r w:rsidRPr="00CA0486">
        <w:rPr>
          <w:rFonts w:ascii="Times New Roman" w:hAnsi="Times New Roman" w:cs="Times New Roman"/>
          <w:sz w:val="24"/>
          <w:szCs w:val="24"/>
        </w:rPr>
        <w:t>ANCTIL, F. L'eau et ses enjeux.</w:t>
      </w:r>
    </w:p>
    <w:p w:rsidR="00167DA3" w:rsidRPr="00CA0486" w:rsidRDefault="00167DA3" w:rsidP="00A37A72">
      <w:pPr>
        <w:pStyle w:val="Paragraphedeliste"/>
        <w:numPr>
          <w:ilvl w:val="0"/>
          <w:numId w:val="23"/>
        </w:numPr>
        <w:bidi w:val="0"/>
        <w:spacing w:after="0"/>
        <w:jc w:val="both"/>
        <w:rPr>
          <w:rFonts w:ascii="Times New Roman" w:hAnsi="Times New Roman" w:cs="Times New Roman"/>
          <w:iCs/>
          <w:sz w:val="24"/>
          <w:szCs w:val="24"/>
        </w:rPr>
      </w:pPr>
      <w:r w:rsidRPr="00CA0486">
        <w:rPr>
          <w:rFonts w:ascii="Times New Roman" w:hAnsi="Times New Roman" w:cs="Times New Roman"/>
          <w:sz w:val="24"/>
          <w:szCs w:val="24"/>
        </w:rPr>
        <w:t>BETHERMONT, J. De l'eau et des hommes.</w:t>
      </w:r>
    </w:p>
    <w:p w:rsidR="00167DA3" w:rsidRPr="00CA0486" w:rsidRDefault="00167DA3" w:rsidP="00A37A72">
      <w:pPr>
        <w:pStyle w:val="Paragraphedeliste"/>
        <w:numPr>
          <w:ilvl w:val="0"/>
          <w:numId w:val="23"/>
        </w:numPr>
        <w:bidi w:val="0"/>
        <w:spacing w:after="0"/>
        <w:jc w:val="both"/>
        <w:rPr>
          <w:rFonts w:ascii="Times New Roman" w:hAnsi="Times New Roman" w:cs="Times New Roman"/>
          <w:iCs/>
          <w:sz w:val="24"/>
          <w:szCs w:val="24"/>
        </w:rPr>
      </w:pPr>
      <w:r w:rsidRPr="00CA0486">
        <w:rPr>
          <w:rFonts w:ascii="Times New Roman" w:hAnsi="Times New Roman" w:cs="Times New Roman"/>
          <w:sz w:val="24"/>
          <w:szCs w:val="24"/>
        </w:rPr>
        <w:t>ARRUS, R. L'eau en Algérie.</w:t>
      </w:r>
    </w:p>
    <w:p w:rsidR="00167DA3" w:rsidRPr="00CA0486" w:rsidRDefault="00167DA3" w:rsidP="00A37A72">
      <w:pPr>
        <w:pStyle w:val="Paragraphedeliste"/>
        <w:numPr>
          <w:ilvl w:val="0"/>
          <w:numId w:val="23"/>
        </w:numPr>
        <w:bidi w:val="0"/>
        <w:spacing w:after="0"/>
        <w:jc w:val="both"/>
        <w:rPr>
          <w:rFonts w:ascii="Times New Roman" w:hAnsi="Times New Roman" w:cs="Times New Roman"/>
          <w:iCs/>
          <w:sz w:val="24"/>
          <w:szCs w:val="24"/>
        </w:rPr>
      </w:pPr>
      <w:r w:rsidRPr="00CA0486">
        <w:rPr>
          <w:rFonts w:ascii="Times New Roman" w:hAnsi="Times New Roman" w:cs="Times New Roman"/>
          <w:sz w:val="24"/>
          <w:szCs w:val="24"/>
        </w:rPr>
        <w:t>GAZZANIGA, J-L. L'eau: usage et gestion.</w:t>
      </w:r>
    </w:p>
    <w:p w:rsidR="00167DA3" w:rsidRPr="00CA0486" w:rsidRDefault="00167DA3" w:rsidP="00167DA3">
      <w:pPr>
        <w:spacing w:line="276" w:lineRule="auto"/>
        <w:jc w:val="both"/>
        <w:rPr>
          <w:b/>
          <w:bCs/>
          <w:u w:val="single"/>
        </w:rPr>
      </w:pPr>
    </w:p>
    <w:p w:rsidR="00167DA3" w:rsidRPr="00CA0486" w:rsidRDefault="00167DA3" w:rsidP="00167DA3">
      <w:pPr>
        <w:spacing w:line="276" w:lineRule="auto"/>
        <w:jc w:val="both"/>
        <w:rPr>
          <w:b/>
          <w:bCs/>
          <w:u w:val="single"/>
        </w:rPr>
      </w:pPr>
    </w:p>
    <w:p w:rsidR="00167DA3" w:rsidRPr="00CA0486" w:rsidRDefault="00167DA3" w:rsidP="00167DA3">
      <w:pPr>
        <w:jc w:val="center"/>
        <w:rPr>
          <w:b/>
          <w:bCs/>
          <w:u w:val="single"/>
        </w:rPr>
      </w:pPr>
    </w:p>
    <w:p w:rsidR="00E509E1" w:rsidRPr="00CA0486" w:rsidRDefault="00E509E1" w:rsidP="00167DA3">
      <w:pPr>
        <w:jc w:val="center"/>
        <w:rPr>
          <w:b/>
          <w:bCs/>
          <w:u w:val="single"/>
        </w:rPr>
      </w:pPr>
    </w:p>
    <w:p w:rsidR="00E509E1" w:rsidRPr="00CA0486" w:rsidRDefault="00E509E1" w:rsidP="00167DA3">
      <w:pPr>
        <w:jc w:val="center"/>
        <w:rPr>
          <w:b/>
          <w:bCs/>
          <w:u w:val="single"/>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4</w:t>
      </w:r>
    </w:p>
    <w:p w:rsidR="00167DA3" w:rsidRPr="00CA0486" w:rsidRDefault="00167DA3" w:rsidP="00167DA3">
      <w:pPr>
        <w:spacing w:line="360" w:lineRule="auto"/>
        <w:jc w:val="both"/>
        <w:rPr>
          <w:b/>
          <w:bCs/>
        </w:rPr>
      </w:pPr>
      <w:r w:rsidRPr="00CA0486">
        <w:rPr>
          <w:b/>
          <w:bCs/>
          <w:iCs/>
        </w:rPr>
        <w:t xml:space="preserve">Unité d’enseignement : </w:t>
      </w:r>
      <w:r w:rsidRPr="00CA0486">
        <w:rPr>
          <w:b/>
          <w:bCs/>
        </w:rPr>
        <w:t>Dynamiques des milieux</w:t>
      </w:r>
    </w:p>
    <w:p w:rsidR="00167DA3" w:rsidRPr="00CA0486" w:rsidRDefault="00167DA3" w:rsidP="00167DA3">
      <w:pPr>
        <w:spacing w:line="360" w:lineRule="auto"/>
        <w:jc w:val="both"/>
        <w:rPr>
          <w:b/>
          <w:bCs/>
          <w:iCs/>
        </w:rPr>
      </w:pPr>
      <w:r w:rsidRPr="00CA0486">
        <w:rPr>
          <w:b/>
          <w:bCs/>
          <w:iCs/>
        </w:rPr>
        <w:t>Matière 1 : Milieux physiques</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contextualSpacing/>
        <w:jc w:val="both"/>
        <w:rPr>
          <w:b/>
          <w:i/>
          <w:iCs/>
        </w:rPr>
      </w:pPr>
      <w:r w:rsidRPr="00CA0486">
        <w:rPr>
          <w:i/>
          <w:iCs/>
        </w:rPr>
        <w:t>Cette matière permet aux étudiants d’acquérir les bases méthodologiques nécessaires à l’analyse des dynamiques des milieux physiques.</w:t>
      </w:r>
    </w:p>
    <w:p w:rsidR="00167DA3" w:rsidRPr="00CA0486" w:rsidRDefault="00167DA3" w:rsidP="00167DA3">
      <w:pPr>
        <w:contextualSpacing/>
        <w:jc w:val="both"/>
        <w:rPr>
          <w:i/>
        </w:rPr>
      </w:pPr>
      <w:r w:rsidRPr="00CA0486">
        <w:rPr>
          <w:b/>
        </w:rPr>
        <w:t xml:space="preserve">Connaissances préalables recommandées </w:t>
      </w:r>
    </w:p>
    <w:p w:rsidR="00167DA3" w:rsidRPr="00CA0486" w:rsidRDefault="00167DA3" w:rsidP="00167DA3">
      <w:pPr>
        <w:spacing w:line="276" w:lineRule="auto"/>
        <w:jc w:val="both"/>
        <w:rPr>
          <w:b/>
          <w:i/>
          <w:iCs/>
        </w:rPr>
      </w:pPr>
      <w:r w:rsidRPr="00CA0486">
        <w:rPr>
          <w:i/>
          <w:iCs/>
        </w:rPr>
        <w:t>Cette matière nécessite des connaissances acquises en éléments du milieu naturel et en géomorphologie élémentaire.</w:t>
      </w: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spacing w:line="276" w:lineRule="auto"/>
        <w:jc w:val="both"/>
        <w:rPr>
          <w:bCs/>
        </w:rPr>
      </w:pPr>
      <w:r w:rsidRPr="00CA0486">
        <w:rPr>
          <w:bCs/>
        </w:rPr>
        <w:t>Introduction </w:t>
      </w:r>
    </w:p>
    <w:p w:rsidR="00167DA3" w:rsidRPr="00CA0486" w:rsidRDefault="00167DA3" w:rsidP="00A37A72">
      <w:pPr>
        <w:pStyle w:val="Paragraphedeliste"/>
        <w:numPr>
          <w:ilvl w:val="0"/>
          <w:numId w:val="24"/>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Processus dynamiques et géo systèmes</w:t>
      </w:r>
    </w:p>
    <w:p w:rsidR="00167DA3" w:rsidRPr="00CA0486" w:rsidRDefault="00167DA3" w:rsidP="00A37A72">
      <w:pPr>
        <w:pStyle w:val="Paragraphedeliste"/>
        <w:numPr>
          <w:ilvl w:val="0"/>
          <w:numId w:val="24"/>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 xml:space="preserve"> Caractéristiques physiques du sol</w:t>
      </w:r>
    </w:p>
    <w:p w:rsidR="00167DA3" w:rsidRPr="00CA0486" w:rsidRDefault="00167DA3" w:rsidP="00A37A72">
      <w:pPr>
        <w:pStyle w:val="Paragraphedeliste"/>
        <w:numPr>
          <w:ilvl w:val="0"/>
          <w:numId w:val="24"/>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Les écoulements (notions hydrodynamiques)</w:t>
      </w:r>
    </w:p>
    <w:p w:rsidR="00167DA3" w:rsidRPr="00CA0486" w:rsidRDefault="00167DA3" w:rsidP="00A37A72">
      <w:pPr>
        <w:pStyle w:val="Paragraphedeliste"/>
        <w:numPr>
          <w:ilvl w:val="0"/>
          <w:numId w:val="24"/>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La dynamique érosive (quantification de l’érosion)</w:t>
      </w:r>
    </w:p>
    <w:p w:rsidR="00167DA3" w:rsidRPr="00CA0486" w:rsidRDefault="00167DA3" w:rsidP="00A37A72">
      <w:pPr>
        <w:pStyle w:val="Paragraphedeliste"/>
        <w:numPr>
          <w:ilvl w:val="0"/>
          <w:numId w:val="24"/>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Analyse des mouvements de masse</w:t>
      </w:r>
    </w:p>
    <w:p w:rsidR="00167DA3" w:rsidRPr="00CA0486" w:rsidRDefault="00167DA3" w:rsidP="00A37A72">
      <w:pPr>
        <w:pStyle w:val="Paragraphedeliste"/>
        <w:numPr>
          <w:ilvl w:val="0"/>
          <w:numId w:val="24"/>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Tectonique active et sismo</w:t>
      </w:r>
      <w:r w:rsidR="00E509E1" w:rsidRPr="00CA0486">
        <w:rPr>
          <w:rFonts w:ascii="Times New Roman" w:hAnsi="Times New Roman" w:cs="Times New Roman"/>
          <w:bCs/>
          <w:sz w:val="24"/>
          <w:szCs w:val="24"/>
        </w:rPr>
        <w:t>-</w:t>
      </w:r>
      <w:r w:rsidRPr="00CA0486">
        <w:rPr>
          <w:rFonts w:ascii="Times New Roman" w:hAnsi="Times New Roman" w:cs="Times New Roman"/>
          <w:bCs/>
          <w:sz w:val="24"/>
          <w:szCs w:val="24"/>
        </w:rPr>
        <w:t>tectonique</w:t>
      </w:r>
    </w:p>
    <w:p w:rsidR="00167DA3" w:rsidRPr="00CA0486" w:rsidRDefault="00167DA3" w:rsidP="00A37A72">
      <w:pPr>
        <w:pStyle w:val="Paragraphedeliste"/>
        <w:numPr>
          <w:ilvl w:val="0"/>
          <w:numId w:val="24"/>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 xml:space="preserve">Socialisation (anthropisation) des </w:t>
      </w:r>
      <w:r w:rsidR="00E509E1" w:rsidRPr="00CA0486">
        <w:rPr>
          <w:rFonts w:ascii="Times New Roman" w:hAnsi="Times New Roman" w:cs="Times New Roman"/>
          <w:bCs/>
          <w:sz w:val="24"/>
          <w:szCs w:val="24"/>
        </w:rPr>
        <w:t>géo systèmes</w:t>
      </w:r>
    </w:p>
    <w:p w:rsidR="00167DA3" w:rsidRPr="00CA0486" w:rsidRDefault="00167DA3" w:rsidP="00167DA3">
      <w:pPr>
        <w:spacing w:line="276" w:lineRule="auto"/>
        <w:jc w:val="both"/>
        <w:rPr>
          <w:bCs/>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rPr>
          <w:b/>
        </w:rPr>
      </w:pPr>
    </w:p>
    <w:p w:rsidR="00167DA3" w:rsidRPr="00CA0486" w:rsidRDefault="00167DA3" w:rsidP="00167DA3">
      <w:pPr>
        <w:jc w:val="both"/>
      </w:pPr>
      <w:r w:rsidRPr="00CA0486">
        <w:rPr>
          <w:b/>
        </w:rPr>
        <w:t>Références bibliographiques</w:t>
      </w:r>
      <w:r w:rsidRPr="00CA0486">
        <w:t xml:space="preserve"> </w:t>
      </w:r>
    </w:p>
    <w:p w:rsidR="00167DA3" w:rsidRPr="00CA0486" w:rsidRDefault="00167DA3" w:rsidP="00A37A72">
      <w:pPr>
        <w:pStyle w:val="Paragraphedeliste"/>
        <w:numPr>
          <w:ilvl w:val="0"/>
          <w:numId w:val="25"/>
        </w:numPr>
        <w:bidi w:val="0"/>
        <w:spacing w:after="0" w:line="240" w:lineRule="auto"/>
        <w:rPr>
          <w:rFonts w:ascii="Times New Roman" w:hAnsi="Times New Roman" w:cs="Times New Roman"/>
          <w:b/>
          <w:bCs/>
          <w:sz w:val="24"/>
          <w:szCs w:val="24"/>
          <w:u w:val="single"/>
        </w:rPr>
      </w:pPr>
      <w:r w:rsidRPr="00CA0486">
        <w:rPr>
          <w:rFonts w:ascii="Times New Roman" w:hAnsi="Times New Roman" w:cs="Times New Roman"/>
          <w:sz w:val="24"/>
          <w:szCs w:val="24"/>
        </w:rPr>
        <w:t>BIROT P., Précis de géographie physique générale.</w:t>
      </w:r>
    </w:p>
    <w:p w:rsidR="00167DA3" w:rsidRPr="00CA0486" w:rsidRDefault="00167DA3" w:rsidP="00A37A72">
      <w:pPr>
        <w:pStyle w:val="Paragraphedeliste"/>
        <w:numPr>
          <w:ilvl w:val="0"/>
          <w:numId w:val="25"/>
        </w:numPr>
        <w:bidi w:val="0"/>
        <w:spacing w:after="0" w:line="240" w:lineRule="auto"/>
        <w:rPr>
          <w:rFonts w:ascii="Times New Roman" w:hAnsi="Times New Roman" w:cs="Times New Roman"/>
          <w:b/>
          <w:bCs/>
          <w:sz w:val="24"/>
          <w:szCs w:val="24"/>
          <w:lang w:bidi="ar-DZ"/>
        </w:rPr>
      </w:pPr>
      <w:r w:rsidRPr="00CA0486">
        <w:rPr>
          <w:rFonts w:ascii="Times New Roman" w:hAnsi="Times New Roman" w:cs="Times New Roman"/>
          <w:sz w:val="24"/>
          <w:szCs w:val="24"/>
        </w:rPr>
        <w:t>TRICART  J.,  principes et méthodes de la géomorphologie.</w:t>
      </w:r>
    </w:p>
    <w:p w:rsidR="00167DA3" w:rsidRPr="00CA0486" w:rsidRDefault="00167DA3" w:rsidP="00A37A72">
      <w:pPr>
        <w:pStyle w:val="Paragraphedeliste"/>
        <w:numPr>
          <w:ilvl w:val="0"/>
          <w:numId w:val="25"/>
        </w:numPr>
        <w:bidi w:val="0"/>
        <w:spacing w:after="0" w:line="240" w:lineRule="auto"/>
        <w:rPr>
          <w:rFonts w:ascii="Times New Roman" w:hAnsi="Times New Roman" w:cs="Times New Roman"/>
          <w:b/>
          <w:bCs/>
          <w:sz w:val="24"/>
          <w:szCs w:val="24"/>
          <w:lang w:bidi="ar-DZ"/>
        </w:rPr>
      </w:pPr>
      <w:r w:rsidRPr="00CA0486">
        <w:rPr>
          <w:rFonts w:ascii="Times New Roman" w:hAnsi="Times New Roman" w:cs="Times New Roman"/>
          <w:sz w:val="24"/>
          <w:szCs w:val="24"/>
        </w:rPr>
        <w:t xml:space="preserve">TRICART  J,. Précis de géomorphologie, </w:t>
      </w:r>
    </w:p>
    <w:p w:rsidR="00167DA3" w:rsidRPr="00CA0486" w:rsidRDefault="00167DA3" w:rsidP="00A37A72">
      <w:pPr>
        <w:pStyle w:val="Paragraphedeliste"/>
        <w:numPr>
          <w:ilvl w:val="0"/>
          <w:numId w:val="25"/>
        </w:numPr>
        <w:bidi w:val="0"/>
        <w:spacing w:after="0" w:line="240" w:lineRule="auto"/>
        <w:rPr>
          <w:rFonts w:ascii="Times New Roman" w:hAnsi="Times New Roman" w:cs="Times New Roman"/>
          <w:sz w:val="24"/>
          <w:szCs w:val="24"/>
          <w:lang w:bidi="ar-DZ"/>
        </w:rPr>
      </w:pPr>
      <w:r w:rsidRPr="00CA0486">
        <w:rPr>
          <w:rFonts w:ascii="Times New Roman" w:hAnsi="Times New Roman" w:cs="Times New Roman"/>
          <w:sz w:val="24"/>
          <w:szCs w:val="24"/>
        </w:rPr>
        <w:t xml:space="preserve">GEORGES  V., Eléments de géomorphologie. </w:t>
      </w:r>
    </w:p>
    <w:p w:rsidR="00167DA3" w:rsidRPr="00CA0486" w:rsidRDefault="00167DA3" w:rsidP="00A37A72">
      <w:pPr>
        <w:pStyle w:val="Paragraphedeliste"/>
        <w:numPr>
          <w:ilvl w:val="0"/>
          <w:numId w:val="25"/>
        </w:numPr>
        <w:bidi w:val="0"/>
        <w:spacing w:after="0" w:line="240" w:lineRule="auto"/>
        <w:rPr>
          <w:rFonts w:ascii="Times New Roman" w:hAnsi="Times New Roman" w:cs="Times New Roman"/>
          <w:b/>
          <w:bCs/>
          <w:sz w:val="24"/>
          <w:szCs w:val="24"/>
          <w:u w:val="single"/>
        </w:rPr>
      </w:pPr>
      <w:r w:rsidRPr="00CA0486">
        <w:rPr>
          <w:rFonts w:ascii="Times New Roman" w:eastAsia="Times New Roman" w:hAnsi="Times New Roman" w:cs="Times New Roman"/>
          <w:sz w:val="24"/>
          <w:szCs w:val="24"/>
          <w:lang w:eastAsia="fr-FR"/>
        </w:rPr>
        <w:t>VEYRET Y., VIGNEAU J.P. 2002, Géographie physique. Milieux et environnement dans le système Terre, U Colin, 368 p</w:t>
      </w:r>
    </w:p>
    <w:p w:rsidR="00167DA3" w:rsidRPr="00CA0486" w:rsidRDefault="00167DA3" w:rsidP="00167DA3">
      <w:pPr>
        <w:spacing w:line="360" w:lineRule="auto"/>
        <w:jc w:val="both"/>
        <w:rPr>
          <w:b/>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4</w:t>
      </w:r>
    </w:p>
    <w:p w:rsidR="00167DA3" w:rsidRPr="00CA0486" w:rsidRDefault="00167DA3" w:rsidP="00167DA3">
      <w:pPr>
        <w:spacing w:line="360" w:lineRule="auto"/>
        <w:jc w:val="both"/>
        <w:rPr>
          <w:b/>
          <w:bCs/>
        </w:rPr>
      </w:pPr>
      <w:r w:rsidRPr="00CA0486">
        <w:rPr>
          <w:b/>
          <w:bCs/>
          <w:iCs/>
        </w:rPr>
        <w:t xml:space="preserve">Unité d’enseignement : </w:t>
      </w:r>
      <w:r w:rsidRPr="00CA0486">
        <w:rPr>
          <w:b/>
          <w:bCs/>
        </w:rPr>
        <w:t>Dynamiques des milieux</w:t>
      </w:r>
    </w:p>
    <w:p w:rsidR="00167DA3" w:rsidRPr="00CA0486" w:rsidRDefault="00167DA3" w:rsidP="00167DA3">
      <w:pPr>
        <w:spacing w:line="360" w:lineRule="auto"/>
        <w:jc w:val="both"/>
        <w:rPr>
          <w:b/>
          <w:bCs/>
          <w:iCs/>
        </w:rPr>
      </w:pPr>
      <w:r w:rsidRPr="00CA0486">
        <w:rPr>
          <w:b/>
          <w:bCs/>
          <w:iCs/>
        </w:rPr>
        <w:t>Matière 2 : Milieu rural</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jc w:val="both"/>
        <w:rPr>
          <w:i/>
          <w:iCs/>
        </w:rPr>
      </w:pPr>
      <w:r w:rsidRPr="00CA0486">
        <w:rPr>
          <w:i/>
          <w:iCs/>
        </w:rPr>
        <w:t>De par son aspect de synthèse, cette matière s’attache à décrire et analyser les évolutions de du milieu rural sur les plans spatial, social et économique.</w:t>
      </w:r>
    </w:p>
    <w:p w:rsidR="00167DA3" w:rsidRPr="00CA0486" w:rsidRDefault="00167DA3" w:rsidP="00167DA3">
      <w:pPr>
        <w:contextualSpacing/>
        <w:jc w:val="both"/>
        <w:rPr>
          <w:i/>
        </w:rPr>
      </w:pPr>
      <w:r w:rsidRPr="00CA0486">
        <w:rPr>
          <w:b/>
        </w:rPr>
        <w:t xml:space="preserve">Connaissances préalables recommandées </w:t>
      </w:r>
    </w:p>
    <w:p w:rsidR="00167DA3" w:rsidRPr="00601509" w:rsidRDefault="00167DA3" w:rsidP="00167DA3">
      <w:pPr>
        <w:spacing w:line="276" w:lineRule="auto"/>
        <w:jc w:val="both"/>
        <w:rPr>
          <w:rFonts w:ascii="Calibri" w:hAnsi="Calibri" w:cs="Calibri"/>
          <w:bCs/>
          <w:i/>
          <w:iCs/>
        </w:rPr>
      </w:pPr>
      <w:r w:rsidRPr="00601509">
        <w:rPr>
          <w:rFonts w:ascii="Calibri" w:hAnsi="Calibri" w:cs="Calibri"/>
          <w:bCs/>
          <w:i/>
          <w:iCs/>
        </w:rPr>
        <w:t xml:space="preserve">L’espace géographique, la population, </w:t>
      </w:r>
      <w:r>
        <w:rPr>
          <w:rFonts w:ascii="Calibri" w:hAnsi="Calibri" w:cs="Calibri"/>
          <w:bCs/>
          <w:i/>
          <w:iCs/>
        </w:rPr>
        <w:t>l’analyse démographique.</w:t>
      </w:r>
    </w:p>
    <w:p w:rsidR="00167DA3" w:rsidRDefault="00167DA3" w:rsidP="00167DA3">
      <w:pPr>
        <w:spacing w:line="276" w:lineRule="auto"/>
        <w:jc w:val="both"/>
        <w:rPr>
          <w:rFonts w:ascii="Calibri" w:hAnsi="Calibri" w:cs="Calibri"/>
          <w:b/>
        </w:rPr>
      </w:pPr>
      <w:r w:rsidRPr="00F70AD8">
        <w:rPr>
          <w:rFonts w:ascii="Calibri" w:hAnsi="Calibri" w:cs="Calibri"/>
          <w:b/>
        </w:rPr>
        <w:t>Contenu de la matière : </w:t>
      </w:r>
    </w:p>
    <w:p w:rsidR="00167DA3" w:rsidRPr="008B3B66" w:rsidRDefault="00167DA3" w:rsidP="00167DA3">
      <w:pPr>
        <w:autoSpaceDE w:val="0"/>
        <w:autoSpaceDN w:val="0"/>
        <w:adjustRightInd w:val="0"/>
        <w:rPr>
          <w:rFonts w:ascii="Calibri" w:hAnsi="Calibri"/>
          <w:lang w:eastAsia="fr-FR"/>
        </w:rPr>
      </w:pPr>
      <w:r w:rsidRPr="008B3B66">
        <w:rPr>
          <w:rFonts w:ascii="Calibri" w:hAnsi="Calibri"/>
          <w:lang w:eastAsia="fr-FR"/>
        </w:rPr>
        <w:t xml:space="preserve">Introduction </w:t>
      </w:r>
    </w:p>
    <w:p w:rsidR="00167DA3" w:rsidRPr="008B3B66" w:rsidRDefault="00167DA3" w:rsidP="00167DA3">
      <w:pPr>
        <w:autoSpaceDE w:val="0"/>
        <w:autoSpaceDN w:val="0"/>
        <w:adjustRightInd w:val="0"/>
        <w:rPr>
          <w:rFonts w:ascii="Calibri" w:hAnsi="Calibri"/>
          <w:lang w:eastAsia="fr-FR"/>
        </w:rPr>
      </w:pPr>
      <w:r w:rsidRPr="008B3B66">
        <w:rPr>
          <w:rFonts w:ascii="Calibri" w:hAnsi="Calibri"/>
          <w:lang w:eastAsia="fr-FR"/>
        </w:rPr>
        <w:t>1. L’espace rural  (Définitions et caractéristiques)</w:t>
      </w:r>
    </w:p>
    <w:p w:rsidR="00167DA3" w:rsidRPr="008B3B66" w:rsidRDefault="00167DA3" w:rsidP="00167DA3">
      <w:pPr>
        <w:rPr>
          <w:rFonts w:ascii="Calibri" w:hAnsi="Calibri" w:cs="Arial"/>
        </w:rPr>
      </w:pPr>
      <w:r w:rsidRPr="008B3B66">
        <w:rPr>
          <w:rFonts w:ascii="Calibri" w:hAnsi="Calibri" w:cs="Arial"/>
        </w:rPr>
        <w:t>2. La diversité des espaces ruraux</w:t>
      </w:r>
    </w:p>
    <w:p w:rsidR="00167DA3" w:rsidRPr="008B3B66" w:rsidRDefault="00167DA3" w:rsidP="00167DA3">
      <w:pPr>
        <w:ind w:left="708"/>
        <w:rPr>
          <w:rFonts w:ascii="Calibri" w:hAnsi="Calibri" w:cs="Arial"/>
        </w:rPr>
      </w:pPr>
      <w:r w:rsidRPr="008B3B66">
        <w:rPr>
          <w:rFonts w:ascii="Calibri" w:hAnsi="Calibri" w:cs="Arial"/>
        </w:rPr>
        <w:t>2.1. Les facteurs communs</w:t>
      </w:r>
    </w:p>
    <w:p w:rsidR="00167DA3" w:rsidRPr="008B3B66" w:rsidRDefault="00167DA3" w:rsidP="00167DA3">
      <w:pPr>
        <w:ind w:left="708"/>
        <w:rPr>
          <w:rFonts w:ascii="Calibri" w:hAnsi="Calibri" w:cs="Arial"/>
        </w:rPr>
      </w:pPr>
      <w:r w:rsidRPr="008B3B66">
        <w:rPr>
          <w:rFonts w:ascii="Calibri" w:hAnsi="Calibri" w:cs="Arial"/>
        </w:rPr>
        <w:t>2.2. Les causes de la diversité</w:t>
      </w:r>
    </w:p>
    <w:p w:rsidR="00167DA3" w:rsidRPr="00CA0486" w:rsidRDefault="00167DA3" w:rsidP="00167DA3">
      <w:pPr>
        <w:ind w:left="708"/>
      </w:pPr>
      <w:r w:rsidRPr="00CA0486">
        <w:t>2.3. Les conséquences de la diversité des espaces ruraux</w:t>
      </w:r>
    </w:p>
    <w:p w:rsidR="00167DA3" w:rsidRPr="00CA0486" w:rsidRDefault="00167DA3" w:rsidP="00167DA3">
      <w:pPr>
        <w:ind w:left="708"/>
      </w:pPr>
      <w:r w:rsidRPr="00CA0486">
        <w:t>2.4. T</w:t>
      </w:r>
      <w:r w:rsidRPr="00CA0486">
        <w:rPr>
          <w:lang w:eastAsia="fr-FR"/>
        </w:rPr>
        <w:t>ypologie.</w:t>
      </w:r>
    </w:p>
    <w:p w:rsidR="00167DA3" w:rsidRPr="00CA0486" w:rsidRDefault="00167DA3" w:rsidP="00167DA3">
      <w:pPr>
        <w:autoSpaceDE w:val="0"/>
        <w:autoSpaceDN w:val="0"/>
        <w:adjustRightInd w:val="0"/>
        <w:rPr>
          <w:lang w:eastAsia="fr-FR"/>
        </w:rPr>
      </w:pPr>
      <w:r w:rsidRPr="00CA0486">
        <w:rPr>
          <w:lang w:eastAsia="fr-FR"/>
        </w:rPr>
        <w:t>3. Dynamique démographique</w:t>
      </w:r>
    </w:p>
    <w:p w:rsidR="00167DA3" w:rsidRPr="00CA0486" w:rsidRDefault="00167DA3" w:rsidP="00167DA3">
      <w:pPr>
        <w:autoSpaceDE w:val="0"/>
        <w:autoSpaceDN w:val="0"/>
        <w:adjustRightInd w:val="0"/>
        <w:rPr>
          <w:lang w:eastAsia="fr-FR"/>
        </w:rPr>
      </w:pPr>
      <w:r w:rsidRPr="00CA0486">
        <w:rPr>
          <w:lang w:eastAsia="fr-FR"/>
        </w:rPr>
        <w:t>4. L’habitat rural</w:t>
      </w:r>
    </w:p>
    <w:p w:rsidR="00167DA3" w:rsidRPr="00CA0486" w:rsidRDefault="00167DA3" w:rsidP="00167DA3">
      <w:pPr>
        <w:autoSpaceDE w:val="0"/>
        <w:autoSpaceDN w:val="0"/>
        <w:adjustRightInd w:val="0"/>
        <w:ind w:left="708"/>
        <w:rPr>
          <w:lang w:eastAsia="fr-FR"/>
        </w:rPr>
      </w:pPr>
      <w:r w:rsidRPr="00CA0486">
        <w:rPr>
          <w:lang w:eastAsia="fr-FR"/>
        </w:rPr>
        <w:t>4.1. Groupement et dispersion</w:t>
      </w:r>
    </w:p>
    <w:p w:rsidR="00167DA3" w:rsidRPr="00CA0486" w:rsidRDefault="00167DA3" w:rsidP="00167DA3">
      <w:pPr>
        <w:autoSpaceDE w:val="0"/>
        <w:autoSpaceDN w:val="0"/>
        <w:adjustRightInd w:val="0"/>
        <w:ind w:left="708"/>
        <w:rPr>
          <w:lang w:eastAsia="fr-FR"/>
        </w:rPr>
      </w:pPr>
      <w:r w:rsidRPr="00CA0486">
        <w:rPr>
          <w:lang w:eastAsia="fr-FR"/>
        </w:rPr>
        <w:t>4.2. Les formes de villages</w:t>
      </w:r>
    </w:p>
    <w:p w:rsidR="00167DA3" w:rsidRPr="00CA0486" w:rsidRDefault="00167DA3" w:rsidP="00167DA3">
      <w:pPr>
        <w:autoSpaceDE w:val="0"/>
        <w:autoSpaceDN w:val="0"/>
        <w:adjustRightInd w:val="0"/>
        <w:ind w:left="708"/>
        <w:rPr>
          <w:lang w:eastAsia="fr-FR"/>
        </w:rPr>
      </w:pPr>
      <w:r w:rsidRPr="00CA0486">
        <w:rPr>
          <w:lang w:eastAsia="fr-FR"/>
        </w:rPr>
        <w:t>4.3. Les maisons rurales</w:t>
      </w:r>
    </w:p>
    <w:p w:rsidR="00167DA3" w:rsidRPr="00CA0486" w:rsidRDefault="00167DA3" w:rsidP="00167DA3">
      <w:pPr>
        <w:autoSpaceDE w:val="0"/>
        <w:autoSpaceDN w:val="0"/>
        <w:adjustRightInd w:val="0"/>
        <w:ind w:left="708"/>
        <w:rPr>
          <w:lang w:eastAsia="fr-FR"/>
        </w:rPr>
      </w:pPr>
      <w:r w:rsidRPr="00CA0486">
        <w:rPr>
          <w:lang w:eastAsia="fr-FR"/>
        </w:rPr>
        <w:t>4.4. Infrastructure et équipements</w:t>
      </w:r>
    </w:p>
    <w:p w:rsidR="00167DA3" w:rsidRPr="00CA0486" w:rsidRDefault="00167DA3" w:rsidP="00167DA3">
      <w:pPr>
        <w:autoSpaceDE w:val="0"/>
        <w:autoSpaceDN w:val="0"/>
        <w:adjustRightInd w:val="0"/>
        <w:rPr>
          <w:lang w:eastAsia="fr-FR"/>
        </w:rPr>
      </w:pPr>
      <w:r w:rsidRPr="00CA0486">
        <w:rPr>
          <w:lang w:eastAsia="fr-FR"/>
        </w:rPr>
        <w:t>5. Le développement rural  en Algérie</w:t>
      </w:r>
    </w:p>
    <w:p w:rsidR="00167DA3" w:rsidRPr="00CA0486" w:rsidRDefault="00167DA3" w:rsidP="00167DA3">
      <w:pPr>
        <w:autoSpaceDE w:val="0"/>
        <w:autoSpaceDN w:val="0"/>
        <w:adjustRightInd w:val="0"/>
        <w:ind w:left="708"/>
        <w:rPr>
          <w:lang w:eastAsia="fr-FR"/>
        </w:rPr>
      </w:pPr>
      <w:r w:rsidRPr="00CA0486">
        <w:rPr>
          <w:lang w:eastAsia="fr-FR"/>
        </w:rPr>
        <w:t xml:space="preserve">5.1. </w:t>
      </w:r>
      <w:r w:rsidRPr="00CA0486">
        <w:t>La place et le poids de l’agriculture dans l’espace rural</w:t>
      </w:r>
    </w:p>
    <w:p w:rsidR="00167DA3" w:rsidRPr="00CA0486" w:rsidRDefault="00167DA3" w:rsidP="00167DA3">
      <w:pPr>
        <w:autoSpaceDE w:val="0"/>
        <w:autoSpaceDN w:val="0"/>
        <w:adjustRightInd w:val="0"/>
        <w:ind w:left="708"/>
        <w:rPr>
          <w:lang w:eastAsia="fr-FR"/>
        </w:rPr>
      </w:pPr>
      <w:r w:rsidRPr="00CA0486">
        <w:rPr>
          <w:lang w:eastAsia="fr-FR"/>
        </w:rPr>
        <w:t>5.2. Les trames de l’espace rural et leur évolution</w:t>
      </w:r>
    </w:p>
    <w:p w:rsidR="00167DA3" w:rsidRPr="00CA0486" w:rsidRDefault="00167DA3" w:rsidP="00167DA3">
      <w:pPr>
        <w:autoSpaceDE w:val="0"/>
        <w:autoSpaceDN w:val="0"/>
        <w:adjustRightInd w:val="0"/>
        <w:ind w:left="708"/>
        <w:rPr>
          <w:lang w:eastAsia="fr-FR"/>
        </w:rPr>
      </w:pPr>
      <w:r w:rsidRPr="00CA0486">
        <w:rPr>
          <w:lang w:eastAsia="fr-FR"/>
        </w:rPr>
        <w:t>5.3. L’aménagement de l’espace montagnard</w:t>
      </w:r>
    </w:p>
    <w:p w:rsidR="00167DA3" w:rsidRPr="00CA0486" w:rsidRDefault="00167DA3" w:rsidP="00167DA3">
      <w:pPr>
        <w:autoSpaceDE w:val="0"/>
        <w:autoSpaceDN w:val="0"/>
        <w:adjustRightInd w:val="0"/>
        <w:ind w:left="708"/>
        <w:rPr>
          <w:lang w:eastAsia="fr-FR"/>
        </w:rPr>
      </w:pPr>
      <w:r w:rsidRPr="00CA0486">
        <w:rPr>
          <w:lang w:eastAsia="fr-FR"/>
        </w:rPr>
        <w:t>5.4. Le pastoralisme</w:t>
      </w:r>
    </w:p>
    <w:p w:rsidR="00167DA3" w:rsidRPr="00CA0486" w:rsidRDefault="00167DA3" w:rsidP="00167DA3">
      <w:pPr>
        <w:spacing w:line="276" w:lineRule="auto"/>
        <w:ind w:left="708"/>
        <w:jc w:val="both"/>
        <w:rPr>
          <w:lang w:eastAsia="fr-FR"/>
        </w:rPr>
      </w:pPr>
      <w:r w:rsidRPr="00CA0486">
        <w:rPr>
          <w:lang w:eastAsia="fr-FR"/>
        </w:rPr>
        <w:t>5.5. Agriculture saharienne</w:t>
      </w:r>
    </w:p>
    <w:p w:rsidR="00167DA3" w:rsidRPr="00CA0486" w:rsidRDefault="00167DA3" w:rsidP="00167DA3">
      <w:pPr>
        <w:spacing w:line="276" w:lineRule="auto"/>
        <w:jc w:val="both"/>
        <w:rPr>
          <w:lang w:eastAsia="fr-FR"/>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rPr>
          <w:b/>
        </w:rPr>
      </w:pPr>
    </w:p>
    <w:p w:rsidR="00167DA3" w:rsidRPr="00CA0486" w:rsidRDefault="00167DA3" w:rsidP="00167DA3">
      <w:pPr>
        <w:jc w:val="both"/>
      </w:pPr>
      <w:r w:rsidRPr="00CA0486">
        <w:rPr>
          <w:b/>
        </w:rPr>
        <w:t>Références bibliographiques</w:t>
      </w:r>
      <w:r w:rsidRPr="00CA0486">
        <w:t xml:space="preserve"> </w:t>
      </w:r>
    </w:p>
    <w:p w:rsidR="00167DA3" w:rsidRPr="00CA0486" w:rsidRDefault="00167DA3" w:rsidP="00167DA3">
      <w:pPr>
        <w:jc w:val="lowKashida"/>
      </w:pPr>
      <w:r w:rsidRPr="00CA0486">
        <w:t>- ARLAUD S., PERIGORD M., 1997 : « Dynamiques des agricultures et des campagnes dans le monde », Gap, Paris : Ophrys éd, 248 p.</w:t>
      </w:r>
    </w:p>
    <w:p w:rsidR="00167DA3" w:rsidRPr="00CA0486" w:rsidRDefault="00167DA3" w:rsidP="00167DA3">
      <w:pPr>
        <w:jc w:val="lowKashida"/>
      </w:pPr>
      <w:r w:rsidRPr="00CA0486">
        <w:t>- BONNAMOUR J., 1993 : « Géographie rurale : position et méthode »,  Paris : Masson, coll. Recherches en géographie, 134 p.</w:t>
      </w:r>
    </w:p>
    <w:p w:rsidR="00167DA3" w:rsidRPr="00CA0486" w:rsidRDefault="00167DA3" w:rsidP="00167DA3">
      <w:pPr>
        <w:jc w:val="lowKashida"/>
      </w:pPr>
      <w:r w:rsidRPr="00CA0486">
        <w:t>- BONNAMOUR J., 1977 : « Agricultures et campagnes dans le monde », Paris : SEDES, coll. Dossiers des images économiques du monde, 320 p.</w:t>
      </w:r>
    </w:p>
    <w:p w:rsidR="00167DA3" w:rsidRPr="00CA0486" w:rsidRDefault="00167DA3" w:rsidP="00167DA3">
      <w:pPr>
        <w:jc w:val="lowKashida"/>
      </w:pPr>
      <w:r w:rsidRPr="00CA0486">
        <w:t>- DIRY J-l., 1999 : « Les espaces ruraux ». Paris : SEDES, coll. Campus géographie, 191 p.</w:t>
      </w:r>
    </w:p>
    <w:p w:rsidR="00167DA3" w:rsidRPr="00CA0486" w:rsidRDefault="00167DA3" w:rsidP="00167DA3">
      <w:pPr>
        <w:jc w:val="lowKashida"/>
      </w:pPr>
      <w:r w:rsidRPr="00CA0486">
        <w:t>- GEORGE P., 1978 : « Précis de géographie rurale » Paris, Presses universitaires de France, 350p.</w:t>
      </w:r>
    </w:p>
    <w:p w:rsidR="00167DA3" w:rsidRPr="00CA0486" w:rsidRDefault="00167DA3" w:rsidP="00167DA3">
      <w:pPr>
        <w:jc w:val="lowKashida"/>
      </w:pPr>
      <w:r w:rsidRPr="00CA0486">
        <w:t>- GILLARDOT P., 1997 : « Géographie rurale », Paris : Ellipses universités, 208 p.</w:t>
      </w:r>
    </w:p>
    <w:p w:rsidR="00D90DC0" w:rsidRPr="00CA0486" w:rsidRDefault="00D90DC0" w:rsidP="00167DA3">
      <w:pPr>
        <w:spacing w:line="360" w:lineRule="auto"/>
        <w:jc w:val="both"/>
        <w:rPr>
          <w:b/>
        </w:rPr>
      </w:pPr>
    </w:p>
    <w:p w:rsidR="00D90DC0" w:rsidRPr="00CA0486" w:rsidRDefault="00D90DC0" w:rsidP="00167DA3">
      <w:pPr>
        <w:spacing w:line="360" w:lineRule="auto"/>
        <w:jc w:val="both"/>
        <w:rPr>
          <w:b/>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4</w:t>
      </w:r>
    </w:p>
    <w:p w:rsidR="00167DA3" w:rsidRPr="00CA0486" w:rsidRDefault="00167DA3" w:rsidP="00167DA3">
      <w:pPr>
        <w:spacing w:line="360" w:lineRule="auto"/>
        <w:jc w:val="both"/>
        <w:rPr>
          <w:b/>
          <w:bCs/>
        </w:rPr>
      </w:pPr>
      <w:r w:rsidRPr="00CA0486">
        <w:rPr>
          <w:b/>
          <w:bCs/>
          <w:iCs/>
        </w:rPr>
        <w:t xml:space="preserve">Unité d’enseignement : </w:t>
      </w:r>
      <w:r w:rsidRPr="00CA0486">
        <w:rPr>
          <w:b/>
          <w:bCs/>
        </w:rPr>
        <w:t>Dynamiques des milieux</w:t>
      </w:r>
    </w:p>
    <w:p w:rsidR="00167DA3" w:rsidRPr="00CA0486" w:rsidRDefault="00167DA3" w:rsidP="00167DA3">
      <w:pPr>
        <w:spacing w:line="360" w:lineRule="auto"/>
        <w:jc w:val="both"/>
        <w:rPr>
          <w:b/>
          <w:bCs/>
          <w:iCs/>
        </w:rPr>
      </w:pPr>
      <w:r w:rsidRPr="00CA0486">
        <w:rPr>
          <w:b/>
          <w:bCs/>
          <w:iCs/>
        </w:rPr>
        <w:t>Matière 3 : Milieu urbain</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jc w:val="both"/>
        <w:rPr>
          <w:bCs/>
          <w:i/>
          <w:iCs/>
        </w:rPr>
      </w:pPr>
      <w:r w:rsidRPr="00CA0486">
        <w:rPr>
          <w:bCs/>
          <w:i/>
          <w:iCs/>
        </w:rPr>
        <w:t>Cette matière a pour objectif de donner aux étudiants la capacité  d’appréhender un espace urbanisé par la distinction des différentes entités spatiales qui le composent, et des fonctions qu’elles assurent. Ce qui  leur permet d’analyser les dynamiques qui en découlent.</w:t>
      </w:r>
    </w:p>
    <w:p w:rsidR="00167DA3" w:rsidRPr="00CA0486" w:rsidRDefault="00167DA3" w:rsidP="00167DA3">
      <w:pPr>
        <w:jc w:val="lowKashida"/>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contextualSpacing/>
        <w:jc w:val="both"/>
        <w:rPr>
          <w:bCs/>
          <w:i/>
          <w:iCs/>
        </w:rPr>
      </w:pPr>
      <w:r w:rsidRPr="00CA0486">
        <w:rPr>
          <w:bCs/>
          <w:i/>
          <w:iCs/>
        </w:rPr>
        <w:t xml:space="preserve">Analyse de l’espace géographique, population et activités, </w:t>
      </w:r>
      <w:r w:rsidRPr="00CA0486">
        <w:rPr>
          <w:rFonts w:eastAsia="Times New Roman"/>
          <w:lang w:eastAsia="fr-FR"/>
        </w:rPr>
        <w:t>villes et régions</w:t>
      </w:r>
      <w:r w:rsidRPr="00CA0486">
        <w:rPr>
          <w:bCs/>
          <w:i/>
          <w:iCs/>
        </w:rPr>
        <w:t>.</w:t>
      </w: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autoSpaceDE w:val="0"/>
        <w:autoSpaceDN w:val="0"/>
        <w:adjustRightInd w:val="0"/>
        <w:rPr>
          <w:lang w:eastAsia="fr-FR"/>
        </w:rPr>
      </w:pPr>
      <w:r w:rsidRPr="00CA0486">
        <w:rPr>
          <w:lang w:eastAsia="fr-FR"/>
        </w:rPr>
        <w:t xml:space="preserve">Introduction </w:t>
      </w:r>
    </w:p>
    <w:p w:rsidR="00167DA3" w:rsidRPr="00CA0486" w:rsidRDefault="00167DA3" w:rsidP="00167DA3">
      <w:pPr>
        <w:pStyle w:val="Sansinterligne"/>
        <w:bidi w:val="0"/>
        <w:rPr>
          <w:rFonts w:ascii="Times New Roman" w:hAnsi="Times New Roman" w:cs="Times New Roman"/>
          <w:sz w:val="24"/>
          <w:szCs w:val="24"/>
          <w:lang w:val="fr-FR"/>
        </w:rPr>
      </w:pPr>
      <w:r w:rsidRPr="00CA0486">
        <w:rPr>
          <w:rFonts w:ascii="Times New Roman" w:hAnsi="Times New Roman" w:cs="Times New Roman"/>
          <w:sz w:val="24"/>
          <w:szCs w:val="24"/>
          <w:lang w:val="fr-FR"/>
        </w:rPr>
        <w:t>1 - La ville, une construction dans l’espace</w:t>
      </w:r>
    </w:p>
    <w:p w:rsidR="00167DA3" w:rsidRPr="00CA0486" w:rsidRDefault="00167DA3" w:rsidP="00167DA3">
      <w:pPr>
        <w:pStyle w:val="Sansinterligne"/>
        <w:bidi w:val="0"/>
        <w:rPr>
          <w:rFonts w:ascii="Times New Roman" w:hAnsi="Times New Roman" w:cs="Times New Roman"/>
          <w:sz w:val="24"/>
          <w:szCs w:val="24"/>
          <w:lang w:val="fr-FR"/>
        </w:rPr>
      </w:pPr>
      <w:r w:rsidRPr="00CA0486">
        <w:rPr>
          <w:rFonts w:ascii="Times New Roman" w:hAnsi="Times New Roman" w:cs="Times New Roman"/>
          <w:sz w:val="24"/>
          <w:szCs w:val="24"/>
          <w:lang w:val="fr-FR"/>
        </w:rPr>
        <w:t>2 - Limites et différenciations de l’espace urbain</w:t>
      </w:r>
    </w:p>
    <w:p w:rsidR="00167DA3" w:rsidRPr="00CA0486" w:rsidRDefault="00167DA3" w:rsidP="00167DA3">
      <w:pPr>
        <w:pStyle w:val="Sansinterligne"/>
        <w:bidi w:val="0"/>
        <w:rPr>
          <w:rFonts w:ascii="Times New Roman" w:hAnsi="Times New Roman" w:cs="Times New Roman"/>
          <w:sz w:val="24"/>
          <w:szCs w:val="24"/>
          <w:lang w:val="fr-FR"/>
        </w:rPr>
      </w:pPr>
      <w:r w:rsidRPr="00CA0486">
        <w:rPr>
          <w:rFonts w:ascii="Times New Roman" w:hAnsi="Times New Roman" w:cs="Times New Roman"/>
          <w:sz w:val="24"/>
          <w:szCs w:val="24"/>
          <w:lang w:val="fr-FR"/>
        </w:rPr>
        <w:t>3- La concentration  urbaine</w:t>
      </w:r>
    </w:p>
    <w:p w:rsidR="00167DA3" w:rsidRPr="00CA0486" w:rsidRDefault="00167DA3" w:rsidP="00167DA3">
      <w:pPr>
        <w:pStyle w:val="Sansinterligne"/>
        <w:bidi w:val="0"/>
        <w:ind w:left="720"/>
        <w:rPr>
          <w:rFonts w:ascii="Times New Roman" w:hAnsi="Times New Roman" w:cs="Times New Roman"/>
          <w:sz w:val="24"/>
          <w:szCs w:val="24"/>
          <w:lang w:val="fr-FR"/>
        </w:rPr>
      </w:pPr>
      <w:r w:rsidRPr="00CA0486">
        <w:rPr>
          <w:rFonts w:ascii="Times New Roman" w:hAnsi="Times New Roman" w:cs="Times New Roman"/>
          <w:sz w:val="24"/>
          <w:szCs w:val="24"/>
          <w:lang w:val="fr-FR"/>
        </w:rPr>
        <w:t>3.1. La concentration démographique</w:t>
      </w:r>
    </w:p>
    <w:p w:rsidR="00167DA3" w:rsidRPr="00CA0486" w:rsidRDefault="00167DA3" w:rsidP="00167DA3">
      <w:pPr>
        <w:pStyle w:val="Sansinterligne"/>
        <w:bidi w:val="0"/>
        <w:ind w:left="720"/>
        <w:rPr>
          <w:rFonts w:ascii="Times New Roman" w:hAnsi="Times New Roman" w:cs="Times New Roman"/>
          <w:sz w:val="24"/>
          <w:szCs w:val="24"/>
          <w:lang w:val="fr-FR"/>
        </w:rPr>
      </w:pPr>
      <w:r w:rsidRPr="00CA0486">
        <w:rPr>
          <w:rFonts w:ascii="Times New Roman" w:hAnsi="Times New Roman" w:cs="Times New Roman"/>
          <w:sz w:val="24"/>
          <w:szCs w:val="24"/>
          <w:lang w:val="fr-FR"/>
        </w:rPr>
        <w:t>3.2. La concentration fonctionnelle (activités et équipements…)</w:t>
      </w:r>
    </w:p>
    <w:p w:rsidR="00167DA3" w:rsidRPr="00CA0486" w:rsidRDefault="00167DA3" w:rsidP="00167DA3">
      <w:pPr>
        <w:pStyle w:val="Sansinterligne"/>
        <w:bidi w:val="0"/>
        <w:ind w:left="720"/>
        <w:rPr>
          <w:rFonts w:ascii="Times New Roman" w:hAnsi="Times New Roman" w:cs="Times New Roman"/>
          <w:sz w:val="24"/>
          <w:szCs w:val="24"/>
          <w:lang w:val="fr-FR"/>
        </w:rPr>
      </w:pPr>
      <w:r w:rsidRPr="00CA0486">
        <w:rPr>
          <w:rFonts w:ascii="Times New Roman" w:hAnsi="Times New Roman" w:cs="Times New Roman"/>
          <w:sz w:val="24"/>
          <w:szCs w:val="24"/>
          <w:lang w:val="fr-FR"/>
        </w:rPr>
        <w:t>3.3. Mesure et facteurs de la concentration urbaine</w:t>
      </w:r>
    </w:p>
    <w:p w:rsidR="00167DA3" w:rsidRPr="00CA0486" w:rsidRDefault="00167DA3" w:rsidP="00167DA3">
      <w:pPr>
        <w:pStyle w:val="Sansinterligne"/>
        <w:bidi w:val="0"/>
        <w:rPr>
          <w:rFonts w:ascii="Times New Roman" w:hAnsi="Times New Roman" w:cs="Times New Roman"/>
          <w:sz w:val="24"/>
          <w:szCs w:val="24"/>
          <w:lang w:val="fr-FR"/>
        </w:rPr>
      </w:pPr>
      <w:r w:rsidRPr="00CA0486">
        <w:rPr>
          <w:rFonts w:ascii="Times New Roman" w:hAnsi="Times New Roman" w:cs="Times New Roman"/>
          <w:sz w:val="24"/>
          <w:szCs w:val="24"/>
          <w:lang w:val="fr-FR"/>
        </w:rPr>
        <w:t>4. Le tissu urbain</w:t>
      </w:r>
    </w:p>
    <w:p w:rsidR="00167DA3" w:rsidRPr="00CA0486" w:rsidRDefault="00167DA3" w:rsidP="00167DA3">
      <w:pPr>
        <w:pStyle w:val="Sansinterligne"/>
        <w:bidi w:val="0"/>
        <w:ind w:left="720"/>
        <w:rPr>
          <w:rFonts w:ascii="Times New Roman" w:hAnsi="Times New Roman" w:cs="Times New Roman"/>
          <w:sz w:val="24"/>
          <w:szCs w:val="24"/>
          <w:lang w:val="fr-FR"/>
        </w:rPr>
      </w:pPr>
      <w:r w:rsidRPr="00CA0486">
        <w:rPr>
          <w:rFonts w:ascii="Times New Roman" w:hAnsi="Times New Roman" w:cs="Times New Roman"/>
          <w:sz w:val="24"/>
          <w:szCs w:val="24"/>
          <w:lang w:val="fr-FR"/>
        </w:rPr>
        <w:t xml:space="preserve">    4.1. L’habitat urbain</w:t>
      </w:r>
    </w:p>
    <w:p w:rsidR="00167DA3" w:rsidRPr="00CA0486" w:rsidRDefault="00167DA3" w:rsidP="00167DA3">
      <w:pPr>
        <w:pStyle w:val="Sansinterligne"/>
        <w:bidi w:val="0"/>
        <w:ind w:left="720"/>
        <w:rPr>
          <w:rFonts w:ascii="Times New Roman" w:hAnsi="Times New Roman" w:cs="Times New Roman"/>
          <w:sz w:val="24"/>
          <w:szCs w:val="24"/>
          <w:lang w:val="fr-FR"/>
        </w:rPr>
      </w:pPr>
      <w:r w:rsidRPr="00CA0486">
        <w:rPr>
          <w:rFonts w:ascii="Times New Roman" w:hAnsi="Times New Roman" w:cs="Times New Roman"/>
          <w:sz w:val="24"/>
          <w:szCs w:val="24"/>
          <w:lang w:val="fr-FR"/>
        </w:rPr>
        <w:t xml:space="preserve">    4.2. Les équipements</w:t>
      </w:r>
    </w:p>
    <w:p w:rsidR="00167DA3" w:rsidRPr="00CA0486" w:rsidRDefault="00167DA3" w:rsidP="00167DA3">
      <w:pPr>
        <w:pStyle w:val="Sansinterligne"/>
        <w:bidi w:val="0"/>
        <w:ind w:left="720"/>
        <w:rPr>
          <w:rFonts w:ascii="Times New Roman" w:hAnsi="Times New Roman" w:cs="Times New Roman"/>
          <w:sz w:val="24"/>
          <w:szCs w:val="24"/>
          <w:lang w:val="fr-FR"/>
        </w:rPr>
      </w:pPr>
      <w:r w:rsidRPr="00CA0486">
        <w:rPr>
          <w:rFonts w:ascii="Times New Roman" w:hAnsi="Times New Roman" w:cs="Times New Roman"/>
          <w:sz w:val="24"/>
          <w:szCs w:val="24"/>
          <w:lang w:val="fr-FR"/>
        </w:rPr>
        <w:t xml:space="preserve">    4.3. Les infrastructures</w:t>
      </w:r>
    </w:p>
    <w:p w:rsidR="00167DA3" w:rsidRPr="00CA0486" w:rsidRDefault="00167DA3" w:rsidP="00167DA3">
      <w:pPr>
        <w:pStyle w:val="Sansinterligne"/>
        <w:bidi w:val="0"/>
        <w:rPr>
          <w:rFonts w:ascii="Times New Roman" w:hAnsi="Times New Roman" w:cs="Times New Roman"/>
          <w:sz w:val="24"/>
          <w:szCs w:val="24"/>
          <w:lang w:val="fr-FR"/>
        </w:rPr>
      </w:pPr>
      <w:r w:rsidRPr="00CA0486">
        <w:rPr>
          <w:rFonts w:ascii="Times New Roman" w:hAnsi="Times New Roman" w:cs="Times New Roman"/>
          <w:sz w:val="24"/>
          <w:szCs w:val="24"/>
          <w:lang w:val="fr-FR"/>
        </w:rPr>
        <w:t>5.  Foncier urbain et usages du sol</w:t>
      </w:r>
    </w:p>
    <w:p w:rsidR="00167DA3" w:rsidRPr="00CA0486" w:rsidRDefault="00167DA3" w:rsidP="00167DA3">
      <w:pPr>
        <w:pStyle w:val="Sansinterligne"/>
        <w:bidi w:val="0"/>
        <w:rPr>
          <w:rFonts w:ascii="Times New Roman" w:hAnsi="Times New Roman" w:cs="Times New Roman"/>
          <w:sz w:val="24"/>
          <w:szCs w:val="24"/>
          <w:lang w:val="fr-FR"/>
        </w:rPr>
      </w:pPr>
      <w:r w:rsidRPr="00CA0486">
        <w:rPr>
          <w:rFonts w:ascii="Times New Roman" w:hAnsi="Times New Roman" w:cs="Times New Roman"/>
          <w:sz w:val="24"/>
          <w:szCs w:val="24"/>
          <w:lang w:val="fr-FR"/>
        </w:rPr>
        <w:t xml:space="preserve">6. La répartition des fonctions et ses conséquences </w:t>
      </w:r>
    </w:p>
    <w:p w:rsidR="00167DA3" w:rsidRPr="00CA0486" w:rsidRDefault="00167DA3" w:rsidP="00167DA3">
      <w:pPr>
        <w:pStyle w:val="Sansinterligne"/>
        <w:bidi w:val="0"/>
        <w:ind w:left="720"/>
        <w:rPr>
          <w:rFonts w:ascii="Times New Roman" w:hAnsi="Times New Roman" w:cs="Times New Roman"/>
          <w:sz w:val="24"/>
          <w:szCs w:val="24"/>
          <w:lang w:val="fr-FR"/>
        </w:rPr>
      </w:pPr>
      <w:r w:rsidRPr="00CA0486">
        <w:rPr>
          <w:rFonts w:ascii="Times New Roman" w:hAnsi="Times New Roman" w:cs="Times New Roman"/>
          <w:sz w:val="24"/>
          <w:szCs w:val="24"/>
          <w:lang w:val="fr-FR"/>
        </w:rPr>
        <w:t xml:space="preserve">    6.1. Une localisation sélective des activités dans les espaces urbains</w:t>
      </w:r>
    </w:p>
    <w:p w:rsidR="00167DA3" w:rsidRPr="00CA0486" w:rsidRDefault="00167DA3" w:rsidP="00167DA3">
      <w:pPr>
        <w:pStyle w:val="Sansinterligne"/>
        <w:bidi w:val="0"/>
        <w:ind w:left="720"/>
        <w:rPr>
          <w:rFonts w:ascii="Times New Roman" w:hAnsi="Times New Roman" w:cs="Times New Roman"/>
          <w:sz w:val="24"/>
          <w:szCs w:val="24"/>
          <w:lang w:val="fr-FR"/>
        </w:rPr>
      </w:pPr>
      <w:r w:rsidRPr="00CA0486">
        <w:rPr>
          <w:rFonts w:ascii="Times New Roman" w:hAnsi="Times New Roman" w:cs="Times New Roman"/>
          <w:sz w:val="24"/>
          <w:szCs w:val="24"/>
          <w:lang w:val="fr-FR"/>
        </w:rPr>
        <w:t xml:space="preserve">    6.2. Les villes face aux mutations des systèmes productifs</w:t>
      </w:r>
    </w:p>
    <w:p w:rsidR="00167DA3" w:rsidRPr="00CA0486" w:rsidRDefault="00167DA3" w:rsidP="00167DA3">
      <w:pPr>
        <w:pStyle w:val="Sansinterligne"/>
        <w:bidi w:val="0"/>
        <w:ind w:left="720"/>
        <w:rPr>
          <w:rFonts w:ascii="Times New Roman" w:hAnsi="Times New Roman" w:cs="Times New Roman"/>
          <w:sz w:val="24"/>
          <w:szCs w:val="24"/>
          <w:lang w:val="fr-FR"/>
        </w:rPr>
      </w:pPr>
      <w:r w:rsidRPr="00CA0486">
        <w:rPr>
          <w:rFonts w:ascii="Times New Roman" w:hAnsi="Times New Roman" w:cs="Times New Roman"/>
          <w:sz w:val="24"/>
          <w:szCs w:val="24"/>
          <w:lang w:val="fr-FR"/>
        </w:rPr>
        <w:t xml:space="preserve">    6.3. La spécialisation économique des villes </w:t>
      </w:r>
    </w:p>
    <w:p w:rsidR="00167DA3" w:rsidRPr="00CA0486" w:rsidRDefault="00167DA3" w:rsidP="00167DA3">
      <w:pPr>
        <w:pStyle w:val="Sansinterligne"/>
        <w:bidi w:val="0"/>
        <w:rPr>
          <w:rFonts w:ascii="Times New Roman" w:hAnsi="Times New Roman" w:cs="Times New Roman"/>
          <w:sz w:val="24"/>
          <w:szCs w:val="24"/>
          <w:lang w:val="fr-FR"/>
        </w:rPr>
      </w:pPr>
      <w:r w:rsidRPr="00CA0486">
        <w:rPr>
          <w:rFonts w:ascii="Times New Roman" w:hAnsi="Times New Roman" w:cs="Times New Roman"/>
          <w:sz w:val="24"/>
          <w:szCs w:val="24"/>
          <w:lang w:val="fr-FR"/>
        </w:rPr>
        <w:t>7. Dynamiques d’évolution et de recomposition des espaces urbanisés.</w:t>
      </w:r>
    </w:p>
    <w:p w:rsidR="00167DA3" w:rsidRPr="00CA0486" w:rsidRDefault="00167DA3" w:rsidP="00A37A72">
      <w:pPr>
        <w:pStyle w:val="Sansinterligne"/>
        <w:numPr>
          <w:ilvl w:val="1"/>
          <w:numId w:val="26"/>
        </w:numPr>
        <w:bidi w:val="0"/>
        <w:rPr>
          <w:rFonts w:ascii="Times New Roman" w:hAnsi="Times New Roman" w:cs="Times New Roman"/>
          <w:sz w:val="24"/>
          <w:szCs w:val="24"/>
          <w:lang w:val="fr-FR"/>
        </w:rPr>
      </w:pPr>
      <w:r w:rsidRPr="00CA0486">
        <w:rPr>
          <w:rFonts w:ascii="Times New Roman" w:hAnsi="Times New Roman" w:cs="Times New Roman"/>
          <w:sz w:val="24"/>
          <w:szCs w:val="24"/>
          <w:lang w:val="fr-FR"/>
        </w:rPr>
        <w:t xml:space="preserve">Etalement urbain </w:t>
      </w:r>
    </w:p>
    <w:p w:rsidR="00167DA3" w:rsidRPr="00CA0486" w:rsidRDefault="00167DA3" w:rsidP="00A37A72">
      <w:pPr>
        <w:pStyle w:val="Sansinterligne"/>
        <w:numPr>
          <w:ilvl w:val="1"/>
          <w:numId w:val="26"/>
        </w:numPr>
        <w:bidi w:val="0"/>
        <w:rPr>
          <w:rFonts w:ascii="Times New Roman" w:hAnsi="Times New Roman" w:cs="Times New Roman"/>
          <w:sz w:val="24"/>
          <w:szCs w:val="24"/>
          <w:lang w:val="fr-FR"/>
        </w:rPr>
      </w:pPr>
      <w:r w:rsidRPr="00CA0486">
        <w:rPr>
          <w:rFonts w:ascii="Times New Roman" w:hAnsi="Times New Roman" w:cs="Times New Roman"/>
          <w:sz w:val="24"/>
          <w:szCs w:val="24"/>
          <w:lang w:val="fr-FR"/>
        </w:rPr>
        <w:t>Périurbanisation</w:t>
      </w:r>
    </w:p>
    <w:p w:rsidR="00167DA3" w:rsidRPr="00CA0486" w:rsidRDefault="00167DA3" w:rsidP="00A37A72">
      <w:pPr>
        <w:pStyle w:val="Sansinterligne"/>
        <w:numPr>
          <w:ilvl w:val="1"/>
          <w:numId w:val="26"/>
        </w:numPr>
        <w:bidi w:val="0"/>
        <w:rPr>
          <w:rFonts w:ascii="Times New Roman" w:hAnsi="Times New Roman" w:cs="Times New Roman"/>
          <w:sz w:val="24"/>
          <w:szCs w:val="24"/>
          <w:lang w:val="fr-FR"/>
        </w:rPr>
      </w:pPr>
      <w:r w:rsidRPr="00CA0486">
        <w:rPr>
          <w:rFonts w:ascii="Times New Roman" w:hAnsi="Times New Roman" w:cs="Times New Roman"/>
          <w:sz w:val="24"/>
          <w:szCs w:val="24"/>
          <w:lang w:val="fr-FR"/>
        </w:rPr>
        <w:t xml:space="preserve">Centralités urbaines et mutations des centres-villes </w:t>
      </w:r>
    </w:p>
    <w:p w:rsidR="00167DA3" w:rsidRPr="00CA0486" w:rsidRDefault="00167DA3" w:rsidP="00A37A72">
      <w:pPr>
        <w:pStyle w:val="Sansinterligne"/>
        <w:numPr>
          <w:ilvl w:val="1"/>
          <w:numId w:val="26"/>
        </w:numPr>
        <w:bidi w:val="0"/>
        <w:rPr>
          <w:rFonts w:ascii="Times New Roman" w:hAnsi="Times New Roman" w:cs="Times New Roman"/>
          <w:sz w:val="24"/>
          <w:szCs w:val="24"/>
          <w:lang w:val="fr-FR"/>
        </w:rPr>
      </w:pPr>
      <w:r w:rsidRPr="00CA0486">
        <w:rPr>
          <w:rFonts w:ascii="Times New Roman" w:hAnsi="Times New Roman" w:cs="Times New Roman"/>
          <w:sz w:val="24"/>
          <w:szCs w:val="24"/>
          <w:lang w:val="fr-FR"/>
        </w:rPr>
        <w:t>Recomposition urbaines et enjeux sociaux</w:t>
      </w:r>
    </w:p>
    <w:p w:rsidR="00167DA3" w:rsidRPr="00CA0486" w:rsidRDefault="00167DA3" w:rsidP="00167DA3">
      <w:pPr>
        <w:spacing w:line="276" w:lineRule="auto"/>
        <w:jc w:val="both"/>
        <w:rPr>
          <w:lang w:eastAsia="fr-FR"/>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rPr>
          <w:b/>
        </w:rPr>
      </w:pPr>
    </w:p>
    <w:p w:rsidR="00167DA3" w:rsidRPr="00CA0486" w:rsidRDefault="00167DA3" w:rsidP="00167DA3">
      <w:pPr>
        <w:jc w:val="both"/>
      </w:pPr>
      <w:r w:rsidRPr="00CA0486">
        <w:rPr>
          <w:b/>
        </w:rPr>
        <w:t>Références bibliographiques</w:t>
      </w:r>
      <w:r w:rsidRPr="00CA0486">
        <w:t xml:space="preserve"> </w:t>
      </w:r>
    </w:p>
    <w:p w:rsidR="00167DA3" w:rsidRPr="00CA0486" w:rsidRDefault="00167DA3" w:rsidP="00167DA3">
      <w:pPr>
        <w:jc w:val="both"/>
        <w:rPr>
          <w:color w:val="000000"/>
        </w:rPr>
      </w:pPr>
      <w:r w:rsidRPr="00CA0486">
        <w:rPr>
          <w:color w:val="000000"/>
        </w:rPr>
        <w:t>-</w:t>
      </w:r>
      <w:r w:rsidRPr="00CA0486">
        <w:rPr>
          <w:b/>
          <w:bCs/>
          <w:color w:val="000000"/>
        </w:rPr>
        <w:t xml:space="preserve"> </w:t>
      </w:r>
      <w:r w:rsidRPr="00CA0486">
        <w:rPr>
          <w:color w:val="000000"/>
        </w:rPr>
        <w:t>Bailly A. et Huriot. J-M. 1999, villes et croissances, théories, modèles, perspectives, Anthropos, Paris, 280 p.</w:t>
      </w:r>
    </w:p>
    <w:p w:rsidR="00167DA3" w:rsidRPr="00CA0486" w:rsidRDefault="00167DA3" w:rsidP="00167DA3">
      <w:pPr>
        <w:jc w:val="both"/>
        <w:rPr>
          <w:color w:val="000000"/>
        </w:rPr>
      </w:pPr>
      <w:r w:rsidRPr="00CA0486">
        <w:rPr>
          <w:color w:val="000000"/>
        </w:rPr>
        <w:t xml:space="preserve">- Balzani B., Bertaux R. et Brot S. 2004, questions urbaines et politiques de la ville, l’Harmattan, 242 p. </w:t>
      </w:r>
    </w:p>
    <w:p w:rsidR="00167DA3" w:rsidRPr="00CA0486" w:rsidRDefault="00167DA3" w:rsidP="00167DA3">
      <w:pPr>
        <w:jc w:val="both"/>
        <w:rPr>
          <w:color w:val="000000"/>
        </w:rPr>
      </w:pPr>
      <w:r w:rsidRPr="00CA0486">
        <w:rPr>
          <w:color w:val="000000"/>
        </w:rPr>
        <w:t>- Beaujeu-Garnier J. 1997, géographie urbaine, Armand Collin, 5</w:t>
      </w:r>
      <w:r w:rsidRPr="00CA0486">
        <w:rPr>
          <w:color w:val="000000"/>
          <w:vertAlign w:val="superscript"/>
        </w:rPr>
        <w:t>e</w:t>
      </w:r>
      <w:r w:rsidRPr="00CA0486">
        <w:rPr>
          <w:color w:val="000000"/>
        </w:rPr>
        <w:t xml:space="preserve"> éd. Paris, 352 p.</w:t>
      </w:r>
    </w:p>
    <w:p w:rsidR="00167DA3" w:rsidRPr="00CA0486" w:rsidRDefault="00167DA3" w:rsidP="00167DA3">
      <w:pPr>
        <w:jc w:val="both"/>
        <w:rPr>
          <w:color w:val="000000"/>
        </w:rPr>
      </w:pPr>
      <w:r w:rsidRPr="00CA0486">
        <w:rPr>
          <w:color w:val="000000"/>
        </w:rPr>
        <w:t xml:space="preserve">- Bloc-Duraffour P. 2000, les villes dans le monde, Armand Colin, « synthèse », Paris, 95 p. </w:t>
      </w:r>
    </w:p>
    <w:p w:rsidR="00167DA3" w:rsidRPr="00CA0486" w:rsidRDefault="00167DA3" w:rsidP="00167DA3">
      <w:pPr>
        <w:jc w:val="both"/>
      </w:pPr>
      <w:r w:rsidRPr="00CA0486">
        <w:t>- BAKIS.H (1994) : Les réseaux et leurs enjeux sociaux. Que sais-je ?</w:t>
      </w:r>
    </w:p>
    <w:p w:rsidR="00167DA3" w:rsidRPr="00CA0486" w:rsidRDefault="00167DA3" w:rsidP="00167DA3">
      <w:pPr>
        <w:jc w:val="both"/>
      </w:pPr>
      <w:r w:rsidRPr="00CA0486">
        <w:t xml:space="preserve">- </w:t>
      </w:r>
      <w:r w:rsidRPr="00CA0486">
        <w:rPr>
          <w:color w:val="000000"/>
        </w:rPr>
        <w:t>- Wackermann  G. 2002, Géographie urbaine, éd. ellipses, Lonrai, 239p.</w:t>
      </w:r>
    </w:p>
    <w:p w:rsidR="00167DA3" w:rsidRPr="00CA0486" w:rsidRDefault="00167DA3" w:rsidP="00167DA3">
      <w:pPr>
        <w:spacing w:line="360" w:lineRule="auto"/>
        <w:jc w:val="both"/>
        <w:rPr>
          <w:b/>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4</w:t>
      </w:r>
    </w:p>
    <w:p w:rsidR="00167DA3" w:rsidRPr="00CA0486" w:rsidRDefault="00167DA3" w:rsidP="00167DA3">
      <w:pPr>
        <w:spacing w:line="360" w:lineRule="auto"/>
        <w:jc w:val="both"/>
        <w:rPr>
          <w:b/>
          <w:bCs/>
        </w:rPr>
      </w:pPr>
      <w:r w:rsidRPr="00CA0486">
        <w:rPr>
          <w:b/>
          <w:bCs/>
          <w:iCs/>
        </w:rPr>
        <w:t>Unité d’enseignement : Techniques d’enquêtes</w:t>
      </w:r>
    </w:p>
    <w:p w:rsidR="00167DA3" w:rsidRPr="00CA0486" w:rsidRDefault="00167DA3" w:rsidP="00167DA3">
      <w:pPr>
        <w:spacing w:line="360" w:lineRule="auto"/>
        <w:jc w:val="both"/>
        <w:rPr>
          <w:b/>
          <w:bCs/>
          <w:iCs/>
        </w:rPr>
      </w:pPr>
      <w:r w:rsidRPr="00CA0486">
        <w:rPr>
          <w:b/>
          <w:bCs/>
          <w:iCs/>
        </w:rPr>
        <w:t>Matière 1 : Techniques d’enquêtes</w:t>
      </w:r>
    </w:p>
    <w:p w:rsidR="00167DA3" w:rsidRPr="00CA0486" w:rsidRDefault="00167DA3" w:rsidP="00167DA3">
      <w:pPr>
        <w:spacing w:line="360" w:lineRule="auto"/>
        <w:jc w:val="both"/>
        <w:rPr>
          <w:b/>
          <w:bCs/>
          <w:iCs/>
        </w:rPr>
      </w:pPr>
      <w:r w:rsidRPr="00CA0486">
        <w:rPr>
          <w:b/>
          <w:bCs/>
          <w:iCs/>
        </w:rPr>
        <w:t>Crédits : 3</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jc w:val="both"/>
        <w:rPr>
          <w:i/>
        </w:rPr>
      </w:pPr>
      <w:r w:rsidRPr="00CA0486">
        <w:rPr>
          <w:i/>
        </w:rPr>
        <w:t>Apprendre aux étudiants les techniques d’enquête, la conception d’un questionnaire et son dépouillement.</w:t>
      </w: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spacing w:line="276" w:lineRule="auto"/>
        <w:jc w:val="both"/>
        <w:rPr>
          <w:bCs/>
          <w:i/>
          <w:iCs/>
        </w:rPr>
      </w:pPr>
      <w:r w:rsidRPr="00CA0486">
        <w:rPr>
          <w:bCs/>
          <w:i/>
          <w:iCs/>
        </w:rPr>
        <w:t>Statistiques descriptives, population et analyse démographique.</w:t>
      </w:r>
    </w:p>
    <w:p w:rsidR="00167DA3" w:rsidRPr="00CA0486" w:rsidRDefault="00167DA3" w:rsidP="00167DA3">
      <w:pPr>
        <w:contextualSpacing/>
        <w:jc w:val="both"/>
        <w:rPr>
          <w:b/>
        </w:rPr>
      </w:pP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tabs>
          <w:tab w:val="left" w:pos="3684"/>
        </w:tabs>
        <w:spacing w:line="276" w:lineRule="auto"/>
        <w:jc w:val="both"/>
      </w:pPr>
      <w:r w:rsidRPr="00CA0486">
        <w:t xml:space="preserve">Introduction </w:t>
      </w:r>
      <w:r w:rsidRPr="00CA0486">
        <w:tab/>
      </w:r>
    </w:p>
    <w:p w:rsidR="00167DA3" w:rsidRPr="00CA0486" w:rsidRDefault="00167DA3" w:rsidP="00167DA3">
      <w:pPr>
        <w:spacing w:line="276" w:lineRule="auto"/>
        <w:jc w:val="both"/>
        <w:rPr>
          <w:u w:val="single"/>
        </w:rPr>
      </w:pPr>
      <w:r w:rsidRPr="00CA0486">
        <w:t>L’utilité de l’enquête et définitions</w:t>
      </w:r>
    </w:p>
    <w:p w:rsidR="00167DA3" w:rsidRPr="00CA0486" w:rsidRDefault="00167DA3" w:rsidP="00A37A72">
      <w:pPr>
        <w:numPr>
          <w:ilvl w:val="0"/>
          <w:numId w:val="27"/>
        </w:numPr>
        <w:spacing w:line="276" w:lineRule="auto"/>
        <w:jc w:val="both"/>
      </w:pPr>
      <w:r w:rsidRPr="00CA0486">
        <w:t>Les types d’enquête (définitions)</w:t>
      </w:r>
    </w:p>
    <w:p w:rsidR="00167DA3" w:rsidRPr="00CA0486" w:rsidRDefault="00167DA3" w:rsidP="00A37A72">
      <w:pPr>
        <w:pStyle w:val="Paragraphedeliste"/>
        <w:numPr>
          <w:ilvl w:val="1"/>
          <w:numId w:val="27"/>
        </w:numPr>
        <w:bidi w:val="0"/>
        <w:spacing w:after="0"/>
        <w:jc w:val="both"/>
        <w:rPr>
          <w:rFonts w:ascii="Times New Roman" w:hAnsi="Times New Roman" w:cs="Times New Roman"/>
          <w:sz w:val="24"/>
          <w:szCs w:val="24"/>
          <w:u w:val="single"/>
        </w:rPr>
      </w:pPr>
      <w:r w:rsidRPr="00CA0486">
        <w:rPr>
          <w:rFonts w:ascii="Times New Roman" w:hAnsi="Times New Roman" w:cs="Times New Roman"/>
          <w:sz w:val="24"/>
          <w:szCs w:val="24"/>
        </w:rPr>
        <w:t>Les enquêtes semi directives (l’entretien)</w:t>
      </w:r>
    </w:p>
    <w:p w:rsidR="00167DA3" w:rsidRPr="00CA0486" w:rsidRDefault="00167DA3" w:rsidP="00A37A72">
      <w:pPr>
        <w:pStyle w:val="Paragraphedeliste"/>
        <w:numPr>
          <w:ilvl w:val="1"/>
          <w:numId w:val="27"/>
        </w:numPr>
        <w:bidi w:val="0"/>
        <w:spacing w:after="0"/>
        <w:jc w:val="both"/>
        <w:rPr>
          <w:rFonts w:ascii="Times New Roman" w:hAnsi="Times New Roman" w:cs="Times New Roman"/>
          <w:sz w:val="24"/>
          <w:szCs w:val="24"/>
          <w:u w:val="single"/>
        </w:rPr>
      </w:pPr>
      <w:r w:rsidRPr="00CA0486">
        <w:rPr>
          <w:rFonts w:ascii="Times New Roman" w:hAnsi="Times New Roman" w:cs="Times New Roman"/>
          <w:sz w:val="24"/>
          <w:szCs w:val="24"/>
        </w:rPr>
        <w:t>Les enquêtes directes (le questionnaire)</w:t>
      </w:r>
    </w:p>
    <w:p w:rsidR="00167DA3" w:rsidRPr="00CA0486" w:rsidRDefault="00167DA3" w:rsidP="00A37A72">
      <w:pPr>
        <w:numPr>
          <w:ilvl w:val="0"/>
          <w:numId w:val="27"/>
        </w:numPr>
        <w:spacing w:line="276" w:lineRule="auto"/>
      </w:pPr>
      <w:r w:rsidRPr="00CA0486">
        <w:t>Les étapes de l’enquête</w:t>
      </w:r>
    </w:p>
    <w:p w:rsidR="00167DA3" w:rsidRPr="00CA0486" w:rsidRDefault="00167DA3" w:rsidP="00A37A72">
      <w:pPr>
        <w:pStyle w:val="Paragraphedeliste"/>
        <w:numPr>
          <w:ilvl w:val="1"/>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L’entretien</w:t>
      </w:r>
    </w:p>
    <w:p w:rsidR="00167DA3" w:rsidRPr="00CA0486" w:rsidRDefault="00167DA3" w:rsidP="00A37A72">
      <w:pPr>
        <w:pStyle w:val="Paragraphedeliste"/>
        <w:numPr>
          <w:ilvl w:val="2"/>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Détermination des objectifs</w:t>
      </w:r>
    </w:p>
    <w:p w:rsidR="00167DA3" w:rsidRPr="00CA0486" w:rsidRDefault="00167DA3" w:rsidP="00A37A72">
      <w:pPr>
        <w:pStyle w:val="Paragraphedeliste"/>
        <w:numPr>
          <w:ilvl w:val="2"/>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Classification des enquêtés</w:t>
      </w:r>
    </w:p>
    <w:p w:rsidR="00167DA3" w:rsidRPr="00CA0486" w:rsidRDefault="00167DA3" w:rsidP="00A37A72">
      <w:pPr>
        <w:pStyle w:val="Paragraphedeliste"/>
        <w:numPr>
          <w:ilvl w:val="2"/>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Orientation du débat et cadrage des questionnements clés</w:t>
      </w:r>
    </w:p>
    <w:p w:rsidR="00167DA3" w:rsidRPr="00CA0486" w:rsidRDefault="00167DA3" w:rsidP="00A37A72">
      <w:pPr>
        <w:pStyle w:val="Paragraphedeliste"/>
        <w:numPr>
          <w:ilvl w:val="2"/>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Transcription de l’entretien et conclusion</w:t>
      </w:r>
    </w:p>
    <w:p w:rsidR="00167DA3" w:rsidRPr="00CA0486" w:rsidRDefault="00167DA3" w:rsidP="00A37A72">
      <w:pPr>
        <w:pStyle w:val="Paragraphedeliste"/>
        <w:numPr>
          <w:ilvl w:val="1"/>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Le questionnaire</w:t>
      </w:r>
    </w:p>
    <w:p w:rsidR="00167DA3" w:rsidRPr="00CA0486" w:rsidRDefault="00167DA3" w:rsidP="00A37A72">
      <w:pPr>
        <w:pStyle w:val="Paragraphedeliste"/>
        <w:numPr>
          <w:ilvl w:val="2"/>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 xml:space="preserve"> Définition de l’objet de l’enquête</w:t>
      </w:r>
    </w:p>
    <w:p w:rsidR="00167DA3" w:rsidRPr="00CA0486" w:rsidRDefault="00167DA3" w:rsidP="00A37A72">
      <w:pPr>
        <w:pStyle w:val="Paragraphedeliste"/>
        <w:numPr>
          <w:ilvl w:val="2"/>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L’inventaire des moyens matériels  de l’enquête</w:t>
      </w:r>
    </w:p>
    <w:p w:rsidR="00167DA3" w:rsidRPr="00CA0486" w:rsidRDefault="00167DA3" w:rsidP="00A37A72">
      <w:pPr>
        <w:pStyle w:val="Paragraphedeliste"/>
        <w:numPr>
          <w:ilvl w:val="2"/>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La pré-enquête et les hypothèses</w:t>
      </w:r>
    </w:p>
    <w:p w:rsidR="00167DA3" w:rsidRPr="00CA0486" w:rsidRDefault="00167DA3" w:rsidP="00A37A72">
      <w:pPr>
        <w:pStyle w:val="Paragraphedeliste"/>
        <w:numPr>
          <w:ilvl w:val="2"/>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La rédaction du projet de questionnaire</w:t>
      </w:r>
    </w:p>
    <w:p w:rsidR="00167DA3" w:rsidRPr="00CA0486" w:rsidRDefault="00167DA3" w:rsidP="00A37A72">
      <w:pPr>
        <w:pStyle w:val="Paragraphedeliste"/>
        <w:numPr>
          <w:ilvl w:val="2"/>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L’échantillonnage, types et calculs</w:t>
      </w:r>
    </w:p>
    <w:p w:rsidR="00167DA3" w:rsidRPr="00CA0486" w:rsidRDefault="00167DA3" w:rsidP="00A37A72">
      <w:pPr>
        <w:pStyle w:val="Paragraphedeliste"/>
        <w:numPr>
          <w:ilvl w:val="2"/>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Mise à l’épreuve et mise à jour du questionnaire</w:t>
      </w:r>
    </w:p>
    <w:p w:rsidR="00167DA3" w:rsidRPr="00CA0486" w:rsidRDefault="00167DA3" w:rsidP="00A37A72">
      <w:pPr>
        <w:numPr>
          <w:ilvl w:val="0"/>
          <w:numId w:val="27"/>
        </w:numPr>
        <w:spacing w:line="276" w:lineRule="auto"/>
        <w:jc w:val="both"/>
      </w:pPr>
      <w:r w:rsidRPr="00CA0486">
        <w:t>Traitement informatique des enquêtes</w:t>
      </w:r>
    </w:p>
    <w:p w:rsidR="00167DA3" w:rsidRPr="00CA0486" w:rsidRDefault="00167DA3" w:rsidP="00A37A72">
      <w:pPr>
        <w:pStyle w:val="Paragraphedeliste"/>
        <w:numPr>
          <w:ilvl w:val="1"/>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Dépouillement des questionnaires</w:t>
      </w:r>
    </w:p>
    <w:p w:rsidR="00167DA3" w:rsidRPr="00CA0486" w:rsidRDefault="00167DA3" w:rsidP="00A37A72">
      <w:pPr>
        <w:pStyle w:val="Paragraphedeliste"/>
        <w:numPr>
          <w:ilvl w:val="1"/>
          <w:numId w:val="2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Analyse des résultats et rédaction du rapport</w:t>
      </w: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pPr>
      <w:r w:rsidRPr="00CA0486">
        <w:rPr>
          <w:b/>
        </w:rPr>
        <w:t>Références bibliographiques</w:t>
      </w:r>
      <w:r w:rsidRPr="00CA0486">
        <w:t xml:space="preserve"> </w:t>
      </w:r>
    </w:p>
    <w:p w:rsidR="00167DA3" w:rsidRPr="00CA0486" w:rsidRDefault="00167DA3" w:rsidP="00167DA3">
      <w:pPr>
        <w:shd w:val="clear" w:color="auto" w:fill="FFFFFF"/>
        <w:jc w:val="both"/>
        <w:rPr>
          <w:rFonts w:eastAsia="Times New Roman"/>
          <w:lang w:eastAsia="fr-FR"/>
        </w:rPr>
      </w:pPr>
      <w:r w:rsidRPr="00CA0486">
        <w:rPr>
          <w:rFonts w:eastAsia="Times New Roman"/>
          <w:color w:val="454545"/>
          <w:lang w:eastAsia="fr-FR"/>
        </w:rPr>
        <w:t xml:space="preserve">- </w:t>
      </w:r>
      <w:r w:rsidRPr="00CA0486">
        <w:rPr>
          <w:rFonts w:eastAsia="Times New Roman"/>
          <w:lang w:eastAsia="fr-FR"/>
        </w:rPr>
        <w:t>Cresswel R et godelier M., 1976: outils d'enquête et d'analyse anthropologiques, Ed Corbière et Jugain, 215p.</w:t>
      </w:r>
    </w:p>
    <w:p w:rsidR="00167DA3" w:rsidRPr="00CA0486" w:rsidRDefault="00167DA3" w:rsidP="00167DA3">
      <w:pPr>
        <w:shd w:val="clear" w:color="auto" w:fill="FFFFFF"/>
        <w:jc w:val="both"/>
        <w:rPr>
          <w:rFonts w:eastAsia="Times New Roman"/>
          <w:lang w:eastAsia="fr-FR"/>
        </w:rPr>
      </w:pPr>
      <w:r w:rsidRPr="00CA0486">
        <w:rPr>
          <w:rFonts w:eastAsia="Times New Roman"/>
          <w:lang w:eastAsia="fr-FR"/>
        </w:rPr>
        <w:t xml:space="preserve"> - Marais H-G et Fèvre V., 2000 : Initiation à la recherche géographiques, Ed Anthropos, 425p.</w:t>
      </w:r>
    </w:p>
    <w:p w:rsidR="00167DA3" w:rsidRPr="00CA0486" w:rsidRDefault="00167DA3" w:rsidP="00167DA3">
      <w:pPr>
        <w:shd w:val="clear" w:color="auto" w:fill="FFFFFF"/>
        <w:jc w:val="both"/>
        <w:rPr>
          <w:rFonts w:eastAsia="Times New Roman"/>
          <w:lang w:eastAsia="fr-FR"/>
        </w:rPr>
      </w:pPr>
      <w:r w:rsidRPr="00CA0486">
        <w:rPr>
          <w:rFonts w:eastAsia="Times New Roman"/>
          <w:lang w:eastAsia="fr-FR"/>
        </w:rPr>
        <w:t>- Phlipponnean M., 1960 : Géographie et action, Introduction à la géographie appliquée, Ed Armond Colin, 227p.</w:t>
      </w:r>
    </w:p>
    <w:p w:rsidR="00167DA3" w:rsidRPr="00CA0486" w:rsidRDefault="00167DA3" w:rsidP="00167DA3">
      <w:pPr>
        <w:shd w:val="clear" w:color="auto" w:fill="FFFFFF"/>
        <w:jc w:val="both"/>
        <w:rPr>
          <w:rFonts w:eastAsia="Times New Roman"/>
          <w:lang w:eastAsia="fr-FR"/>
        </w:rPr>
      </w:pPr>
      <w:r w:rsidRPr="00CA0486">
        <w:rPr>
          <w:rFonts w:eastAsia="Times New Roman"/>
          <w:lang w:eastAsia="fr-FR"/>
        </w:rPr>
        <w:t>- Racine J-B et Rehmond H., 1973: L'analyse qualitative en géographie, Ed PUF, 310p.</w:t>
      </w:r>
    </w:p>
    <w:p w:rsidR="00972B37" w:rsidRPr="00CA0486" w:rsidRDefault="00972B37" w:rsidP="00167DA3">
      <w:pPr>
        <w:spacing w:line="360" w:lineRule="auto"/>
        <w:jc w:val="both"/>
        <w:rPr>
          <w:b/>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4</w:t>
      </w:r>
    </w:p>
    <w:p w:rsidR="00167DA3" w:rsidRPr="00CA0486" w:rsidRDefault="00167DA3" w:rsidP="00167DA3">
      <w:pPr>
        <w:spacing w:line="360" w:lineRule="auto"/>
        <w:jc w:val="both"/>
        <w:rPr>
          <w:b/>
          <w:bCs/>
          <w:iCs/>
        </w:rPr>
      </w:pPr>
      <w:r w:rsidRPr="00CA0486">
        <w:rPr>
          <w:b/>
          <w:bCs/>
          <w:iCs/>
        </w:rPr>
        <w:t>Unité d’enseignement :</w:t>
      </w:r>
      <w:r w:rsidRPr="00CA0486">
        <w:rPr>
          <w:b/>
          <w:bCs/>
        </w:rPr>
        <w:t xml:space="preserve"> Méthodes et application sur terrain</w:t>
      </w:r>
    </w:p>
    <w:p w:rsidR="00167DA3" w:rsidRPr="00CA0486" w:rsidRDefault="00167DA3" w:rsidP="00167DA3">
      <w:pPr>
        <w:spacing w:line="360" w:lineRule="auto"/>
        <w:jc w:val="both"/>
        <w:rPr>
          <w:b/>
          <w:bCs/>
          <w:iCs/>
        </w:rPr>
      </w:pPr>
      <w:r w:rsidRPr="00CA0486">
        <w:rPr>
          <w:b/>
          <w:bCs/>
          <w:iCs/>
        </w:rPr>
        <w:t>Matière 2 :</w:t>
      </w:r>
      <w:r w:rsidRPr="00CA0486">
        <w:t xml:space="preserve"> </w:t>
      </w:r>
      <w:r w:rsidRPr="00CA0486">
        <w:rPr>
          <w:b/>
          <w:bCs/>
        </w:rPr>
        <w:t>Stage de terrain</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spacing w:line="360" w:lineRule="auto"/>
        <w:jc w:val="both"/>
      </w:pPr>
      <w:r w:rsidRPr="00CA0486">
        <w:rPr>
          <w:b/>
        </w:rPr>
        <w:t>Objectifs de l’enseignement</w:t>
      </w:r>
      <w:r w:rsidRPr="00CA0486">
        <w:t xml:space="preserve"> </w:t>
      </w:r>
    </w:p>
    <w:p w:rsidR="00167DA3" w:rsidRPr="00CA0486" w:rsidRDefault="00167DA3" w:rsidP="00167DA3">
      <w:pPr>
        <w:spacing w:line="276" w:lineRule="auto"/>
        <w:rPr>
          <w:bCs/>
          <w:i/>
          <w:iCs/>
        </w:rPr>
      </w:pPr>
      <w:r w:rsidRPr="00CA0486">
        <w:rPr>
          <w:bCs/>
          <w:i/>
          <w:iCs/>
        </w:rPr>
        <w:t>Découverte du paysage physique, urbain et rural, Apprendre à observer, à décrire et commenter les milieux, effectuer des enquêtes.</w:t>
      </w:r>
    </w:p>
    <w:p w:rsidR="00167DA3" w:rsidRPr="00CA0486" w:rsidRDefault="00167DA3" w:rsidP="00167DA3">
      <w:pPr>
        <w:contextualSpacing/>
        <w:jc w:val="both"/>
        <w:rPr>
          <w:b/>
        </w:rPr>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rPr>
          <w:b/>
        </w:rPr>
      </w:pPr>
      <w:r w:rsidRPr="00CA0486">
        <w:rPr>
          <w:i/>
        </w:rPr>
        <w:t>Connaissances acquises durant toute la formation.</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w:t>
      </w:r>
    </w:p>
    <w:p w:rsidR="00167DA3" w:rsidRPr="00CA0486" w:rsidRDefault="00167DA3" w:rsidP="00167DA3">
      <w:pPr>
        <w:spacing w:line="276" w:lineRule="auto"/>
        <w:rPr>
          <w:lang w:eastAsia="fr-FR"/>
        </w:rPr>
      </w:pPr>
      <w:r w:rsidRPr="00CA0486">
        <w:rPr>
          <w:lang w:eastAsia="fr-FR"/>
        </w:rPr>
        <w:t>-  Choix de la thématique et du lieu du stage de terrain</w:t>
      </w:r>
    </w:p>
    <w:p w:rsidR="00167DA3" w:rsidRPr="00CA0486" w:rsidRDefault="00167DA3" w:rsidP="00167DA3">
      <w:pPr>
        <w:spacing w:line="276" w:lineRule="auto"/>
        <w:rPr>
          <w:lang w:eastAsia="fr-FR"/>
        </w:rPr>
      </w:pPr>
      <w:r w:rsidRPr="00CA0486">
        <w:rPr>
          <w:lang w:eastAsia="fr-FR"/>
        </w:rPr>
        <w:t>-  Recherches documentaires</w:t>
      </w:r>
    </w:p>
    <w:p w:rsidR="00167DA3" w:rsidRPr="00CA0486" w:rsidRDefault="00167DA3" w:rsidP="00167DA3">
      <w:pPr>
        <w:spacing w:line="276" w:lineRule="auto"/>
        <w:rPr>
          <w:lang w:eastAsia="fr-FR"/>
        </w:rPr>
      </w:pPr>
      <w:r w:rsidRPr="00CA0486">
        <w:rPr>
          <w:lang w:eastAsia="fr-FR"/>
        </w:rPr>
        <w:t>-  Enquêtes de terrain</w:t>
      </w:r>
    </w:p>
    <w:p w:rsidR="00167DA3" w:rsidRPr="00CA0486" w:rsidRDefault="00167DA3" w:rsidP="00167DA3">
      <w:pPr>
        <w:spacing w:line="276" w:lineRule="auto"/>
        <w:rPr>
          <w:lang w:eastAsia="fr-FR"/>
        </w:rPr>
      </w:pPr>
      <w:r w:rsidRPr="00CA0486">
        <w:rPr>
          <w:lang w:eastAsia="fr-FR"/>
        </w:rPr>
        <w:t>-   enquête auprès de la population</w:t>
      </w:r>
    </w:p>
    <w:p w:rsidR="00167DA3" w:rsidRPr="00CA0486" w:rsidRDefault="00167DA3" w:rsidP="00167DA3">
      <w:pPr>
        <w:spacing w:line="276" w:lineRule="auto"/>
        <w:rPr>
          <w:lang w:eastAsia="fr-FR"/>
        </w:rPr>
      </w:pPr>
      <w:r w:rsidRPr="00CA0486">
        <w:rPr>
          <w:lang w:eastAsia="fr-FR"/>
        </w:rPr>
        <w:t>- dresser des cartes et des graphes</w:t>
      </w:r>
    </w:p>
    <w:p w:rsidR="00167DA3" w:rsidRPr="00CA0486" w:rsidRDefault="00167DA3" w:rsidP="00167DA3">
      <w:pPr>
        <w:spacing w:line="276" w:lineRule="auto"/>
        <w:rPr>
          <w:lang w:eastAsia="fr-FR"/>
        </w:rPr>
      </w:pPr>
      <w:r w:rsidRPr="00CA0486">
        <w:rPr>
          <w:lang w:eastAsia="fr-FR"/>
        </w:rPr>
        <w:t>-  Rédaction du rapport</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 xml:space="preserve">Mode d’évaluation : </w:t>
      </w:r>
      <w:r w:rsidRPr="00CA0486">
        <w:rPr>
          <w:bCs/>
        </w:rPr>
        <w:t>rapport de stage</w:t>
      </w:r>
    </w:p>
    <w:p w:rsidR="00167DA3" w:rsidRPr="00CA0486" w:rsidRDefault="00167DA3" w:rsidP="00167DA3">
      <w:pPr>
        <w:jc w:val="both"/>
        <w:rPr>
          <w:b/>
        </w:rPr>
      </w:pPr>
    </w:p>
    <w:p w:rsidR="00167DA3" w:rsidRPr="00CA0486" w:rsidRDefault="00167DA3" w:rsidP="00167DA3">
      <w:pPr>
        <w:rPr>
          <w:b/>
        </w:rPr>
      </w:pPr>
      <w:r w:rsidRPr="00CA0486">
        <w:rPr>
          <w:b/>
        </w:rPr>
        <w:t>Références bibliographiques</w:t>
      </w:r>
    </w:p>
    <w:p w:rsidR="00167DA3" w:rsidRPr="00CA0486" w:rsidRDefault="00167DA3" w:rsidP="00167DA3">
      <w:pPr>
        <w:spacing w:line="276" w:lineRule="auto"/>
        <w:rPr>
          <w:bCs/>
        </w:rPr>
      </w:pPr>
      <w:r w:rsidRPr="00CA0486">
        <w:rPr>
          <w:bCs/>
        </w:rPr>
        <w:t>- Guides pratiques de stage</w:t>
      </w:r>
    </w:p>
    <w:p w:rsidR="00167DA3" w:rsidRPr="00CA0486" w:rsidRDefault="00167DA3" w:rsidP="00167DA3">
      <w:pPr>
        <w:autoSpaceDE w:val="0"/>
        <w:autoSpaceDN w:val="0"/>
        <w:adjustRightInd w:val="0"/>
        <w:rPr>
          <w:lang w:eastAsia="fr-FR"/>
        </w:rPr>
      </w:pPr>
      <w:r w:rsidRPr="00CA0486">
        <w:rPr>
          <w:bCs/>
        </w:rPr>
        <w:t>- Ouvrages méthodologiques cités en références précédemment</w:t>
      </w:r>
    </w:p>
    <w:p w:rsidR="00167DA3" w:rsidRPr="00CA0486" w:rsidRDefault="00167DA3" w:rsidP="00167DA3">
      <w:pPr>
        <w:spacing w:line="360" w:lineRule="auto"/>
        <w:jc w:val="both"/>
        <w:rPr>
          <w:b/>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4</w:t>
      </w:r>
    </w:p>
    <w:p w:rsidR="00167DA3" w:rsidRPr="00CA0486" w:rsidRDefault="00167DA3" w:rsidP="00167DA3">
      <w:pPr>
        <w:spacing w:line="360" w:lineRule="auto"/>
        <w:jc w:val="both"/>
        <w:rPr>
          <w:b/>
          <w:bCs/>
        </w:rPr>
      </w:pPr>
      <w:r w:rsidRPr="00CA0486">
        <w:rPr>
          <w:b/>
          <w:bCs/>
          <w:iCs/>
        </w:rPr>
        <w:t xml:space="preserve">Unité d’enseignement : </w:t>
      </w:r>
      <w:r w:rsidRPr="00CA0486">
        <w:rPr>
          <w:b/>
          <w:bCs/>
        </w:rPr>
        <w:t>Sociologie</w:t>
      </w:r>
    </w:p>
    <w:p w:rsidR="00167DA3" w:rsidRPr="00CA0486" w:rsidRDefault="00167DA3" w:rsidP="00167DA3">
      <w:pPr>
        <w:spacing w:line="360" w:lineRule="auto"/>
        <w:jc w:val="both"/>
        <w:rPr>
          <w:b/>
          <w:bCs/>
          <w:iCs/>
        </w:rPr>
      </w:pPr>
      <w:r w:rsidRPr="00CA0486">
        <w:rPr>
          <w:b/>
          <w:bCs/>
          <w:iCs/>
        </w:rPr>
        <w:t xml:space="preserve">Matière 1 : </w:t>
      </w:r>
      <w:r w:rsidRPr="00CA0486">
        <w:rPr>
          <w:b/>
          <w:bCs/>
        </w:rPr>
        <w:t>Sociologie</w:t>
      </w:r>
    </w:p>
    <w:p w:rsidR="00167DA3" w:rsidRPr="00CA0486" w:rsidRDefault="00167DA3" w:rsidP="00167DA3">
      <w:pPr>
        <w:spacing w:line="360" w:lineRule="auto"/>
        <w:jc w:val="both"/>
        <w:rPr>
          <w:b/>
          <w:bCs/>
          <w:iCs/>
        </w:rPr>
      </w:pPr>
      <w:r w:rsidRPr="00CA0486">
        <w:rPr>
          <w:b/>
          <w:bCs/>
          <w:iCs/>
        </w:rPr>
        <w:t>Crédits : 1</w:t>
      </w:r>
    </w:p>
    <w:p w:rsidR="00167DA3" w:rsidRPr="00CA0486" w:rsidRDefault="00167DA3" w:rsidP="00167DA3">
      <w:pPr>
        <w:spacing w:line="360" w:lineRule="auto"/>
        <w:jc w:val="both"/>
        <w:rPr>
          <w:b/>
          <w:bCs/>
          <w:iCs/>
        </w:rPr>
      </w:pPr>
      <w:r w:rsidRPr="00CA0486">
        <w:rPr>
          <w:b/>
          <w:bCs/>
          <w:iCs/>
        </w:rPr>
        <w:t xml:space="preserve">Coefficient : 1 </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jc w:val="lowKashida"/>
      </w:pPr>
    </w:p>
    <w:p w:rsidR="00167DA3" w:rsidRPr="00CA0486" w:rsidRDefault="00167DA3" w:rsidP="00167DA3">
      <w:pPr>
        <w:rPr>
          <w:i/>
          <w:iCs/>
        </w:rPr>
      </w:pPr>
      <w:r w:rsidRPr="00CA0486">
        <w:rPr>
          <w:i/>
          <w:iCs/>
        </w:rPr>
        <w:t xml:space="preserve">Cette matière propose une approche sociologique des espaces ruraux et  urbains. </w:t>
      </w:r>
    </w:p>
    <w:p w:rsidR="00167DA3" w:rsidRPr="00CA0486" w:rsidRDefault="00167DA3" w:rsidP="00167DA3">
      <w:pPr>
        <w:jc w:val="lowKashida"/>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contextualSpacing/>
        <w:jc w:val="both"/>
        <w:rPr>
          <w:bCs/>
          <w:i/>
          <w:iCs/>
        </w:rPr>
      </w:pPr>
      <w:r w:rsidRPr="00CA0486">
        <w:rPr>
          <w:bCs/>
          <w:i/>
          <w:iCs/>
        </w:rPr>
        <w:t>Géographie humaine</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tabs>
          <w:tab w:val="left" w:pos="3684"/>
        </w:tabs>
        <w:spacing w:line="276" w:lineRule="auto"/>
        <w:jc w:val="both"/>
      </w:pPr>
      <w:r w:rsidRPr="00CA0486">
        <w:t xml:space="preserve">Introduction </w:t>
      </w:r>
      <w:r w:rsidRPr="00CA0486">
        <w:tab/>
      </w:r>
    </w:p>
    <w:p w:rsidR="00167DA3" w:rsidRPr="00CA0486" w:rsidRDefault="00167DA3" w:rsidP="00167DA3">
      <w:pPr>
        <w:autoSpaceDE w:val="0"/>
        <w:autoSpaceDN w:val="0"/>
        <w:adjustRightInd w:val="0"/>
        <w:spacing w:line="311" w:lineRule="atLeast"/>
        <w:rPr>
          <w:rFonts w:eastAsia="Times New Roman"/>
          <w:lang w:eastAsia="fr-FR"/>
        </w:rPr>
      </w:pPr>
      <w:r w:rsidRPr="00CA0486">
        <w:rPr>
          <w:rFonts w:eastAsia="Times New Roman"/>
          <w:lang w:eastAsia="fr-FR"/>
        </w:rPr>
        <w:t xml:space="preserve">1. Présentation de la sociologie </w:t>
      </w:r>
    </w:p>
    <w:p w:rsidR="00167DA3" w:rsidRPr="00CA0486" w:rsidRDefault="00167DA3" w:rsidP="00167DA3">
      <w:pPr>
        <w:autoSpaceDE w:val="0"/>
        <w:autoSpaceDN w:val="0"/>
        <w:adjustRightInd w:val="0"/>
        <w:spacing w:line="311" w:lineRule="atLeast"/>
        <w:rPr>
          <w:rFonts w:eastAsia="Times New Roman"/>
          <w:lang w:eastAsia="fr-FR"/>
        </w:rPr>
      </w:pPr>
      <w:r w:rsidRPr="00CA0486">
        <w:rPr>
          <w:rFonts w:eastAsia="Times New Roman"/>
          <w:lang w:eastAsia="fr-FR"/>
        </w:rPr>
        <w:t xml:space="preserve">2. Les concepts de base de la sociologie  </w:t>
      </w:r>
    </w:p>
    <w:p w:rsidR="00167DA3" w:rsidRPr="00CA0486" w:rsidRDefault="00167DA3" w:rsidP="00167DA3">
      <w:pPr>
        <w:autoSpaceDE w:val="0"/>
        <w:autoSpaceDN w:val="0"/>
        <w:adjustRightInd w:val="0"/>
        <w:spacing w:line="311" w:lineRule="atLeast"/>
        <w:ind w:left="708"/>
        <w:rPr>
          <w:rFonts w:eastAsia="Times New Roman"/>
          <w:lang w:eastAsia="fr-FR"/>
        </w:rPr>
      </w:pPr>
      <w:r w:rsidRPr="00CA0486">
        <w:rPr>
          <w:rFonts w:eastAsia="Times New Roman"/>
          <w:lang w:eastAsia="fr-FR"/>
        </w:rPr>
        <w:t>2.1. La  structure sociale</w:t>
      </w:r>
    </w:p>
    <w:p w:rsidR="00167DA3" w:rsidRPr="00CA0486" w:rsidRDefault="00167DA3" w:rsidP="00167DA3">
      <w:pPr>
        <w:autoSpaceDE w:val="0"/>
        <w:autoSpaceDN w:val="0"/>
        <w:adjustRightInd w:val="0"/>
        <w:spacing w:line="311" w:lineRule="atLeast"/>
        <w:ind w:left="708"/>
        <w:rPr>
          <w:rFonts w:eastAsia="Times New Roman"/>
          <w:lang w:eastAsia="fr-FR"/>
        </w:rPr>
      </w:pPr>
      <w:r w:rsidRPr="00CA0486">
        <w:rPr>
          <w:rFonts w:eastAsia="Times New Roman"/>
          <w:lang w:eastAsia="fr-FR"/>
        </w:rPr>
        <w:t>2.2. Les rapports sociaux</w:t>
      </w:r>
    </w:p>
    <w:p w:rsidR="00167DA3" w:rsidRPr="00CA0486" w:rsidRDefault="00167DA3" w:rsidP="00167DA3">
      <w:pPr>
        <w:autoSpaceDE w:val="0"/>
        <w:autoSpaceDN w:val="0"/>
        <w:adjustRightInd w:val="0"/>
        <w:spacing w:line="306" w:lineRule="atLeast"/>
        <w:rPr>
          <w:rFonts w:eastAsia="Times New Roman"/>
          <w:lang w:eastAsia="fr-FR"/>
        </w:rPr>
      </w:pPr>
      <w:r w:rsidRPr="00CA0486">
        <w:rPr>
          <w:rFonts w:eastAsia="Times New Roman"/>
          <w:lang w:eastAsia="fr-FR"/>
        </w:rPr>
        <w:t xml:space="preserve">3. La sociologie rurale </w:t>
      </w:r>
    </w:p>
    <w:p w:rsidR="00167DA3" w:rsidRPr="00CA0486" w:rsidRDefault="00167DA3" w:rsidP="00167DA3">
      <w:pPr>
        <w:autoSpaceDE w:val="0"/>
        <w:autoSpaceDN w:val="0"/>
        <w:adjustRightInd w:val="0"/>
        <w:spacing w:line="306" w:lineRule="atLeast"/>
        <w:ind w:left="708"/>
        <w:rPr>
          <w:rFonts w:eastAsia="Times New Roman"/>
          <w:lang w:eastAsia="fr-FR"/>
        </w:rPr>
      </w:pPr>
      <w:r w:rsidRPr="00CA0486">
        <w:rPr>
          <w:rFonts w:eastAsia="Times New Roman"/>
          <w:lang w:eastAsia="fr-FR"/>
        </w:rPr>
        <w:t>3.1. Qu'est-ce que « le Rural» (Délimitation de l'espace rural)</w:t>
      </w:r>
    </w:p>
    <w:p w:rsidR="00167DA3" w:rsidRPr="00CA0486" w:rsidRDefault="00167DA3" w:rsidP="00167DA3">
      <w:pPr>
        <w:autoSpaceDE w:val="0"/>
        <w:autoSpaceDN w:val="0"/>
        <w:adjustRightInd w:val="0"/>
        <w:spacing w:line="306" w:lineRule="atLeast"/>
        <w:ind w:left="708"/>
        <w:rPr>
          <w:rFonts w:eastAsia="Times New Roman"/>
          <w:lang w:eastAsia="fr-FR"/>
        </w:rPr>
      </w:pPr>
      <w:r w:rsidRPr="00CA0486">
        <w:rPr>
          <w:rFonts w:eastAsia="Times New Roman"/>
          <w:lang w:eastAsia="fr-FR"/>
        </w:rPr>
        <w:t>3.2. Les caractéristiques sociologiques de la société rurale (Dualité Sociologie rurale / Sociologie urbaine)</w:t>
      </w:r>
    </w:p>
    <w:p w:rsidR="00167DA3" w:rsidRPr="00CA0486" w:rsidRDefault="00167DA3" w:rsidP="00167DA3">
      <w:pPr>
        <w:spacing w:line="276" w:lineRule="auto"/>
        <w:ind w:left="708"/>
        <w:jc w:val="both"/>
      </w:pPr>
      <w:r w:rsidRPr="00CA0486">
        <w:rPr>
          <w:rFonts w:eastAsia="Times New Roman"/>
          <w:lang w:eastAsia="fr-FR"/>
        </w:rPr>
        <w:t>3.3. Le statut social du « Fellah» et signification sociologique.</w:t>
      </w:r>
    </w:p>
    <w:p w:rsidR="00167DA3" w:rsidRPr="00CA0486" w:rsidRDefault="00167DA3" w:rsidP="00167DA3">
      <w:r w:rsidRPr="00CA0486">
        <w:t>4. La ville, phénomène sociologique</w:t>
      </w:r>
    </w:p>
    <w:p w:rsidR="00167DA3" w:rsidRPr="00CA0486" w:rsidRDefault="00167DA3" w:rsidP="00167DA3">
      <w:r w:rsidRPr="00CA0486">
        <w:t>5. La ville, forme sociale</w:t>
      </w:r>
    </w:p>
    <w:p w:rsidR="00167DA3" w:rsidRPr="00CA0486" w:rsidRDefault="00167DA3" w:rsidP="00167DA3">
      <w:pPr>
        <w:ind w:left="708"/>
      </w:pPr>
      <w:r w:rsidRPr="00CA0486">
        <w:t>5.1. La morphologie sociale</w:t>
      </w:r>
    </w:p>
    <w:p w:rsidR="00167DA3" w:rsidRPr="00CA0486" w:rsidRDefault="00167DA3" w:rsidP="00167DA3">
      <w:pPr>
        <w:ind w:left="708"/>
      </w:pPr>
      <w:r w:rsidRPr="00CA0486">
        <w:t>5.2. Production de l’espace et cohésion des groupes sociaux</w:t>
      </w:r>
    </w:p>
    <w:p w:rsidR="00167DA3" w:rsidRPr="00CA0486" w:rsidRDefault="00167DA3" w:rsidP="00167DA3">
      <w:pPr>
        <w:ind w:left="708"/>
      </w:pPr>
      <w:r w:rsidRPr="00CA0486">
        <w:t>5.3. Lieux de résidence et appartenances sociales</w:t>
      </w:r>
    </w:p>
    <w:p w:rsidR="00167DA3" w:rsidRPr="00CA0486" w:rsidRDefault="00167DA3" w:rsidP="00167DA3">
      <w:r w:rsidRPr="00CA0486">
        <w:t>6. La ville, modes de vie</w:t>
      </w:r>
    </w:p>
    <w:p w:rsidR="00167DA3" w:rsidRPr="00CA0486" w:rsidRDefault="00167DA3" w:rsidP="00167DA3">
      <w:r w:rsidRPr="00CA0486">
        <w:t>7. La ville, une organisation politique</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rPr>
          <w:b/>
        </w:rPr>
      </w:pPr>
    </w:p>
    <w:p w:rsidR="00167DA3" w:rsidRPr="00CA0486" w:rsidRDefault="00167DA3" w:rsidP="00167DA3">
      <w:pPr>
        <w:jc w:val="both"/>
      </w:pPr>
      <w:r w:rsidRPr="00CA0486">
        <w:rPr>
          <w:b/>
        </w:rPr>
        <w:t>Références bibliographiques</w:t>
      </w:r>
      <w:r w:rsidRPr="00CA0486">
        <w:t xml:space="preserve"> </w:t>
      </w:r>
    </w:p>
    <w:p w:rsidR="00167DA3" w:rsidRPr="00CA0486" w:rsidRDefault="00167DA3" w:rsidP="00A37A72">
      <w:pPr>
        <w:pStyle w:val="Paragraphedeliste"/>
        <w:numPr>
          <w:ilvl w:val="0"/>
          <w:numId w:val="50"/>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BOUQUET T B., MADELIN B., NIVOLLE P.,  (2007) : « Territoires et actions sociales », l’Harmattan, France, 344p.</w:t>
      </w:r>
    </w:p>
    <w:p w:rsidR="00167DA3" w:rsidRPr="00CA0486" w:rsidRDefault="00167DA3" w:rsidP="00A37A72">
      <w:pPr>
        <w:pStyle w:val="Paragraphedeliste"/>
        <w:numPr>
          <w:ilvl w:val="0"/>
          <w:numId w:val="50"/>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Castel R. 1995, Les métamorphoses de la question sociale, Fayad.</w:t>
      </w:r>
    </w:p>
    <w:p w:rsidR="00167DA3" w:rsidRPr="00CA0486" w:rsidRDefault="00167DA3" w:rsidP="00A37A72">
      <w:pPr>
        <w:pStyle w:val="Paragraphedeliste"/>
        <w:numPr>
          <w:ilvl w:val="0"/>
          <w:numId w:val="50"/>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Castellis M., Cherky E., Godard F. et Mehl D. 1974, sociologie de mouvements sociaux urbains, EHESS, deux tomes.</w:t>
      </w:r>
    </w:p>
    <w:p w:rsidR="00167DA3" w:rsidRPr="00CA0486" w:rsidRDefault="00167DA3" w:rsidP="00A37A72">
      <w:pPr>
        <w:pStyle w:val="Paragraphedeliste"/>
        <w:numPr>
          <w:ilvl w:val="0"/>
          <w:numId w:val="50"/>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Fijalkow Y. 2004, sociologie de la ville, éd la découverte, coll. Repères, Paris, 123p.</w:t>
      </w:r>
    </w:p>
    <w:p w:rsidR="00167DA3" w:rsidRPr="00CA0486" w:rsidRDefault="00167DA3" w:rsidP="00A37A72">
      <w:pPr>
        <w:pStyle w:val="Paragraphedeliste"/>
        <w:numPr>
          <w:ilvl w:val="0"/>
          <w:numId w:val="50"/>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 xml:space="preserve">Haumont N. (sous la direction) 2006, la ville : agrégation et ségrégation sociales, éd. l’Harmattan, Paris, 219p. </w:t>
      </w:r>
    </w:p>
    <w:p w:rsidR="00167DA3" w:rsidRPr="00CA0486" w:rsidRDefault="00167DA3" w:rsidP="00A37A72">
      <w:pPr>
        <w:pStyle w:val="Paragraphedeliste"/>
        <w:numPr>
          <w:ilvl w:val="0"/>
          <w:numId w:val="50"/>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JAYAT Marc (2008) : « Introduction à la sociologie », Ed Hachette Supérieur, Paris, 190p.</w:t>
      </w:r>
    </w:p>
    <w:p w:rsidR="00167DA3" w:rsidRPr="00CA0486" w:rsidRDefault="00167DA3" w:rsidP="00167DA3">
      <w:pPr>
        <w:spacing w:line="360" w:lineRule="auto"/>
        <w:jc w:val="both"/>
        <w:rPr>
          <w:b/>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4</w:t>
      </w:r>
    </w:p>
    <w:p w:rsidR="00167DA3" w:rsidRPr="00CA0486" w:rsidRDefault="00167DA3" w:rsidP="00167DA3">
      <w:pPr>
        <w:spacing w:line="360" w:lineRule="auto"/>
        <w:jc w:val="both"/>
        <w:rPr>
          <w:b/>
          <w:bCs/>
        </w:rPr>
      </w:pPr>
      <w:r w:rsidRPr="00CA0486">
        <w:rPr>
          <w:b/>
          <w:bCs/>
          <w:iCs/>
        </w:rPr>
        <w:t xml:space="preserve">Unité d’enseignement : </w:t>
      </w:r>
      <w:r w:rsidRPr="00CA0486">
        <w:rPr>
          <w:b/>
          <w:bCs/>
        </w:rPr>
        <w:t>Ethique et déontologie</w:t>
      </w:r>
    </w:p>
    <w:p w:rsidR="00167DA3" w:rsidRPr="00CA0486" w:rsidRDefault="00167DA3" w:rsidP="00167DA3">
      <w:pPr>
        <w:spacing w:line="360" w:lineRule="auto"/>
        <w:jc w:val="both"/>
        <w:rPr>
          <w:b/>
          <w:bCs/>
          <w:iCs/>
        </w:rPr>
      </w:pPr>
      <w:r w:rsidRPr="00CA0486">
        <w:rPr>
          <w:b/>
          <w:bCs/>
          <w:iCs/>
        </w:rPr>
        <w:t xml:space="preserve">Matière 1 : </w:t>
      </w:r>
      <w:r w:rsidRPr="00CA0486">
        <w:rPr>
          <w:b/>
          <w:bCs/>
        </w:rPr>
        <w:t>Ethique et déontologie</w:t>
      </w:r>
    </w:p>
    <w:p w:rsidR="00167DA3" w:rsidRPr="00CA0486" w:rsidRDefault="00167DA3" w:rsidP="00167DA3">
      <w:pPr>
        <w:spacing w:line="360" w:lineRule="auto"/>
        <w:jc w:val="both"/>
        <w:rPr>
          <w:b/>
          <w:bCs/>
          <w:iCs/>
        </w:rPr>
      </w:pPr>
      <w:r w:rsidRPr="00CA0486">
        <w:rPr>
          <w:b/>
          <w:bCs/>
          <w:iCs/>
        </w:rPr>
        <w:t>Crédits : 1</w:t>
      </w:r>
    </w:p>
    <w:p w:rsidR="00167DA3" w:rsidRPr="00CA0486" w:rsidRDefault="00167DA3" w:rsidP="00167DA3">
      <w:pPr>
        <w:spacing w:line="360" w:lineRule="auto"/>
        <w:jc w:val="both"/>
        <w:rPr>
          <w:b/>
          <w:bCs/>
          <w:iCs/>
        </w:rPr>
      </w:pPr>
      <w:r w:rsidRPr="00CA0486">
        <w:rPr>
          <w:b/>
          <w:bCs/>
          <w:iCs/>
        </w:rPr>
        <w:t>Coefficient : 1</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jc w:val="lowKashida"/>
        <w:rPr>
          <w:i/>
          <w:iCs/>
        </w:rPr>
      </w:pPr>
      <w:r w:rsidRPr="00CA0486">
        <w:rPr>
          <w:i/>
          <w:iCs/>
        </w:rPr>
        <w:t>Informer et sensibiliser l’étudiant du risque de la corruption et le pousser à contribuer dans  la  lutte contre la corruption</w:t>
      </w:r>
    </w:p>
    <w:p w:rsidR="00167DA3" w:rsidRPr="00CA0486" w:rsidRDefault="00167DA3" w:rsidP="00167DA3">
      <w:pPr>
        <w:jc w:val="lowKashida"/>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spacing w:line="276" w:lineRule="auto"/>
        <w:jc w:val="both"/>
        <w:rPr>
          <w:bCs/>
          <w:i/>
          <w:iCs/>
        </w:rPr>
      </w:pPr>
      <w:r w:rsidRPr="00CA0486">
        <w:rPr>
          <w:bCs/>
          <w:i/>
          <w:iCs/>
        </w:rPr>
        <w:t xml:space="preserve">Aucune </w:t>
      </w: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tabs>
          <w:tab w:val="left" w:pos="3684"/>
        </w:tabs>
        <w:spacing w:line="276" w:lineRule="auto"/>
        <w:jc w:val="both"/>
      </w:pPr>
      <w:r w:rsidRPr="00CA0486">
        <w:t xml:space="preserve">Introduction </w:t>
      </w:r>
      <w:r w:rsidRPr="00CA0486">
        <w:tab/>
      </w:r>
    </w:p>
    <w:p w:rsidR="00167DA3" w:rsidRPr="00CA0486" w:rsidRDefault="00167DA3" w:rsidP="00167DA3">
      <w:pPr>
        <w:pStyle w:val="Sansinterligne"/>
        <w:jc w:val="right"/>
        <w:rPr>
          <w:rFonts w:ascii="Times New Roman" w:hAnsi="Times New Roman" w:cs="Times New Roman"/>
          <w:bCs/>
          <w:sz w:val="24"/>
          <w:szCs w:val="24"/>
          <w:lang w:val="fr-FR"/>
        </w:rPr>
      </w:pPr>
      <w:r w:rsidRPr="00CA0486">
        <w:rPr>
          <w:rFonts w:ascii="Times New Roman" w:hAnsi="Times New Roman" w:cs="Times New Roman"/>
          <w:bCs/>
          <w:sz w:val="24"/>
          <w:szCs w:val="24"/>
          <w:lang w:val="fr-FR"/>
        </w:rPr>
        <w:t>1. concept de la corruption :</w:t>
      </w:r>
    </w:p>
    <w:p w:rsidR="00167DA3" w:rsidRPr="00CA0486" w:rsidRDefault="00167DA3" w:rsidP="00A37A72">
      <w:pPr>
        <w:pStyle w:val="Sansinterligne"/>
        <w:numPr>
          <w:ilvl w:val="0"/>
          <w:numId w:val="34"/>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 xml:space="preserve">Définition de la corruption. </w:t>
      </w:r>
    </w:p>
    <w:p w:rsidR="00167DA3" w:rsidRPr="00CA0486" w:rsidRDefault="00167DA3" w:rsidP="00A37A72">
      <w:pPr>
        <w:pStyle w:val="Sansinterligne"/>
        <w:numPr>
          <w:ilvl w:val="0"/>
          <w:numId w:val="34"/>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Religion et corruption.</w:t>
      </w:r>
    </w:p>
    <w:p w:rsidR="00167DA3" w:rsidRPr="00CA0486" w:rsidRDefault="00167DA3" w:rsidP="00167DA3">
      <w:pPr>
        <w:pStyle w:val="Sansinterligne"/>
        <w:jc w:val="right"/>
        <w:rPr>
          <w:rFonts w:ascii="Times New Roman" w:hAnsi="Times New Roman" w:cs="Times New Roman"/>
          <w:bCs/>
          <w:sz w:val="24"/>
          <w:szCs w:val="24"/>
          <w:lang w:val="fr-FR"/>
        </w:rPr>
      </w:pPr>
      <w:r w:rsidRPr="00CA0486">
        <w:rPr>
          <w:rFonts w:ascii="Times New Roman" w:hAnsi="Times New Roman" w:cs="Times New Roman"/>
          <w:bCs/>
          <w:sz w:val="24"/>
          <w:szCs w:val="24"/>
          <w:lang w:val="fr-FR"/>
        </w:rPr>
        <w:t>2. les types de correction :</w:t>
      </w:r>
    </w:p>
    <w:p w:rsidR="00167DA3" w:rsidRPr="00CA0486" w:rsidRDefault="00167DA3" w:rsidP="00A37A72">
      <w:pPr>
        <w:pStyle w:val="Sansinterligne"/>
        <w:numPr>
          <w:ilvl w:val="0"/>
          <w:numId w:val="35"/>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Corruption financière.</w:t>
      </w:r>
    </w:p>
    <w:p w:rsidR="00167DA3" w:rsidRPr="00CA0486" w:rsidRDefault="00167DA3" w:rsidP="00A37A72">
      <w:pPr>
        <w:pStyle w:val="Sansinterligne"/>
        <w:numPr>
          <w:ilvl w:val="0"/>
          <w:numId w:val="35"/>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Corruption administrative.</w:t>
      </w:r>
    </w:p>
    <w:p w:rsidR="00167DA3" w:rsidRPr="00CA0486" w:rsidRDefault="00167DA3" w:rsidP="00A37A72">
      <w:pPr>
        <w:pStyle w:val="Sansinterligne"/>
        <w:numPr>
          <w:ilvl w:val="0"/>
          <w:numId w:val="35"/>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Corruption morale.</w:t>
      </w:r>
    </w:p>
    <w:p w:rsidR="00167DA3" w:rsidRPr="00CA0486" w:rsidRDefault="00167DA3" w:rsidP="00A37A72">
      <w:pPr>
        <w:pStyle w:val="Sansinterligne"/>
        <w:numPr>
          <w:ilvl w:val="0"/>
          <w:numId w:val="35"/>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Corruption politique…….etc.</w:t>
      </w:r>
    </w:p>
    <w:p w:rsidR="00167DA3" w:rsidRPr="00CA0486" w:rsidRDefault="00167DA3" w:rsidP="00167DA3">
      <w:pPr>
        <w:pStyle w:val="Sansinterligne"/>
        <w:jc w:val="right"/>
        <w:rPr>
          <w:rFonts w:ascii="Times New Roman" w:hAnsi="Times New Roman" w:cs="Times New Roman"/>
          <w:bCs/>
          <w:sz w:val="24"/>
          <w:szCs w:val="24"/>
          <w:lang w:val="fr-FR"/>
        </w:rPr>
      </w:pPr>
      <w:r w:rsidRPr="00CA0486">
        <w:rPr>
          <w:rFonts w:ascii="Times New Roman" w:hAnsi="Times New Roman" w:cs="Times New Roman"/>
          <w:bCs/>
          <w:sz w:val="24"/>
          <w:szCs w:val="24"/>
          <w:lang w:val="fr-FR"/>
        </w:rPr>
        <w:t>3. les manifestations de la corruption administrative et financière :</w:t>
      </w:r>
    </w:p>
    <w:p w:rsidR="00167DA3" w:rsidRPr="00CA0486" w:rsidRDefault="00167DA3" w:rsidP="00A37A72">
      <w:pPr>
        <w:pStyle w:val="Sansinterligne"/>
        <w:numPr>
          <w:ilvl w:val="0"/>
          <w:numId w:val="36"/>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Népotisme</w:t>
      </w:r>
    </w:p>
    <w:p w:rsidR="00167DA3" w:rsidRPr="00CA0486" w:rsidRDefault="00167DA3" w:rsidP="00A37A72">
      <w:pPr>
        <w:pStyle w:val="Sansinterligne"/>
        <w:numPr>
          <w:ilvl w:val="0"/>
          <w:numId w:val="36"/>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Favoritisme</w:t>
      </w:r>
      <w:r w:rsidRPr="00CA0486">
        <w:rPr>
          <w:rFonts w:ascii="Times New Roman" w:hAnsi="Times New Roman" w:cs="Times New Roman"/>
          <w:sz w:val="24"/>
          <w:szCs w:val="24"/>
          <w:lang w:val="fr-FR"/>
        </w:rPr>
        <w:br/>
        <w:t>Médiation</w:t>
      </w:r>
    </w:p>
    <w:p w:rsidR="00167DA3" w:rsidRPr="00CA0486" w:rsidRDefault="00167DA3" w:rsidP="00A37A72">
      <w:pPr>
        <w:pStyle w:val="Sansinterligne"/>
        <w:numPr>
          <w:ilvl w:val="0"/>
          <w:numId w:val="36"/>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Extorsion et fraude.</w:t>
      </w:r>
    </w:p>
    <w:p w:rsidR="00167DA3" w:rsidRPr="00CA0486" w:rsidRDefault="00167DA3" w:rsidP="00A37A72">
      <w:pPr>
        <w:pStyle w:val="Sansinterligne"/>
        <w:numPr>
          <w:ilvl w:val="0"/>
          <w:numId w:val="36"/>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Le pillage d'argent public et des dépenses illégales.</w:t>
      </w:r>
    </w:p>
    <w:p w:rsidR="00167DA3" w:rsidRPr="00CA0486" w:rsidRDefault="00167DA3" w:rsidP="00A37A72">
      <w:pPr>
        <w:pStyle w:val="Sansinterligne"/>
        <w:numPr>
          <w:ilvl w:val="0"/>
          <w:numId w:val="36"/>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Le ralentissement dans l'achèvement de transactions (réalisation des projets …….etc.).</w:t>
      </w:r>
    </w:p>
    <w:p w:rsidR="00167DA3" w:rsidRPr="00CA0486" w:rsidRDefault="00167DA3" w:rsidP="00A37A72">
      <w:pPr>
        <w:pStyle w:val="Sansinterligne"/>
        <w:numPr>
          <w:ilvl w:val="0"/>
          <w:numId w:val="36"/>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Écarts administratifs, fonctionnels ou organisationnels de l’employé et le responsable.</w:t>
      </w:r>
    </w:p>
    <w:p w:rsidR="00167DA3" w:rsidRPr="00CA0486" w:rsidRDefault="00167DA3" w:rsidP="00A37A72">
      <w:pPr>
        <w:pStyle w:val="Sansinterligne"/>
        <w:numPr>
          <w:ilvl w:val="0"/>
          <w:numId w:val="36"/>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Violations émis par le fonctionnaire en exerçant ses taches au cours de l’année.</w:t>
      </w:r>
    </w:p>
    <w:p w:rsidR="00167DA3" w:rsidRPr="00CA0486" w:rsidRDefault="00167DA3" w:rsidP="00A37A72">
      <w:pPr>
        <w:pStyle w:val="Sansinterligne"/>
        <w:numPr>
          <w:ilvl w:val="0"/>
          <w:numId w:val="36"/>
        </w:numPr>
        <w:bidi w:val="0"/>
        <w:jc w:val="both"/>
        <w:rPr>
          <w:rFonts w:ascii="Times New Roman" w:hAnsi="Times New Roman" w:cs="Times New Roman"/>
          <w:sz w:val="24"/>
          <w:szCs w:val="24"/>
          <w:lang w:val="fr-FR"/>
        </w:rPr>
      </w:pPr>
      <w:r w:rsidRPr="00CA0486">
        <w:rPr>
          <w:rFonts w:ascii="Times New Roman" w:hAnsi="Times New Roman" w:cs="Times New Roman"/>
          <w:sz w:val="24"/>
          <w:szCs w:val="24"/>
          <w:lang w:val="fr-FR"/>
        </w:rPr>
        <w:t>Manque de respect des heures de travail, prendre le temps de lire les journaux, recevoir des visiteurs et de s’abstenir d’effectuer des travaux et le manque de responsabilité.</w:t>
      </w:r>
    </w:p>
    <w:p w:rsidR="00167DA3" w:rsidRPr="00CA0486" w:rsidRDefault="00167DA3" w:rsidP="00167DA3">
      <w:pPr>
        <w:pStyle w:val="Sansinterligne"/>
        <w:jc w:val="right"/>
        <w:rPr>
          <w:rFonts w:ascii="Times New Roman" w:hAnsi="Times New Roman" w:cs="Times New Roman"/>
          <w:bCs/>
          <w:sz w:val="24"/>
          <w:szCs w:val="24"/>
          <w:lang w:val="fr-FR"/>
        </w:rPr>
      </w:pPr>
      <w:r w:rsidRPr="00CA0486">
        <w:rPr>
          <w:rFonts w:ascii="Times New Roman" w:hAnsi="Times New Roman" w:cs="Times New Roman"/>
          <w:bCs/>
          <w:sz w:val="24"/>
          <w:szCs w:val="24"/>
          <w:lang w:val="fr-FR"/>
        </w:rPr>
        <w:t>4. les raisons de la corruption administrative et financière :</w:t>
      </w:r>
    </w:p>
    <w:p w:rsidR="00167DA3" w:rsidRPr="00CA0486" w:rsidRDefault="00167DA3" w:rsidP="00167DA3">
      <w:pPr>
        <w:pStyle w:val="Sansinterligne"/>
        <w:ind w:left="2124"/>
        <w:jc w:val="right"/>
        <w:rPr>
          <w:rFonts w:ascii="Times New Roman" w:hAnsi="Times New Roman" w:cs="Times New Roman"/>
          <w:bCs/>
          <w:sz w:val="24"/>
          <w:szCs w:val="24"/>
          <w:lang w:val="fr-FR"/>
        </w:rPr>
      </w:pPr>
      <w:r w:rsidRPr="00CA0486">
        <w:rPr>
          <w:rFonts w:ascii="Times New Roman" w:hAnsi="Times New Roman" w:cs="Times New Roman"/>
          <w:bCs/>
          <w:sz w:val="24"/>
          <w:szCs w:val="24"/>
          <w:lang w:val="fr-FR"/>
        </w:rPr>
        <w:t>4.1. Causes de la corruption du point de vue des théoriciens :</w:t>
      </w:r>
    </w:p>
    <w:p w:rsidR="00167DA3" w:rsidRPr="00CA0486" w:rsidRDefault="00167DA3" w:rsidP="00167DA3">
      <w:pPr>
        <w:pStyle w:val="Sansinterligne"/>
        <w:ind w:left="2832"/>
        <w:jc w:val="right"/>
        <w:rPr>
          <w:rFonts w:ascii="Times New Roman" w:hAnsi="Times New Roman" w:cs="Times New Roman"/>
          <w:sz w:val="24"/>
          <w:szCs w:val="24"/>
          <w:lang w:val="fr-FR"/>
        </w:rPr>
      </w:pPr>
      <w:r w:rsidRPr="00CA0486">
        <w:rPr>
          <w:rFonts w:ascii="Times New Roman" w:hAnsi="Times New Roman" w:cs="Times New Roman"/>
          <w:sz w:val="24"/>
          <w:szCs w:val="24"/>
          <w:lang w:val="fr-FR"/>
        </w:rPr>
        <w:t>- Selon la première catégorie :</w:t>
      </w:r>
      <w:r w:rsidRPr="00CA0486">
        <w:rPr>
          <w:rFonts w:ascii="Times New Roman" w:hAnsi="Times New Roman" w:cs="Times New Roman"/>
          <w:sz w:val="24"/>
          <w:szCs w:val="24"/>
          <w:lang w:val="fr-FR"/>
        </w:rPr>
        <w:br/>
        <w:t xml:space="preserve">       - Les causes civilisationnelles.</w:t>
      </w:r>
    </w:p>
    <w:p w:rsidR="00167DA3" w:rsidRPr="00CA0486" w:rsidRDefault="00167DA3" w:rsidP="00167DA3">
      <w:pPr>
        <w:pStyle w:val="Sansinterligne"/>
        <w:ind w:left="2832"/>
        <w:jc w:val="right"/>
        <w:rPr>
          <w:rFonts w:ascii="Times New Roman" w:hAnsi="Times New Roman" w:cs="Times New Roman"/>
          <w:sz w:val="24"/>
          <w:szCs w:val="24"/>
          <w:lang w:val="fr-FR"/>
        </w:rPr>
      </w:pPr>
      <w:r w:rsidRPr="00CA0486">
        <w:rPr>
          <w:rFonts w:ascii="Times New Roman" w:hAnsi="Times New Roman" w:cs="Times New Roman"/>
          <w:sz w:val="24"/>
          <w:szCs w:val="24"/>
          <w:lang w:val="fr-FR"/>
        </w:rPr>
        <w:t xml:space="preserve">       - Pour des raisons politiques.</w:t>
      </w:r>
      <w:r w:rsidRPr="00CA0486">
        <w:rPr>
          <w:rFonts w:ascii="Times New Roman" w:hAnsi="Times New Roman" w:cs="Times New Roman"/>
          <w:sz w:val="24"/>
          <w:szCs w:val="24"/>
          <w:lang w:val="fr-FR"/>
        </w:rPr>
        <w:br/>
        <w:t>- Selon la deuxième catégorie :</w:t>
      </w:r>
      <w:r w:rsidRPr="00CA0486">
        <w:rPr>
          <w:rFonts w:ascii="Times New Roman" w:hAnsi="Times New Roman" w:cs="Times New Roman"/>
          <w:sz w:val="24"/>
          <w:szCs w:val="24"/>
          <w:lang w:val="fr-FR"/>
        </w:rPr>
        <w:br/>
        <w:t xml:space="preserve">       - Raisons structurelles.</w:t>
      </w:r>
      <w:r w:rsidRPr="00CA0486">
        <w:rPr>
          <w:rFonts w:ascii="Times New Roman" w:hAnsi="Times New Roman" w:cs="Times New Roman"/>
          <w:sz w:val="24"/>
          <w:szCs w:val="24"/>
          <w:lang w:val="fr-FR"/>
        </w:rPr>
        <w:br/>
        <w:t xml:space="preserve">       - Les causes de jugements de valeur.</w:t>
      </w:r>
      <w:r w:rsidRPr="00CA0486">
        <w:rPr>
          <w:rFonts w:ascii="Times New Roman" w:hAnsi="Times New Roman" w:cs="Times New Roman"/>
          <w:sz w:val="24"/>
          <w:szCs w:val="24"/>
          <w:lang w:val="fr-FR"/>
        </w:rPr>
        <w:br/>
        <w:t xml:space="preserve">       - Raisons économiques.</w:t>
      </w:r>
      <w:r w:rsidRPr="00CA0486">
        <w:rPr>
          <w:rFonts w:ascii="Times New Roman" w:hAnsi="Times New Roman" w:cs="Times New Roman"/>
          <w:sz w:val="24"/>
          <w:szCs w:val="24"/>
          <w:lang w:val="fr-FR"/>
        </w:rPr>
        <w:br/>
        <w:t>- Selon la troisième catégorie :</w:t>
      </w:r>
      <w:r w:rsidRPr="00CA0486">
        <w:rPr>
          <w:rFonts w:ascii="Times New Roman" w:hAnsi="Times New Roman" w:cs="Times New Roman"/>
          <w:sz w:val="24"/>
          <w:szCs w:val="24"/>
          <w:lang w:val="fr-FR"/>
        </w:rPr>
        <w:br/>
        <w:t xml:space="preserve">       - Raisons biologiques et physiologiques</w:t>
      </w:r>
      <w:r w:rsidRPr="00CA0486">
        <w:rPr>
          <w:rFonts w:ascii="Times New Roman" w:hAnsi="Times New Roman" w:cs="Times New Roman"/>
          <w:sz w:val="24"/>
          <w:szCs w:val="24"/>
          <w:lang w:val="fr-FR"/>
        </w:rPr>
        <w:br/>
        <w:t xml:space="preserve">       - Causes sociales.</w:t>
      </w:r>
      <w:r w:rsidRPr="00CA0486">
        <w:rPr>
          <w:rFonts w:ascii="Times New Roman" w:hAnsi="Times New Roman" w:cs="Times New Roman"/>
          <w:sz w:val="24"/>
          <w:szCs w:val="24"/>
          <w:lang w:val="fr-FR"/>
        </w:rPr>
        <w:br/>
        <w:t xml:space="preserve">       - Des raisons complexes.</w:t>
      </w:r>
    </w:p>
    <w:p w:rsidR="00167DA3" w:rsidRPr="00CA0486" w:rsidRDefault="00167DA3" w:rsidP="00167DA3">
      <w:pPr>
        <w:pStyle w:val="Sansinterligne"/>
        <w:jc w:val="right"/>
        <w:rPr>
          <w:rFonts w:ascii="Times New Roman" w:hAnsi="Times New Roman" w:cs="Times New Roman"/>
          <w:b/>
          <w:bCs/>
          <w:sz w:val="24"/>
          <w:szCs w:val="24"/>
          <w:u w:val="single"/>
          <w:lang w:val="fr-FR"/>
        </w:rPr>
      </w:pPr>
      <w:r w:rsidRPr="00CA0486">
        <w:rPr>
          <w:rFonts w:ascii="Times New Roman" w:hAnsi="Times New Roman" w:cs="Times New Roman"/>
          <w:bCs/>
          <w:sz w:val="24"/>
          <w:szCs w:val="24"/>
          <w:lang w:val="fr-FR"/>
        </w:rPr>
        <w:t>4.2. Causes générales de la corruption :</w:t>
      </w:r>
    </w:p>
    <w:p w:rsidR="00167DA3" w:rsidRPr="00CA0486" w:rsidRDefault="00167DA3" w:rsidP="00167DA3">
      <w:pPr>
        <w:pStyle w:val="Sansinterligne"/>
        <w:jc w:val="right"/>
        <w:rPr>
          <w:rFonts w:ascii="Times New Roman" w:hAnsi="Times New Roman" w:cs="Times New Roman"/>
          <w:sz w:val="24"/>
          <w:szCs w:val="24"/>
          <w:lang w:val="fr-FR"/>
        </w:rPr>
      </w:pPr>
      <w:r w:rsidRPr="00CA0486">
        <w:rPr>
          <w:rFonts w:ascii="Times New Roman" w:hAnsi="Times New Roman" w:cs="Times New Roman"/>
          <w:bCs/>
          <w:sz w:val="24"/>
          <w:szCs w:val="24"/>
          <w:lang w:val="fr-FR"/>
        </w:rPr>
        <w:t>5. Les effets de la corruption administrative et financière :</w:t>
      </w:r>
      <w:r w:rsidRPr="00CA0486">
        <w:rPr>
          <w:rFonts w:ascii="Times New Roman" w:hAnsi="Times New Roman" w:cs="Times New Roman"/>
          <w:bCs/>
          <w:sz w:val="24"/>
          <w:szCs w:val="24"/>
          <w:lang w:val="fr-FR"/>
        </w:rPr>
        <w:br/>
      </w:r>
      <w:r w:rsidRPr="00CA0486">
        <w:rPr>
          <w:rFonts w:ascii="Times New Roman" w:hAnsi="Times New Roman" w:cs="Times New Roman"/>
          <w:sz w:val="24"/>
          <w:szCs w:val="24"/>
          <w:lang w:val="fr-FR"/>
        </w:rPr>
        <w:t xml:space="preserve">     - L'impact de corruption administrative et financière sur les aspects sociaux</w:t>
      </w:r>
      <w:r w:rsidRPr="00CA0486">
        <w:rPr>
          <w:rFonts w:ascii="Times New Roman" w:hAnsi="Times New Roman" w:cs="Times New Roman"/>
          <w:sz w:val="24"/>
          <w:szCs w:val="24"/>
          <w:lang w:val="fr-FR"/>
        </w:rPr>
        <w:br/>
        <w:t xml:space="preserve">     - L'impact de corruption financière et administrative sur le développement économique</w:t>
      </w:r>
      <w:r w:rsidRPr="00CA0486">
        <w:rPr>
          <w:rFonts w:ascii="Times New Roman" w:hAnsi="Times New Roman" w:cs="Times New Roman"/>
          <w:sz w:val="24"/>
          <w:szCs w:val="24"/>
          <w:lang w:val="fr-FR"/>
        </w:rPr>
        <w:br/>
        <w:t xml:space="preserve">     - L'impact de corruption administrative et financière sur le système politique et de la stabilité</w:t>
      </w:r>
    </w:p>
    <w:p w:rsidR="00167DA3" w:rsidRPr="00CA0486" w:rsidRDefault="00167DA3" w:rsidP="00167DA3">
      <w:pPr>
        <w:pStyle w:val="Sansinterligne"/>
        <w:jc w:val="right"/>
        <w:rPr>
          <w:rFonts w:ascii="Times New Roman" w:hAnsi="Times New Roman" w:cs="Times New Roman"/>
          <w:b/>
          <w:bCs/>
          <w:sz w:val="24"/>
          <w:szCs w:val="24"/>
          <w:u w:val="single"/>
          <w:lang w:val="fr-FR"/>
        </w:rPr>
      </w:pPr>
      <w:r w:rsidRPr="00CA0486">
        <w:rPr>
          <w:rFonts w:ascii="Times New Roman" w:hAnsi="Times New Roman" w:cs="Times New Roman"/>
          <w:bCs/>
          <w:sz w:val="24"/>
          <w:szCs w:val="24"/>
          <w:lang w:val="fr-FR"/>
        </w:rPr>
        <w:t>6. La lutte contre la corruption par les organismes et les organisations  locales et internationales</w:t>
      </w:r>
    </w:p>
    <w:p w:rsidR="00167DA3" w:rsidRPr="00CA0486" w:rsidRDefault="00167DA3" w:rsidP="00167DA3">
      <w:pPr>
        <w:pStyle w:val="Sansinterligne"/>
        <w:ind w:left="708"/>
        <w:jc w:val="right"/>
        <w:rPr>
          <w:rFonts w:ascii="Times New Roman" w:hAnsi="Times New Roman" w:cs="Times New Roman"/>
          <w:b/>
          <w:bCs/>
          <w:sz w:val="24"/>
          <w:szCs w:val="24"/>
          <w:u w:val="single"/>
          <w:lang w:val="fr-FR"/>
        </w:rPr>
      </w:pPr>
      <w:r w:rsidRPr="00CA0486">
        <w:rPr>
          <w:rFonts w:ascii="Times New Roman" w:hAnsi="Times New Roman" w:cs="Times New Roman"/>
          <w:sz w:val="24"/>
          <w:szCs w:val="24"/>
          <w:lang w:val="fr-FR"/>
        </w:rPr>
        <w:t>- Organisation de Transparence International :</w:t>
      </w:r>
      <w:r w:rsidRPr="00CA0486">
        <w:rPr>
          <w:rFonts w:ascii="Times New Roman" w:hAnsi="Times New Roman" w:cs="Times New Roman"/>
          <w:sz w:val="24"/>
          <w:szCs w:val="24"/>
          <w:lang w:val="fr-FR"/>
        </w:rPr>
        <w:br/>
        <w:t>- Convention des Nations Unies sur la lutte contre la corruption administrative.</w:t>
      </w:r>
      <w:r w:rsidRPr="00CA0486">
        <w:rPr>
          <w:rFonts w:ascii="Times New Roman" w:hAnsi="Times New Roman" w:cs="Times New Roman"/>
          <w:sz w:val="24"/>
          <w:szCs w:val="24"/>
          <w:lang w:val="fr-FR"/>
        </w:rPr>
        <w:br/>
        <w:t xml:space="preserve">- Programme de la Banque mondiale pour aider les pays en voie de développement dans la lutte contre la corruption administrative. </w:t>
      </w:r>
    </w:p>
    <w:p w:rsidR="00167DA3" w:rsidRPr="00CA0486" w:rsidRDefault="00167DA3" w:rsidP="00167DA3">
      <w:pPr>
        <w:pStyle w:val="Sansinterligne"/>
        <w:ind w:left="708"/>
        <w:jc w:val="right"/>
        <w:rPr>
          <w:rFonts w:ascii="Times New Roman" w:hAnsi="Times New Roman" w:cs="Times New Roman"/>
          <w:sz w:val="24"/>
          <w:szCs w:val="24"/>
          <w:lang w:val="fr-FR"/>
        </w:rPr>
      </w:pPr>
      <w:r w:rsidRPr="00CA0486">
        <w:rPr>
          <w:rFonts w:ascii="Times New Roman" w:hAnsi="Times New Roman" w:cs="Times New Roman"/>
          <w:sz w:val="24"/>
          <w:szCs w:val="24"/>
          <w:lang w:val="fr-FR"/>
        </w:rPr>
        <w:t>- Fonds monétaire international.</w:t>
      </w:r>
    </w:p>
    <w:p w:rsidR="00167DA3" w:rsidRPr="00CA0486" w:rsidRDefault="00167DA3" w:rsidP="00167DA3">
      <w:pPr>
        <w:pStyle w:val="Sansinterligne"/>
        <w:ind w:left="708"/>
        <w:jc w:val="right"/>
        <w:rPr>
          <w:rFonts w:ascii="Times New Roman" w:hAnsi="Times New Roman" w:cs="Times New Roman"/>
          <w:sz w:val="24"/>
          <w:szCs w:val="24"/>
          <w:lang w:val="fr-FR"/>
        </w:rPr>
      </w:pPr>
      <w:r w:rsidRPr="00CA0486">
        <w:rPr>
          <w:rFonts w:ascii="Times New Roman" w:hAnsi="Times New Roman" w:cs="Times New Roman"/>
          <w:sz w:val="24"/>
          <w:szCs w:val="24"/>
          <w:lang w:val="fr-FR"/>
        </w:rPr>
        <w:t>- Efforts de l’Algérie contre la corruption : loi anti-corruption 06-01, le rôle de la police judiciaire dans la lutte contre la corruption, etc).</w:t>
      </w:r>
    </w:p>
    <w:p w:rsidR="00167DA3" w:rsidRPr="00CA0486" w:rsidRDefault="00167DA3" w:rsidP="00167DA3">
      <w:pPr>
        <w:pStyle w:val="Sansinterligne"/>
        <w:jc w:val="right"/>
        <w:rPr>
          <w:rFonts w:ascii="Times New Roman" w:hAnsi="Times New Roman" w:cs="Times New Roman"/>
          <w:sz w:val="24"/>
          <w:szCs w:val="24"/>
          <w:lang w:val="fr-FR"/>
        </w:rPr>
      </w:pPr>
      <w:r w:rsidRPr="00CA0486">
        <w:rPr>
          <w:rFonts w:ascii="Times New Roman" w:hAnsi="Times New Roman" w:cs="Times New Roman"/>
          <w:bCs/>
          <w:sz w:val="24"/>
          <w:szCs w:val="24"/>
          <w:lang w:val="fr-FR"/>
        </w:rPr>
        <w:t>7. Méthodes  de traitement et moyens de lutter contre le phénomène de la corruption</w:t>
      </w:r>
    </w:p>
    <w:p w:rsidR="00167DA3" w:rsidRPr="00CA0486" w:rsidRDefault="00167DA3" w:rsidP="00167DA3">
      <w:pPr>
        <w:pStyle w:val="Sansinterligne"/>
        <w:ind w:left="708"/>
        <w:jc w:val="right"/>
        <w:rPr>
          <w:rFonts w:ascii="Times New Roman" w:hAnsi="Times New Roman" w:cs="Times New Roman"/>
          <w:sz w:val="24"/>
          <w:szCs w:val="24"/>
          <w:lang w:val="fr-FR"/>
        </w:rPr>
      </w:pPr>
      <w:r w:rsidRPr="00CA0486">
        <w:rPr>
          <w:rFonts w:ascii="Times New Roman" w:hAnsi="Times New Roman" w:cs="Times New Roman"/>
          <w:sz w:val="24"/>
          <w:szCs w:val="24"/>
          <w:lang w:val="fr-FR"/>
        </w:rPr>
        <w:t>Le côté religieux, le côté éducatif, le côté politique, côté économique, le côté législatif, côté juridique, administratif, côté humain….</w:t>
      </w:r>
    </w:p>
    <w:p w:rsidR="00167DA3" w:rsidRPr="00CA0486" w:rsidRDefault="00167DA3" w:rsidP="00167DA3">
      <w:pPr>
        <w:pStyle w:val="Sansinterligne"/>
        <w:bidi w:val="0"/>
        <w:rPr>
          <w:rFonts w:ascii="Times New Roman" w:hAnsi="Times New Roman" w:cs="Times New Roman"/>
          <w:bCs/>
          <w:sz w:val="24"/>
          <w:szCs w:val="24"/>
          <w:rtl/>
        </w:rPr>
      </w:pPr>
      <w:r w:rsidRPr="00CA0486">
        <w:rPr>
          <w:rFonts w:ascii="Times New Roman" w:hAnsi="Times New Roman" w:cs="Times New Roman"/>
          <w:bCs/>
          <w:sz w:val="24"/>
          <w:szCs w:val="24"/>
          <w:lang w:val="fr-FR"/>
        </w:rPr>
        <w:t>8. Modèles de l'expérience de certains pays dans la lutte contre la corruption</w:t>
      </w:r>
      <w:r w:rsidRPr="00CA0486">
        <w:rPr>
          <w:rFonts w:ascii="Times New Roman" w:hAnsi="Times New Roman" w:cs="Times New Roman"/>
          <w:bCs/>
          <w:sz w:val="24"/>
          <w:szCs w:val="24"/>
          <w:rtl/>
        </w:rPr>
        <w:t>:</w:t>
      </w:r>
    </w:p>
    <w:p w:rsidR="00167DA3" w:rsidRPr="00CA0486" w:rsidRDefault="00167DA3" w:rsidP="00167DA3">
      <w:pPr>
        <w:pStyle w:val="Sansinterligne"/>
        <w:bidi w:val="0"/>
        <w:jc w:val="both"/>
        <w:rPr>
          <w:rFonts w:ascii="Times New Roman" w:hAnsi="Times New Roman" w:cs="Times New Roman"/>
          <w:sz w:val="24"/>
          <w:szCs w:val="24"/>
          <w:rtl/>
        </w:rPr>
      </w:pPr>
      <w:r w:rsidRPr="00CA0486">
        <w:rPr>
          <w:rFonts w:ascii="Times New Roman" w:hAnsi="Times New Roman" w:cs="Times New Roman"/>
          <w:sz w:val="24"/>
          <w:szCs w:val="24"/>
          <w:rtl/>
        </w:rPr>
        <w:t xml:space="preserve">- </w:t>
      </w:r>
      <w:r w:rsidRPr="00CA0486">
        <w:rPr>
          <w:rFonts w:ascii="Times New Roman" w:hAnsi="Times New Roman" w:cs="Times New Roman"/>
          <w:sz w:val="24"/>
          <w:szCs w:val="24"/>
          <w:lang w:val="fr-FR"/>
        </w:rPr>
        <w:t xml:space="preserve">L'expérience Indienne , l'expérience de Singapour , l'expérience des États-Unis , l'expérience de Hong Kong  et l’expérience de la Malaisie et  l'expérience de la Turquie </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 xml:space="preserve">Mode d’évaluation : </w:t>
      </w:r>
      <w:r w:rsidRPr="00CA0486">
        <w:rPr>
          <w:bCs/>
        </w:rPr>
        <w:t>Examen</w:t>
      </w:r>
    </w:p>
    <w:p w:rsidR="00167DA3" w:rsidRPr="00CA0486" w:rsidRDefault="00167DA3" w:rsidP="00167DA3">
      <w:pPr>
        <w:jc w:val="both"/>
        <w:rPr>
          <w:b/>
        </w:rPr>
      </w:pPr>
    </w:p>
    <w:p w:rsidR="00167DA3" w:rsidRPr="00CA0486" w:rsidRDefault="00167DA3" w:rsidP="00167DA3">
      <w:pPr>
        <w:jc w:val="both"/>
      </w:pPr>
      <w:r w:rsidRPr="00CA0486">
        <w:rPr>
          <w:b/>
        </w:rPr>
        <w:t>Références bibliographiques</w:t>
      </w:r>
      <w:r w:rsidRPr="00CA0486">
        <w:t xml:space="preserve"> </w:t>
      </w:r>
    </w:p>
    <w:p w:rsidR="00167DA3" w:rsidRPr="00CA0486" w:rsidRDefault="00167DA3" w:rsidP="00167DA3">
      <w:pPr>
        <w:rPr>
          <w:bCs/>
        </w:rPr>
      </w:pPr>
      <w:r w:rsidRPr="00CA0486">
        <w:rPr>
          <w:bCs/>
        </w:rPr>
        <w:t>Divers documents</w:t>
      </w: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CA0486">
      <w:pPr>
        <w:rPr>
          <w:b/>
        </w:rPr>
      </w:pPr>
    </w:p>
    <w:p w:rsidR="00972B37" w:rsidRPr="00CA0486" w:rsidRDefault="00972B37" w:rsidP="00167DA3">
      <w:pPr>
        <w:jc w:val="center"/>
        <w:rPr>
          <w:b/>
        </w:rPr>
      </w:pPr>
    </w:p>
    <w:p w:rsidR="00972B37" w:rsidRPr="00CA0486" w:rsidRDefault="00972B37" w:rsidP="00167DA3">
      <w:pPr>
        <w:jc w:val="center"/>
        <w:rPr>
          <w:b/>
        </w:rPr>
      </w:pPr>
    </w:p>
    <w:p w:rsidR="00972B37" w:rsidRPr="00CA0486" w:rsidRDefault="00972B37" w:rsidP="00167DA3">
      <w:pPr>
        <w:jc w:val="center"/>
        <w:rPr>
          <w:b/>
        </w:rPr>
      </w:pPr>
    </w:p>
    <w:p w:rsidR="00167DA3" w:rsidRDefault="00CA0486" w:rsidP="00CA0486">
      <w:pPr>
        <w:jc w:val="center"/>
        <w:rPr>
          <w:b/>
          <w:sz w:val="32"/>
          <w:szCs w:val="32"/>
        </w:rPr>
      </w:pPr>
      <w:r>
        <w:rPr>
          <w:b/>
          <w:sz w:val="32"/>
          <w:szCs w:val="32"/>
        </w:rPr>
        <w:t xml:space="preserve">SEMESTRE </w:t>
      </w:r>
      <w:r w:rsidR="001A29BB">
        <w:rPr>
          <w:b/>
          <w:sz w:val="32"/>
          <w:szCs w:val="32"/>
        </w:rPr>
        <w:t>5</w:t>
      </w:r>
    </w:p>
    <w:p w:rsidR="00CA0486" w:rsidRDefault="00CA0486" w:rsidP="001A29BB">
      <w:pPr>
        <w:rPr>
          <w:b/>
          <w:sz w:val="32"/>
          <w:szCs w:val="32"/>
        </w:rPr>
      </w:pPr>
    </w:p>
    <w:p w:rsidR="00CA0486" w:rsidRPr="00CA0486" w:rsidRDefault="00CA0486" w:rsidP="00CA0486">
      <w:pPr>
        <w:jc w:val="center"/>
        <w:rPr>
          <w:b/>
          <w:sz w:val="32"/>
          <w:szCs w:val="32"/>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5</w:t>
      </w:r>
    </w:p>
    <w:p w:rsidR="00167DA3" w:rsidRPr="00CA0486" w:rsidRDefault="00167DA3" w:rsidP="00167DA3">
      <w:pPr>
        <w:rPr>
          <w:b/>
        </w:rPr>
      </w:pPr>
      <w:r w:rsidRPr="00CA0486">
        <w:rPr>
          <w:b/>
          <w:bCs/>
          <w:iCs/>
        </w:rPr>
        <w:t xml:space="preserve">Unité d’enseignement : </w:t>
      </w:r>
      <w:r w:rsidRPr="00CA0486">
        <w:t>Techniques et pratiques</w:t>
      </w:r>
    </w:p>
    <w:p w:rsidR="00167DA3" w:rsidRPr="00CA0486" w:rsidRDefault="00167DA3" w:rsidP="00167DA3">
      <w:pPr>
        <w:rPr>
          <w:b/>
        </w:rPr>
      </w:pPr>
      <w:r w:rsidRPr="00CA0486">
        <w:rPr>
          <w:b/>
          <w:bCs/>
          <w:iCs/>
        </w:rPr>
        <w:t>Matière 1 :</w:t>
      </w:r>
      <w:r w:rsidRPr="00CA0486">
        <w:t xml:space="preserve"> Techniques et pratiques de l’aménagement</w:t>
      </w:r>
    </w:p>
    <w:p w:rsidR="00167DA3" w:rsidRPr="00CA0486" w:rsidRDefault="00167DA3" w:rsidP="00167DA3">
      <w:pPr>
        <w:spacing w:line="360" w:lineRule="auto"/>
        <w:jc w:val="both"/>
        <w:rPr>
          <w:b/>
          <w:bCs/>
          <w:iCs/>
        </w:rPr>
      </w:pPr>
      <w:r w:rsidRPr="00CA0486">
        <w:rPr>
          <w:b/>
          <w:bCs/>
          <w:iCs/>
        </w:rPr>
        <w:t>Crédits : 5</w:t>
      </w:r>
    </w:p>
    <w:p w:rsidR="00167DA3" w:rsidRPr="00CA0486" w:rsidRDefault="00167DA3" w:rsidP="00167DA3">
      <w:pPr>
        <w:spacing w:line="360" w:lineRule="auto"/>
        <w:jc w:val="both"/>
        <w:rPr>
          <w:b/>
          <w:bCs/>
          <w:iCs/>
        </w:rPr>
      </w:pPr>
      <w:r w:rsidRPr="00CA0486">
        <w:rPr>
          <w:b/>
          <w:bCs/>
          <w:iCs/>
        </w:rPr>
        <w:t>Coefficient : 3</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jc w:val="both"/>
        <w:rPr>
          <w:i/>
          <w:iCs/>
        </w:rPr>
      </w:pPr>
      <w:r w:rsidRPr="00CA0486">
        <w:rPr>
          <w:i/>
          <w:iCs/>
        </w:rPr>
        <w:t>Cet enseignement a pour objectif essentiel la maîtrise théorique du domaine de l’aménagement du territoire avec toutes ses composantes. Connaître l’organisation des espaces, acquérir les capacités d’analyse et de conception ainsi que la maîtrise des techniques pratiques de l’aménagement sont les bases de cette matière.</w:t>
      </w: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contextualSpacing/>
        <w:jc w:val="both"/>
        <w:rPr>
          <w:bCs/>
          <w:i/>
          <w:iCs/>
        </w:rPr>
      </w:pPr>
      <w:r w:rsidRPr="00CA0486">
        <w:rPr>
          <w:bCs/>
          <w:i/>
          <w:iCs/>
        </w:rPr>
        <w:t>Analyse de l’espace géographique, population et activités, analyse démographique systèmes d’information géographique.</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tabs>
          <w:tab w:val="left" w:pos="3684"/>
        </w:tabs>
        <w:spacing w:line="276" w:lineRule="auto"/>
        <w:jc w:val="both"/>
      </w:pPr>
      <w:r w:rsidRPr="00CA0486">
        <w:t xml:space="preserve">Introduction </w:t>
      </w:r>
    </w:p>
    <w:p w:rsidR="00167DA3" w:rsidRPr="00CA0486" w:rsidRDefault="00167DA3" w:rsidP="00A37A72">
      <w:pPr>
        <w:pStyle w:val="Paragraphedeliste"/>
        <w:numPr>
          <w:ilvl w:val="0"/>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lang w:bidi="ar-DZ"/>
        </w:rPr>
        <w:t>L’aménagement  et ses objectifs</w:t>
      </w:r>
    </w:p>
    <w:p w:rsidR="00167DA3" w:rsidRPr="00CA0486" w:rsidRDefault="00167DA3" w:rsidP="00A37A72">
      <w:pPr>
        <w:pStyle w:val="Paragraphedeliste"/>
        <w:numPr>
          <w:ilvl w:val="0"/>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Les éléments structurants de l’aménagement</w:t>
      </w:r>
    </w:p>
    <w:p w:rsidR="00167DA3" w:rsidRPr="00CA0486" w:rsidRDefault="00167DA3" w:rsidP="00A37A72">
      <w:pPr>
        <w:pStyle w:val="Paragraphedeliste"/>
        <w:numPr>
          <w:ilvl w:val="0"/>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lang w:bidi="ar-DZ"/>
        </w:rPr>
        <w:t>Etudes préliminaires d'aménagement</w:t>
      </w:r>
    </w:p>
    <w:p w:rsidR="00167DA3" w:rsidRPr="00CA0486" w:rsidRDefault="00167DA3" w:rsidP="00A37A72">
      <w:pPr>
        <w:pStyle w:val="Paragraphedeliste"/>
        <w:numPr>
          <w:ilvl w:val="1"/>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Les variables naturelles</w:t>
      </w:r>
    </w:p>
    <w:p w:rsidR="00167DA3" w:rsidRPr="00CA0486" w:rsidRDefault="00167DA3" w:rsidP="00A37A72">
      <w:pPr>
        <w:pStyle w:val="Paragraphedeliste"/>
        <w:numPr>
          <w:ilvl w:val="1"/>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Les variables démographiques</w:t>
      </w:r>
    </w:p>
    <w:p w:rsidR="00167DA3" w:rsidRPr="00CA0486" w:rsidRDefault="00167DA3" w:rsidP="00A37A72">
      <w:pPr>
        <w:pStyle w:val="Paragraphedeliste"/>
        <w:numPr>
          <w:ilvl w:val="1"/>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lang w:bidi="ar-DZ"/>
        </w:rPr>
        <w:t>Les variables  socio-économiques</w:t>
      </w:r>
    </w:p>
    <w:p w:rsidR="00167DA3" w:rsidRPr="00CA0486" w:rsidRDefault="00167DA3" w:rsidP="00A37A72">
      <w:pPr>
        <w:pStyle w:val="Paragraphedeliste"/>
        <w:numPr>
          <w:ilvl w:val="1"/>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La valeur foncière et la nature juridique des terrains</w:t>
      </w:r>
    </w:p>
    <w:p w:rsidR="00167DA3" w:rsidRPr="00CA0486" w:rsidRDefault="00167DA3" w:rsidP="00A37A72">
      <w:pPr>
        <w:pStyle w:val="Paragraphedeliste"/>
        <w:numPr>
          <w:ilvl w:val="0"/>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 xml:space="preserve">Les pratiques de l’aménagement </w:t>
      </w:r>
    </w:p>
    <w:p w:rsidR="00167DA3" w:rsidRPr="00CA0486" w:rsidRDefault="00167DA3" w:rsidP="00A37A72">
      <w:pPr>
        <w:pStyle w:val="Paragraphedeliste"/>
        <w:numPr>
          <w:ilvl w:val="1"/>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La projection en aménagement</w:t>
      </w:r>
    </w:p>
    <w:p w:rsidR="00167DA3" w:rsidRPr="00CA0486" w:rsidRDefault="00167DA3" w:rsidP="00A37A72">
      <w:pPr>
        <w:pStyle w:val="Paragraphedeliste"/>
        <w:numPr>
          <w:ilvl w:val="1"/>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L’aménagement régional</w:t>
      </w:r>
    </w:p>
    <w:p w:rsidR="00167DA3" w:rsidRPr="00CA0486" w:rsidRDefault="00167DA3" w:rsidP="00A37A72">
      <w:pPr>
        <w:pStyle w:val="Paragraphedeliste"/>
        <w:numPr>
          <w:ilvl w:val="1"/>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L’aménagement des milieux naturels et ruraux</w:t>
      </w:r>
    </w:p>
    <w:p w:rsidR="00167DA3" w:rsidRPr="00CA0486" w:rsidRDefault="00167DA3" w:rsidP="00A37A72">
      <w:pPr>
        <w:pStyle w:val="Paragraphedeliste"/>
        <w:numPr>
          <w:ilvl w:val="1"/>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L’aménagement urbain</w:t>
      </w:r>
    </w:p>
    <w:p w:rsidR="00167DA3" w:rsidRPr="00CA0486" w:rsidRDefault="00167DA3" w:rsidP="00A37A72">
      <w:pPr>
        <w:pStyle w:val="Paragraphedeliste"/>
        <w:numPr>
          <w:ilvl w:val="0"/>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L’homme et l’aménagement : analyse des rapports</w:t>
      </w:r>
    </w:p>
    <w:p w:rsidR="00167DA3" w:rsidRPr="00CA0486" w:rsidRDefault="00167DA3" w:rsidP="00A37A72">
      <w:pPr>
        <w:pStyle w:val="Paragraphedeliste"/>
        <w:numPr>
          <w:ilvl w:val="1"/>
          <w:numId w:val="28"/>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bCs/>
          <w:sz w:val="24"/>
          <w:szCs w:val="24"/>
        </w:rPr>
        <w:t xml:space="preserve">Aménagement et développement </w:t>
      </w:r>
    </w:p>
    <w:p w:rsidR="00167DA3" w:rsidRPr="00CA0486" w:rsidRDefault="00167DA3" w:rsidP="00A37A72">
      <w:pPr>
        <w:pStyle w:val="Paragraphedeliste"/>
        <w:numPr>
          <w:ilvl w:val="1"/>
          <w:numId w:val="28"/>
        </w:numPr>
        <w:bidi w:val="0"/>
        <w:spacing w:after="0" w:line="240" w:lineRule="auto"/>
        <w:jc w:val="both"/>
        <w:rPr>
          <w:rFonts w:ascii="Times New Roman" w:hAnsi="Times New Roman" w:cs="Times New Roman"/>
          <w:bCs/>
          <w:sz w:val="24"/>
          <w:szCs w:val="24"/>
        </w:rPr>
      </w:pPr>
      <w:r w:rsidRPr="00CA0486">
        <w:rPr>
          <w:rFonts w:ascii="Times New Roman" w:hAnsi="Times New Roman" w:cs="Times New Roman"/>
          <w:bCs/>
          <w:sz w:val="24"/>
          <w:szCs w:val="24"/>
        </w:rPr>
        <w:t>Acteurs et territorialités</w:t>
      </w:r>
    </w:p>
    <w:p w:rsidR="00167DA3" w:rsidRPr="00CA0486" w:rsidRDefault="00167DA3" w:rsidP="00A37A72">
      <w:pPr>
        <w:pStyle w:val="Paragraphedeliste"/>
        <w:numPr>
          <w:ilvl w:val="0"/>
          <w:numId w:val="28"/>
        </w:numPr>
        <w:bidi w:val="0"/>
        <w:spacing w:after="0" w:line="240" w:lineRule="auto"/>
        <w:jc w:val="both"/>
        <w:rPr>
          <w:rFonts w:ascii="Times New Roman" w:hAnsi="Times New Roman" w:cs="Times New Roman"/>
          <w:bCs/>
          <w:sz w:val="24"/>
          <w:szCs w:val="24"/>
        </w:rPr>
      </w:pPr>
      <w:r w:rsidRPr="00CA0486">
        <w:rPr>
          <w:rFonts w:ascii="Times New Roman" w:hAnsi="Times New Roman" w:cs="Times New Roman"/>
          <w:bCs/>
          <w:sz w:val="24"/>
          <w:szCs w:val="24"/>
        </w:rPr>
        <w:t>Exemples d’aménagement</w:t>
      </w:r>
    </w:p>
    <w:p w:rsidR="00167DA3" w:rsidRPr="00CA0486" w:rsidRDefault="00167DA3" w:rsidP="00167DA3">
      <w:pPr>
        <w:ind w:firstLine="708"/>
        <w:jc w:val="both"/>
        <w:rPr>
          <w:b/>
          <w:bCs/>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rPr>
          <w:b/>
        </w:rPr>
      </w:pPr>
      <w:r w:rsidRPr="00CA0486">
        <w:rPr>
          <w:b/>
        </w:rPr>
        <w:t>Références bibliographiques</w:t>
      </w:r>
    </w:p>
    <w:p w:rsidR="00167DA3" w:rsidRPr="00CA0486" w:rsidRDefault="00167DA3" w:rsidP="00A37A72">
      <w:pPr>
        <w:pStyle w:val="Paragraphedeliste"/>
        <w:numPr>
          <w:ilvl w:val="0"/>
          <w:numId w:val="29"/>
        </w:numPr>
        <w:bidi w:val="0"/>
        <w:spacing w:after="0" w:line="240" w:lineRule="auto"/>
        <w:rPr>
          <w:rFonts w:ascii="Times New Roman" w:hAnsi="Times New Roman" w:cs="Times New Roman"/>
          <w:b/>
          <w:sz w:val="24"/>
          <w:szCs w:val="24"/>
        </w:rPr>
      </w:pPr>
      <w:r w:rsidRPr="00CA0486">
        <w:rPr>
          <w:rFonts w:ascii="Times New Roman" w:hAnsi="Times New Roman" w:cs="Times New Roman"/>
          <w:sz w:val="24"/>
          <w:szCs w:val="24"/>
        </w:rPr>
        <w:t>ANDRE D., 1979, Espace –Région et système », Economica, paris.</w:t>
      </w:r>
    </w:p>
    <w:p w:rsidR="00167DA3" w:rsidRPr="00CA0486" w:rsidRDefault="00167DA3" w:rsidP="00A37A72">
      <w:pPr>
        <w:pStyle w:val="Paragraphedeliste"/>
        <w:numPr>
          <w:ilvl w:val="0"/>
          <w:numId w:val="29"/>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Beaufils  M-L, Janvier Y et Landrieu  J. 1999, Aménager la ville demain une action collective. 87p.</w:t>
      </w:r>
    </w:p>
    <w:p w:rsidR="00167DA3" w:rsidRPr="00CA0486" w:rsidRDefault="00167DA3" w:rsidP="00A37A72">
      <w:pPr>
        <w:pStyle w:val="Paragraphedeliste"/>
        <w:numPr>
          <w:ilvl w:val="0"/>
          <w:numId w:val="29"/>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BRULE J.C., FONTAINE J., 1990, Algérie volontarisme étatique et aménagement du territoire, Alger, OPU, 248p.</w:t>
      </w:r>
    </w:p>
    <w:p w:rsidR="00167DA3" w:rsidRPr="00CA0486" w:rsidRDefault="00167DA3" w:rsidP="00A37A72">
      <w:pPr>
        <w:pStyle w:val="Paragraphedeliste"/>
        <w:numPr>
          <w:ilvl w:val="0"/>
          <w:numId w:val="29"/>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Charre  A., 2001, Les nouvelles conditions du projet urbain, critique et méthodes, éd. mardaga, Liège, 158p.</w:t>
      </w:r>
    </w:p>
    <w:p w:rsidR="00167DA3" w:rsidRPr="00CA0486" w:rsidRDefault="00167DA3" w:rsidP="00A37A72">
      <w:pPr>
        <w:pStyle w:val="Paragraphedeliste"/>
        <w:numPr>
          <w:ilvl w:val="0"/>
          <w:numId w:val="29"/>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COTE M., 1983, L’espace algérien, les prémices d’un aménagement, Alger, OPU, 278.</w:t>
      </w:r>
    </w:p>
    <w:p w:rsidR="00167DA3" w:rsidRPr="00CA0486" w:rsidRDefault="00167DA3" w:rsidP="00A37A72">
      <w:pPr>
        <w:pStyle w:val="Paragraphedeliste"/>
        <w:numPr>
          <w:ilvl w:val="0"/>
          <w:numId w:val="29"/>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Zucchelli  A., 1983, Introduction à l’urbanisme opérationnel et à la composition urbaine, éd. OPU, Alger, quatre tomes.</w:t>
      </w:r>
    </w:p>
    <w:p w:rsidR="00167DA3" w:rsidRPr="00CA0486" w:rsidRDefault="00167DA3" w:rsidP="00167DA3">
      <w:pPr>
        <w:pStyle w:val="Paragraphedeliste"/>
        <w:jc w:val="both"/>
        <w:rPr>
          <w:rFonts w:ascii="Times New Roman" w:hAnsi="Times New Roman" w:cs="Times New Roman"/>
          <w:sz w:val="24"/>
          <w:szCs w:val="24"/>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5</w:t>
      </w:r>
    </w:p>
    <w:p w:rsidR="00167DA3" w:rsidRPr="00CA0486" w:rsidRDefault="00167DA3" w:rsidP="00167DA3">
      <w:pPr>
        <w:spacing w:line="360" w:lineRule="auto"/>
        <w:jc w:val="both"/>
        <w:rPr>
          <w:b/>
          <w:bCs/>
        </w:rPr>
      </w:pPr>
      <w:r w:rsidRPr="00CA0486">
        <w:rPr>
          <w:b/>
          <w:bCs/>
          <w:iCs/>
        </w:rPr>
        <w:t>Unité d’enseignement : Techniques et pratiques</w:t>
      </w:r>
    </w:p>
    <w:p w:rsidR="00167DA3" w:rsidRPr="00CA0486" w:rsidRDefault="00167DA3" w:rsidP="00167DA3">
      <w:pPr>
        <w:spacing w:line="360" w:lineRule="auto"/>
        <w:jc w:val="both"/>
        <w:rPr>
          <w:b/>
          <w:bCs/>
          <w:iCs/>
        </w:rPr>
      </w:pPr>
      <w:r w:rsidRPr="00CA0486">
        <w:rPr>
          <w:b/>
          <w:bCs/>
          <w:iCs/>
        </w:rPr>
        <w:t xml:space="preserve">Matière 2 : </w:t>
      </w:r>
      <w:r w:rsidRPr="00CA0486">
        <w:rPr>
          <w:b/>
          <w:bCs/>
        </w:rPr>
        <w:t>Politiques d’aménagement du territoire</w:t>
      </w:r>
    </w:p>
    <w:p w:rsidR="00167DA3" w:rsidRPr="00CA0486" w:rsidRDefault="00167DA3" w:rsidP="00167DA3">
      <w:pPr>
        <w:spacing w:line="360" w:lineRule="auto"/>
        <w:jc w:val="both"/>
        <w:rPr>
          <w:bCs/>
          <w:iCs/>
        </w:rPr>
      </w:pPr>
      <w:r w:rsidRPr="00CA0486">
        <w:rPr>
          <w:b/>
          <w:bCs/>
          <w:iCs/>
        </w:rPr>
        <w:t>Crédits </w:t>
      </w:r>
      <w:r w:rsidRPr="00CA0486">
        <w:rPr>
          <w:bCs/>
          <w:iCs/>
        </w:rPr>
        <w:t>:  4</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autoSpaceDE w:val="0"/>
        <w:autoSpaceDN w:val="0"/>
        <w:adjustRightInd w:val="0"/>
        <w:jc w:val="both"/>
        <w:rPr>
          <w:i/>
          <w:iCs/>
        </w:rPr>
      </w:pPr>
      <w:r w:rsidRPr="00CA0486">
        <w:rPr>
          <w:i/>
          <w:iCs/>
        </w:rPr>
        <w:t xml:space="preserve">Cette matière vise permet de comprendre et analyser les pratiques de l’aménagement du territoire à travers l’étude des politiques menées. L’identification des institutions chargées de la gestion territoriale et des outils d’action consolide la connaissance dans cette matière.  </w:t>
      </w:r>
    </w:p>
    <w:p w:rsidR="00167DA3" w:rsidRPr="00CA0486" w:rsidRDefault="00167DA3" w:rsidP="00167DA3">
      <w:pPr>
        <w:contextualSpacing/>
        <w:jc w:val="both"/>
        <w:rPr>
          <w:b/>
        </w:rPr>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contextualSpacing/>
        <w:jc w:val="both"/>
        <w:rPr>
          <w:bCs/>
          <w:i/>
          <w:iCs/>
        </w:rPr>
      </w:pPr>
      <w:r w:rsidRPr="00CA0486">
        <w:rPr>
          <w:bCs/>
          <w:i/>
          <w:iCs/>
        </w:rPr>
        <w:t>Analyse de l’espace géographique, analyse démographique, techniques et pratiques de l’aménagement.</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tabs>
          <w:tab w:val="left" w:pos="3684"/>
        </w:tabs>
        <w:spacing w:line="276" w:lineRule="auto"/>
        <w:jc w:val="both"/>
      </w:pPr>
      <w:r w:rsidRPr="00CA0486">
        <w:t xml:space="preserve">Introduction </w:t>
      </w:r>
      <w:r w:rsidRPr="00CA0486">
        <w:tab/>
      </w:r>
    </w:p>
    <w:p w:rsidR="00167DA3" w:rsidRPr="00CA0486" w:rsidRDefault="00167DA3" w:rsidP="00A37A72">
      <w:pPr>
        <w:pStyle w:val="Paragraphedeliste"/>
        <w:numPr>
          <w:ilvl w:val="0"/>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 xml:space="preserve">L’aménagement et l’organisation territoriale </w:t>
      </w:r>
    </w:p>
    <w:p w:rsidR="00167DA3" w:rsidRPr="00CA0486" w:rsidRDefault="00167DA3" w:rsidP="00A37A72">
      <w:pPr>
        <w:pStyle w:val="Paragraphedeliste"/>
        <w:numPr>
          <w:ilvl w:val="1"/>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L’administration</w:t>
      </w:r>
    </w:p>
    <w:p w:rsidR="00167DA3" w:rsidRPr="00CA0486" w:rsidRDefault="00167DA3" w:rsidP="00A37A72">
      <w:pPr>
        <w:pStyle w:val="Paragraphedeliste"/>
        <w:numPr>
          <w:ilvl w:val="1"/>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Les moyens de mise en œuvre des politiques d’aménagement</w:t>
      </w:r>
    </w:p>
    <w:p w:rsidR="00167DA3" w:rsidRPr="00CA0486" w:rsidRDefault="00167DA3" w:rsidP="00A37A72">
      <w:pPr>
        <w:pStyle w:val="Paragraphedeliste"/>
        <w:numPr>
          <w:ilvl w:val="2"/>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 xml:space="preserve">La planification et les moyens financiers </w:t>
      </w:r>
    </w:p>
    <w:p w:rsidR="00167DA3" w:rsidRPr="00CA0486" w:rsidRDefault="00167DA3" w:rsidP="00A37A72">
      <w:pPr>
        <w:pStyle w:val="Paragraphedeliste"/>
        <w:numPr>
          <w:ilvl w:val="2"/>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L’action participative en aménagement</w:t>
      </w:r>
    </w:p>
    <w:p w:rsidR="00167DA3" w:rsidRPr="00CA0486" w:rsidRDefault="00167DA3" w:rsidP="00A37A72">
      <w:pPr>
        <w:pStyle w:val="Paragraphedeliste"/>
        <w:numPr>
          <w:ilvl w:val="0"/>
          <w:numId w:val="30"/>
        </w:numPr>
        <w:autoSpaceDE w:val="0"/>
        <w:autoSpaceDN w:val="0"/>
        <w:bidi w:val="0"/>
        <w:adjustRightInd w:val="0"/>
        <w:spacing w:after="0" w:line="240" w:lineRule="auto"/>
        <w:rPr>
          <w:rFonts w:ascii="Times New Roman" w:hAnsi="Times New Roman" w:cs="Times New Roman"/>
          <w:bCs/>
          <w:sz w:val="24"/>
          <w:szCs w:val="24"/>
          <w:lang w:eastAsia="fr-FR"/>
        </w:rPr>
      </w:pPr>
      <w:r w:rsidRPr="00CA0486">
        <w:rPr>
          <w:rFonts w:ascii="Times New Roman" w:hAnsi="Times New Roman" w:cs="Times New Roman"/>
          <w:bCs/>
          <w:sz w:val="24"/>
          <w:szCs w:val="24"/>
          <w:lang w:eastAsia="fr-FR"/>
        </w:rPr>
        <w:t>La législation relative à l’aménagement</w:t>
      </w:r>
    </w:p>
    <w:p w:rsidR="00167DA3" w:rsidRPr="00CA0486" w:rsidRDefault="00167DA3" w:rsidP="00A37A72">
      <w:pPr>
        <w:pStyle w:val="Paragraphedeliste"/>
        <w:numPr>
          <w:ilvl w:val="1"/>
          <w:numId w:val="30"/>
        </w:numPr>
        <w:autoSpaceDE w:val="0"/>
        <w:autoSpaceDN w:val="0"/>
        <w:bidi w:val="0"/>
        <w:adjustRightInd w:val="0"/>
        <w:spacing w:after="0" w:line="240" w:lineRule="auto"/>
        <w:rPr>
          <w:rFonts w:ascii="Times New Roman" w:hAnsi="Times New Roman" w:cs="Times New Roman"/>
          <w:bCs/>
          <w:sz w:val="24"/>
          <w:szCs w:val="24"/>
          <w:lang w:eastAsia="fr-FR"/>
        </w:rPr>
      </w:pPr>
      <w:r w:rsidRPr="00CA0486">
        <w:rPr>
          <w:rFonts w:ascii="Times New Roman" w:hAnsi="Times New Roman" w:cs="Times New Roman"/>
          <w:bCs/>
          <w:sz w:val="24"/>
          <w:szCs w:val="24"/>
          <w:lang w:eastAsia="fr-FR"/>
        </w:rPr>
        <w:t>Dispositif législatif</w:t>
      </w:r>
    </w:p>
    <w:p w:rsidR="00167DA3" w:rsidRPr="00CA0486" w:rsidRDefault="00167DA3" w:rsidP="00A37A72">
      <w:pPr>
        <w:pStyle w:val="Paragraphedeliste"/>
        <w:numPr>
          <w:ilvl w:val="2"/>
          <w:numId w:val="30"/>
        </w:numPr>
        <w:autoSpaceDE w:val="0"/>
        <w:autoSpaceDN w:val="0"/>
        <w:bidi w:val="0"/>
        <w:adjustRightInd w:val="0"/>
        <w:spacing w:after="0" w:line="240" w:lineRule="auto"/>
        <w:rPr>
          <w:rFonts w:ascii="Times New Roman" w:hAnsi="Times New Roman" w:cs="Times New Roman"/>
          <w:bCs/>
          <w:sz w:val="24"/>
          <w:szCs w:val="24"/>
          <w:lang w:eastAsia="fr-FR"/>
        </w:rPr>
      </w:pPr>
      <w:r w:rsidRPr="00CA0486">
        <w:rPr>
          <w:rFonts w:ascii="Times New Roman" w:hAnsi="Times New Roman" w:cs="Times New Roman"/>
          <w:bCs/>
          <w:sz w:val="24"/>
          <w:szCs w:val="24"/>
          <w:lang w:eastAsia="fr-FR"/>
        </w:rPr>
        <w:t>Lois- codes (caractère général, caractère spécifique)</w:t>
      </w:r>
    </w:p>
    <w:p w:rsidR="00167DA3" w:rsidRPr="00CA0486" w:rsidRDefault="00167DA3" w:rsidP="00A37A72">
      <w:pPr>
        <w:pStyle w:val="Paragraphedeliste"/>
        <w:numPr>
          <w:ilvl w:val="2"/>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 xml:space="preserve">Textes d’application </w:t>
      </w:r>
    </w:p>
    <w:p w:rsidR="00167DA3" w:rsidRPr="00CA0486" w:rsidRDefault="00167DA3" w:rsidP="00A37A72">
      <w:pPr>
        <w:pStyle w:val="Paragraphedeliste"/>
        <w:numPr>
          <w:ilvl w:val="0"/>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 xml:space="preserve">Les instruments d’aménagement du territorial </w:t>
      </w:r>
    </w:p>
    <w:p w:rsidR="00167DA3" w:rsidRPr="00CA0486" w:rsidRDefault="00167DA3" w:rsidP="00A37A72">
      <w:pPr>
        <w:pStyle w:val="Paragraphedeliste"/>
        <w:numPr>
          <w:ilvl w:val="1"/>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Le schéma national d’aménagement du territoire (SNAT)</w:t>
      </w:r>
    </w:p>
    <w:p w:rsidR="00167DA3" w:rsidRPr="00CA0486" w:rsidRDefault="00167DA3" w:rsidP="00A37A72">
      <w:pPr>
        <w:pStyle w:val="Paragraphedeliste"/>
        <w:numPr>
          <w:ilvl w:val="1"/>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Le schéma régional d’aménagement du territoire (SRAT)</w:t>
      </w:r>
    </w:p>
    <w:p w:rsidR="00167DA3" w:rsidRPr="00CA0486" w:rsidRDefault="00167DA3" w:rsidP="00A37A72">
      <w:pPr>
        <w:pStyle w:val="Paragraphedeliste"/>
        <w:numPr>
          <w:ilvl w:val="1"/>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Le plan d’aménagement de wilaya (PAW</w:t>
      </w:r>
    </w:p>
    <w:p w:rsidR="00167DA3" w:rsidRPr="00CA0486" w:rsidRDefault="00167DA3" w:rsidP="00A37A72">
      <w:pPr>
        <w:pStyle w:val="Paragraphedeliste"/>
        <w:numPr>
          <w:ilvl w:val="1"/>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Les plans d’aménagement sectoriels</w:t>
      </w:r>
    </w:p>
    <w:p w:rsidR="00167DA3" w:rsidRPr="00CA0486" w:rsidRDefault="00167DA3" w:rsidP="00A37A72">
      <w:pPr>
        <w:pStyle w:val="Paragraphedeliste"/>
        <w:numPr>
          <w:ilvl w:val="0"/>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 xml:space="preserve">Les instruments d’aménagement local </w:t>
      </w:r>
    </w:p>
    <w:p w:rsidR="00167DA3" w:rsidRPr="00CA0486" w:rsidRDefault="00167DA3" w:rsidP="00A37A72">
      <w:pPr>
        <w:pStyle w:val="Paragraphedeliste"/>
        <w:numPr>
          <w:ilvl w:val="1"/>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Le plan directeur d’aménagement et d’urbanisme (PDAU)</w:t>
      </w:r>
    </w:p>
    <w:p w:rsidR="00167DA3" w:rsidRPr="00CA0486" w:rsidRDefault="00167DA3" w:rsidP="00A37A72">
      <w:pPr>
        <w:pStyle w:val="Paragraphedeliste"/>
        <w:numPr>
          <w:ilvl w:val="1"/>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Le plan d’occupation des sols (POS)</w:t>
      </w:r>
    </w:p>
    <w:p w:rsidR="00167DA3" w:rsidRPr="00CA0486" w:rsidRDefault="00167DA3" w:rsidP="00A37A72">
      <w:pPr>
        <w:pStyle w:val="Paragraphedeliste"/>
        <w:numPr>
          <w:ilvl w:val="1"/>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Le schéma de cohérence territoriale</w:t>
      </w:r>
    </w:p>
    <w:p w:rsidR="00167DA3" w:rsidRPr="00CA0486" w:rsidRDefault="00167DA3" w:rsidP="00A37A72">
      <w:pPr>
        <w:pStyle w:val="Paragraphedeliste"/>
        <w:numPr>
          <w:ilvl w:val="1"/>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Les zones d’expansion touristiques</w:t>
      </w:r>
    </w:p>
    <w:p w:rsidR="00167DA3" w:rsidRPr="00CA0486" w:rsidRDefault="00167DA3" w:rsidP="00A37A72">
      <w:pPr>
        <w:pStyle w:val="Paragraphedeliste"/>
        <w:numPr>
          <w:ilvl w:val="0"/>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 xml:space="preserve">La gestion foncière </w:t>
      </w:r>
    </w:p>
    <w:p w:rsidR="00167DA3" w:rsidRPr="00CA0486" w:rsidRDefault="00167DA3" w:rsidP="00A37A72">
      <w:pPr>
        <w:pStyle w:val="Paragraphedeliste"/>
        <w:numPr>
          <w:ilvl w:val="0"/>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 xml:space="preserve">Les moyens de contrôle de l’urbanisme </w:t>
      </w:r>
    </w:p>
    <w:p w:rsidR="00167DA3" w:rsidRPr="00CA0486" w:rsidRDefault="00167DA3" w:rsidP="00A37A72">
      <w:pPr>
        <w:pStyle w:val="Paragraphedeliste"/>
        <w:numPr>
          <w:ilvl w:val="0"/>
          <w:numId w:val="30"/>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Politiques comparées de l'aménagement dans divers pays</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rPr>
          <w:b/>
        </w:rPr>
      </w:pPr>
    </w:p>
    <w:p w:rsidR="00167DA3" w:rsidRPr="00CA0486" w:rsidRDefault="00167DA3" w:rsidP="00167DA3">
      <w:pPr>
        <w:rPr>
          <w:b/>
        </w:rPr>
      </w:pPr>
      <w:r w:rsidRPr="00CA0486">
        <w:rPr>
          <w:b/>
        </w:rPr>
        <w:t>Références bibliographiques</w:t>
      </w:r>
    </w:p>
    <w:p w:rsidR="00167DA3" w:rsidRPr="00CA0486" w:rsidRDefault="00167DA3" w:rsidP="00A37A72">
      <w:pPr>
        <w:pStyle w:val="Paragraphedeliste"/>
        <w:numPr>
          <w:ilvl w:val="0"/>
          <w:numId w:val="31"/>
        </w:numPr>
        <w:bidi w:val="0"/>
        <w:spacing w:after="0" w:line="240" w:lineRule="auto"/>
        <w:ind w:left="360"/>
        <w:rPr>
          <w:rFonts w:ascii="Times New Roman" w:hAnsi="Times New Roman" w:cs="Times New Roman"/>
          <w:sz w:val="24"/>
          <w:szCs w:val="24"/>
        </w:rPr>
      </w:pPr>
      <w:r w:rsidRPr="00CA0486">
        <w:rPr>
          <w:rFonts w:ascii="Times New Roman" w:hAnsi="Times New Roman" w:cs="Times New Roman"/>
          <w:sz w:val="24"/>
          <w:szCs w:val="24"/>
        </w:rPr>
        <w:t xml:space="preserve">BRIAN J., LOUGHLIN ML., 1977 : «  </w:t>
      </w:r>
      <w:r w:rsidRPr="00CA0486">
        <w:rPr>
          <w:rFonts w:ascii="Times New Roman" w:hAnsi="Times New Roman" w:cs="Times New Roman"/>
          <w:i/>
          <w:iCs/>
          <w:sz w:val="24"/>
          <w:szCs w:val="24"/>
        </w:rPr>
        <w:t>Planification urbaine et régionale, une analyse par l’approche de systèmes</w:t>
      </w:r>
      <w:r w:rsidRPr="00CA0486">
        <w:rPr>
          <w:rFonts w:ascii="Times New Roman" w:hAnsi="Times New Roman" w:cs="Times New Roman"/>
          <w:sz w:val="24"/>
          <w:szCs w:val="24"/>
        </w:rPr>
        <w:t> » éd Dunod, Paris, 333p.</w:t>
      </w:r>
    </w:p>
    <w:p w:rsidR="00167DA3" w:rsidRPr="00CA0486" w:rsidRDefault="00167DA3" w:rsidP="00A37A72">
      <w:pPr>
        <w:pStyle w:val="Paragraphedeliste"/>
        <w:numPr>
          <w:ilvl w:val="0"/>
          <w:numId w:val="31"/>
        </w:numPr>
        <w:bidi w:val="0"/>
        <w:spacing w:after="0" w:line="240" w:lineRule="auto"/>
        <w:ind w:left="360"/>
        <w:jc w:val="both"/>
        <w:rPr>
          <w:rFonts w:ascii="Times New Roman" w:eastAsia="Times New Roman" w:hAnsi="Times New Roman" w:cs="Times New Roman"/>
          <w:kern w:val="36"/>
          <w:sz w:val="24"/>
          <w:szCs w:val="24"/>
          <w:lang w:eastAsia="fr-FR"/>
        </w:rPr>
      </w:pPr>
      <w:r w:rsidRPr="00CA0486">
        <w:rPr>
          <w:rFonts w:ascii="Times New Roman" w:eastAsia="Times New Roman" w:hAnsi="Times New Roman" w:cs="Times New Roman"/>
          <w:sz w:val="24"/>
          <w:szCs w:val="24"/>
          <w:lang w:eastAsia="fr-FR"/>
        </w:rPr>
        <w:t>GUMUCHIAN H., MAROIS C., FEVRE V., 2000 : « </w:t>
      </w:r>
      <w:r w:rsidRPr="00CA0486">
        <w:rPr>
          <w:rFonts w:ascii="Times New Roman" w:eastAsia="Times New Roman" w:hAnsi="Times New Roman" w:cs="Times New Roman"/>
          <w:kern w:val="36"/>
          <w:sz w:val="24"/>
          <w:szCs w:val="24"/>
          <w:lang w:eastAsia="fr-FR"/>
        </w:rPr>
        <w:t>Initiation à la recherche en géographie: aménagement, développement territorial, environnement »,</w:t>
      </w:r>
      <w:r w:rsidRPr="00CA0486">
        <w:rPr>
          <w:rFonts w:ascii="Times New Roman" w:hAnsi="Times New Roman" w:cs="Times New Roman"/>
          <w:sz w:val="24"/>
          <w:szCs w:val="24"/>
        </w:rPr>
        <w:t xml:space="preserve"> Presses de l'Université́ de Montréal, 424p.</w:t>
      </w:r>
    </w:p>
    <w:p w:rsidR="00167DA3" w:rsidRPr="00CA0486" w:rsidRDefault="00167DA3" w:rsidP="00A37A72">
      <w:pPr>
        <w:pStyle w:val="Paragraphedeliste"/>
        <w:numPr>
          <w:ilvl w:val="0"/>
          <w:numId w:val="31"/>
        </w:numPr>
        <w:bidi w:val="0"/>
        <w:spacing w:after="0" w:line="240" w:lineRule="auto"/>
        <w:ind w:left="360"/>
        <w:jc w:val="both"/>
        <w:rPr>
          <w:rFonts w:ascii="Times New Roman" w:hAnsi="Times New Roman" w:cs="Times New Roman"/>
          <w:sz w:val="24"/>
          <w:szCs w:val="24"/>
        </w:rPr>
      </w:pPr>
      <w:r w:rsidRPr="00CA0486">
        <w:rPr>
          <w:rFonts w:ascii="Times New Roman" w:hAnsi="Times New Roman" w:cs="Times New Roman"/>
          <w:sz w:val="24"/>
          <w:szCs w:val="24"/>
        </w:rPr>
        <w:t>MOINE A., 2007 : « Le territoire : comment observer un système complexe », l’Harmattan, Paris, 176p.</w:t>
      </w:r>
    </w:p>
    <w:p w:rsidR="00167DA3" w:rsidRPr="00CA0486" w:rsidRDefault="00167DA3" w:rsidP="00A37A72">
      <w:pPr>
        <w:pStyle w:val="Paragraphedeliste"/>
        <w:numPr>
          <w:ilvl w:val="0"/>
          <w:numId w:val="31"/>
        </w:numPr>
        <w:bidi w:val="0"/>
        <w:spacing w:after="0" w:line="240" w:lineRule="auto"/>
        <w:ind w:left="360"/>
        <w:rPr>
          <w:rFonts w:ascii="Times New Roman" w:hAnsi="Times New Roman" w:cs="Times New Roman"/>
          <w:sz w:val="24"/>
          <w:szCs w:val="24"/>
        </w:rPr>
      </w:pPr>
      <w:r w:rsidRPr="00CA0486">
        <w:rPr>
          <w:rFonts w:ascii="Times New Roman" w:hAnsi="Times New Roman" w:cs="Times New Roman"/>
          <w:sz w:val="24"/>
          <w:szCs w:val="24"/>
        </w:rPr>
        <w:t>OFFNER JM., PUMIN D., 1966 : « Réseaux et territoires, significations croisées », Ed de l’AUBE, France, 281p</w:t>
      </w:r>
    </w:p>
    <w:p w:rsidR="00167DA3" w:rsidRPr="00CA0486" w:rsidRDefault="00167DA3" w:rsidP="00A37A72">
      <w:pPr>
        <w:pStyle w:val="Paragraphedeliste"/>
        <w:numPr>
          <w:ilvl w:val="0"/>
          <w:numId w:val="31"/>
        </w:numPr>
        <w:bidi w:val="0"/>
        <w:spacing w:after="0" w:line="240" w:lineRule="auto"/>
        <w:ind w:left="360"/>
        <w:rPr>
          <w:rFonts w:ascii="Times New Roman" w:hAnsi="Times New Roman" w:cs="Times New Roman"/>
          <w:sz w:val="24"/>
          <w:szCs w:val="24"/>
        </w:rPr>
      </w:pPr>
      <w:r w:rsidRPr="00CA0486">
        <w:rPr>
          <w:rFonts w:ascii="Times New Roman" w:hAnsi="Times New Roman" w:cs="Times New Roman"/>
          <w:sz w:val="24"/>
          <w:szCs w:val="24"/>
        </w:rPr>
        <w:t xml:space="preserve">ZUCCHELI A., 1983 : « </w:t>
      </w:r>
      <w:r w:rsidRPr="00CA0486">
        <w:rPr>
          <w:rFonts w:ascii="Times New Roman" w:hAnsi="Times New Roman" w:cs="Times New Roman"/>
          <w:i/>
          <w:iCs/>
          <w:sz w:val="24"/>
          <w:szCs w:val="24"/>
        </w:rPr>
        <w:t>Introduction à l’urbanisme opérationnel et à la composition urbaine</w:t>
      </w:r>
      <w:r w:rsidRPr="00CA0486">
        <w:rPr>
          <w:rFonts w:ascii="Times New Roman" w:hAnsi="Times New Roman" w:cs="Times New Roman"/>
          <w:sz w:val="24"/>
          <w:szCs w:val="24"/>
        </w:rPr>
        <w:t> », OPU, Alger, VI, 428p, VII, 472p, VIII, 483p, VIV, 547p.</w:t>
      </w:r>
    </w:p>
    <w:p w:rsidR="00167DA3" w:rsidRPr="00CA0486" w:rsidRDefault="00167DA3" w:rsidP="00A37A72">
      <w:pPr>
        <w:pStyle w:val="Paragraphedeliste"/>
        <w:numPr>
          <w:ilvl w:val="0"/>
          <w:numId w:val="31"/>
        </w:numPr>
        <w:bidi w:val="0"/>
        <w:spacing w:after="0" w:line="240" w:lineRule="auto"/>
        <w:ind w:left="360"/>
        <w:rPr>
          <w:rFonts w:ascii="Times New Roman" w:hAnsi="Times New Roman" w:cs="Times New Roman"/>
          <w:sz w:val="24"/>
          <w:szCs w:val="24"/>
        </w:rPr>
      </w:pPr>
      <w:r w:rsidRPr="00CA0486">
        <w:rPr>
          <w:rFonts w:ascii="Times New Roman" w:hAnsi="Times New Roman" w:cs="Times New Roman"/>
          <w:sz w:val="24"/>
          <w:szCs w:val="24"/>
        </w:rPr>
        <w:t xml:space="preserve">ANAT., 1985,  Schéma National d’Aménagement du Territoire 1985 et 2000. </w:t>
      </w:r>
    </w:p>
    <w:p w:rsidR="00167DA3" w:rsidRPr="00CA0486" w:rsidRDefault="00167DA3" w:rsidP="00A37A72">
      <w:pPr>
        <w:pStyle w:val="Paragraphedeliste"/>
        <w:numPr>
          <w:ilvl w:val="0"/>
          <w:numId w:val="31"/>
        </w:numPr>
        <w:bidi w:val="0"/>
        <w:spacing w:after="0" w:line="240" w:lineRule="auto"/>
        <w:ind w:left="360"/>
        <w:rPr>
          <w:rFonts w:ascii="Times New Roman" w:hAnsi="Times New Roman" w:cs="Times New Roman"/>
          <w:sz w:val="24"/>
          <w:szCs w:val="24"/>
        </w:rPr>
      </w:pPr>
      <w:r w:rsidRPr="00CA0486">
        <w:rPr>
          <w:rFonts w:ascii="Times New Roman" w:hAnsi="Times New Roman" w:cs="Times New Roman"/>
          <w:sz w:val="24"/>
          <w:szCs w:val="24"/>
        </w:rPr>
        <w:t>Journal officiel (http://www. joradp.dz).</w:t>
      </w:r>
    </w:p>
    <w:p w:rsidR="00167DA3" w:rsidRPr="00CA0486" w:rsidRDefault="00167DA3" w:rsidP="00167DA3">
      <w:pPr>
        <w:jc w:val="center"/>
        <w:rPr>
          <w:b/>
        </w:rPr>
      </w:pPr>
    </w:p>
    <w:p w:rsidR="00167DA3" w:rsidRPr="00CA0486" w:rsidRDefault="00167DA3" w:rsidP="00167DA3">
      <w:pPr>
        <w:jc w:val="center"/>
        <w:rPr>
          <w:b/>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5</w:t>
      </w:r>
    </w:p>
    <w:p w:rsidR="00167DA3" w:rsidRPr="00CA0486" w:rsidRDefault="00167DA3" w:rsidP="00167DA3">
      <w:pPr>
        <w:spacing w:line="360" w:lineRule="auto"/>
        <w:jc w:val="both"/>
        <w:rPr>
          <w:b/>
          <w:bCs/>
        </w:rPr>
      </w:pPr>
      <w:r w:rsidRPr="00CA0486">
        <w:rPr>
          <w:b/>
          <w:bCs/>
          <w:iCs/>
        </w:rPr>
        <w:t xml:space="preserve">Unité d’enseignement : </w:t>
      </w:r>
      <w:r w:rsidRPr="00CA0486">
        <w:rPr>
          <w:b/>
          <w:bCs/>
        </w:rPr>
        <w:t>Réseaux et mobilité</w:t>
      </w:r>
    </w:p>
    <w:p w:rsidR="00167DA3" w:rsidRPr="00CA0486" w:rsidRDefault="00167DA3" w:rsidP="00167DA3">
      <w:pPr>
        <w:spacing w:line="360" w:lineRule="auto"/>
        <w:jc w:val="both"/>
        <w:rPr>
          <w:b/>
          <w:bCs/>
          <w:iCs/>
        </w:rPr>
      </w:pPr>
      <w:r w:rsidRPr="00CA0486">
        <w:rPr>
          <w:b/>
          <w:bCs/>
          <w:iCs/>
        </w:rPr>
        <w:t xml:space="preserve">Matière 1 : </w:t>
      </w:r>
      <w:r w:rsidRPr="00CA0486">
        <w:rPr>
          <w:b/>
          <w:bCs/>
        </w:rPr>
        <w:t>Réseaux et territoire</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 xml:space="preserve">Coefficient : 2 </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spacing w:line="276" w:lineRule="auto"/>
        <w:jc w:val="both"/>
        <w:rPr>
          <w:i/>
          <w:iCs/>
        </w:rPr>
      </w:pPr>
      <w:r w:rsidRPr="00CA0486">
        <w:rPr>
          <w:i/>
          <w:iCs/>
        </w:rPr>
        <w:t>Cette matière a pour objet de présenter les concepts, les méthodes et les techniques d’approche du fonctionnement territorial en système et en réseau.</w:t>
      </w:r>
    </w:p>
    <w:p w:rsidR="00167DA3" w:rsidRPr="00CA0486" w:rsidRDefault="00167DA3" w:rsidP="00167DA3">
      <w:pPr>
        <w:contextualSpacing/>
        <w:jc w:val="both"/>
        <w:rPr>
          <w:b/>
        </w:rPr>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spacing w:line="276" w:lineRule="auto"/>
        <w:jc w:val="both"/>
        <w:rPr>
          <w:bCs/>
          <w:i/>
          <w:iCs/>
        </w:rPr>
      </w:pPr>
      <w:r w:rsidRPr="00CA0486">
        <w:rPr>
          <w:bCs/>
          <w:i/>
          <w:iCs/>
        </w:rPr>
        <w:t>Analyse de l’espace géographique, villes et régions, Algérie espace et société</w:t>
      </w: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tabs>
          <w:tab w:val="left" w:pos="3684"/>
        </w:tabs>
        <w:spacing w:line="276" w:lineRule="auto"/>
        <w:jc w:val="both"/>
      </w:pPr>
      <w:r w:rsidRPr="00CA0486">
        <w:t xml:space="preserve">Introduction </w:t>
      </w:r>
      <w:r w:rsidRPr="00CA0486">
        <w:tab/>
      </w:r>
    </w:p>
    <w:p w:rsidR="00167DA3" w:rsidRPr="00CA0486" w:rsidRDefault="00167DA3" w:rsidP="00167DA3">
      <w:r w:rsidRPr="00CA0486">
        <w:t>1. Le territoire </w:t>
      </w:r>
    </w:p>
    <w:p w:rsidR="00167DA3" w:rsidRPr="00CA0486" w:rsidRDefault="00167DA3" w:rsidP="00167DA3">
      <w:pPr>
        <w:ind w:left="708"/>
      </w:pPr>
      <w:r w:rsidRPr="00CA0486">
        <w:t>1.1Définitions</w:t>
      </w:r>
    </w:p>
    <w:p w:rsidR="00167DA3" w:rsidRPr="00CA0486" w:rsidRDefault="00167DA3" w:rsidP="00167DA3">
      <w:pPr>
        <w:ind w:left="708"/>
      </w:pPr>
      <w:r w:rsidRPr="00CA0486">
        <w:t>1.2 Composantes du territoire et organisation</w:t>
      </w:r>
    </w:p>
    <w:p w:rsidR="00167DA3" w:rsidRPr="00CA0486" w:rsidRDefault="00167DA3" w:rsidP="00167DA3">
      <w:pPr>
        <w:ind w:left="708"/>
      </w:pPr>
      <w:r w:rsidRPr="00CA0486">
        <w:t>1.5Les hiérarchies et les articulations des échelles géographiques</w:t>
      </w:r>
    </w:p>
    <w:p w:rsidR="00167DA3" w:rsidRPr="00CA0486" w:rsidRDefault="00167DA3" w:rsidP="00167DA3">
      <w:pPr>
        <w:spacing w:after="120"/>
        <w:ind w:left="708"/>
      </w:pPr>
      <w:r w:rsidRPr="00CA0486">
        <w:t>1.6Les relations et les interrelations</w:t>
      </w:r>
    </w:p>
    <w:p w:rsidR="00167DA3" w:rsidRPr="00CA0486" w:rsidRDefault="00167DA3" w:rsidP="00167DA3">
      <w:r w:rsidRPr="00CA0486">
        <w:t>2. Eléments de systémique territoriale</w:t>
      </w:r>
    </w:p>
    <w:p w:rsidR="00167DA3" w:rsidRPr="00CA0486" w:rsidRDefault="00167DA3" w:rsidP="00167DA3">
      <w:pPr>
        <w:ind w:left="708"/>
      </w:pPr>
      <w:r w:rsidRPr="00CA0486">
        <w:t>2.1 Système : définition et propriétés</w:t>
      </w:r>
    </w:p>
    <w:p w:rsidR="00167DA3" w:rsidRPr="00CA0486" w:rsidRDefault="00167DA3" w:rsidP="00167DA3">
      <w:pPr>
        <w:ind w:left="708"/>
      </w:pPr>
      <w:r w:rsidRPr="00CA0486">
        <w:t>2.2 Réseau : définition et propriétés</w:t>
      </w:r>
    </w:p>
    <w:p w:rsidR="00167DA3" w:rsidRPr="00CA0486" w:rsidRDefault="00167DA3" w:rsidP="00167DA3">
      <w:pPr>
        <w:ind w:left="708"/>
      </w:pPr>
      <w:r w:rsidRPr="00CA0486">
        <w:t>2.3 Les systèmes et les réseaux territoriaux : généralités</w:t>
      </w:r>
    </w:p>
    <w:p w:rsidR="00167DA3" w:rsidRPr="00CA0486" w:rsidRDefault="00167DA3" w:rsidP="00167DA3">
      <w:pPr>
        <w:spacing w:after="120"/>
        <w:ind w:left="708"/>
      </w:pPr>
      <w:r w:rsidRPr="00CA0486">
        <w:t>2.4 Evolution des systèmes et des réseaux territoriaux</w:t>
      </w:r>
    </w:p>
    <w:p w:rsidR="00167DA3" w:rsidRPr="00CA0486" w:rsidRDefault="00167DA3" w:rsidP="00167DA3">
      <w:r w:rsidRPr="00CA0486">
        <w:t>4. Les grands réseaux techniques</w:t>
      </w:r>
    </w:p>
    <w:p w:rsidR="00167DA3" w:rsidRPr="00CA0486" w:rsidRDefault="00167DA3" w:rsidP="00167DA3">
      <w:pPr>
        <w:ind w:left="708"/>
      </w:pPr>
      <w:r w:rsidRPr="00CA0486">
        <w:t>4.1Energies</w:t>
      </w:r>
    </w:p>
    <w:p w:rsidR="00167DA3" w:rsidRPr="00CA0486" w:rsidRDefault="00167DA3" w:rsidP="00167DA3">
      <w:pPr>
        <w:ind w:left="708"/>
      </w:pPr>
      <w:r w:rsidRPr="00CA0486">
        <w:t>4.2TIC</w:t>
      </w:r>
    </w:p>
    <w:p w:rsidR="00167DA3" w:rsidRPr="00CA0486" w:rsidRDefault="00167DA3" w:rsidP="00167DA3">
      <w:pPr>
        <w:spacing w:after="120"/>
        <w:ind w:left="708"/>
      </w:pPr>
      <w:r w:rsidRPr="00CA0486">
        <w:t>4.3Transports de voyageurs et de marchandises</w:t>
      </w:r>
    </w:p>
    <w:p w:rsidR="00167DA3" w:rsidRPr="00CA0486" w:rsidRDefault="00167DA3" w:rsidP="00167DA3">
      <w:r w:rsidRPr="00CA0486">
        <w:t>5. Relation entre formes et fonctions de réseaux </w:t>
      </w:r>
    </w:p>
    <w:p w:rsidR="00167DA3" w:rsidRPr="00CA0486" w:rsidRDefault="00167DA3" w:rsidP="00167DA3">
      <w:pPr>
        <w:ind w:left="708"/>
      </w:pPr>
      <w:r w:rsidRPr="00CA0486">
        <w:t>5.1 La notion de réticularité</w:t>
      </w:r>
    </w:p>
    <w:p w:rsidR="00167DA3" w:rsidRPr="00CA0486" w:rsidRDefault="00167DA3" w:rsidP="00167DA3">
      <w:pPr>
        <w:ind w:left="708"/>
      </w:pPr>
      <w:r w:rsidRPr="00CA0486">
        <w:t>5.2La notion de nodalité</w:t>
      </w:r>
    </w:p>
    <w:p w:rsidR="00167DA3" w:rsidRPr="00CA0486" w:rsidRDefault="00167DA3" w:rsidP="00167DA3">
      <w:r w:rsidRPr="00CA0486">
        <w:t>6. territoire, systèmes et réseaux à travers quelques exemples : réseaux de proximité, réseaux intermédiaires, réseaux longs.</w:t>
      </w: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rPr>
          <w:b/>
        </w:rPr>
      </w:pPr>
      <w:r w:rsidRPr="00CA0486">
        <w:rPr>
          <w:b/>
        </w:rPr>
        <w:t>Références bibliographiques</w:t>
      </w:r>
    </w:p>
    <w:p w:rsidR="00167DA3" w:rsidRPr="00CA0486" w:rsidRDefault="00167DA3" w:rsidP="00A37A72">
      <w:pPr>
        <w:pStyle w:val="Paragraphedeliste"/>
        <w:numPr>
          <w:ilvl w:val="0"/>
          <w:numId w:val="32"/>
        </w:numPr>
        <w:autoSpaceDE w:val="0"/>
        <w:autoSpaceDN w:val="0"/>
        <w:bidi w:val="0"/>
        <w:adjustRightInd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BAVOUX J.J., BEAUCIRE F., CHAPELON L., ZEMBRI P., 2005, "Géographie des transports", Armand Colin, 232 p.</w:t>
      </w:r>
    </w:p>
    <w:p w:rsidR="00167DA3" w:rsidRPr="00CA0486" w:rsidRDefault="00167DA3" w:rsidP="00A37A72">
      <w:pPr>
        <w:pStyle w:val="Paragraphedeliste"/>
        <w:numPr>
          <w:ilvl w:val="0"/>
          <w:numId w:val="32"/>
        </w:numPr>
        <w:autoSpaceDE w:val="0"/>
        <w:autoSpaceDN w:val="0"/>
        <w:bidi w:val="0"/>
        <w:adjustRightInd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CHESNAIS M., 1991,"Transports et communications : Réseaux en évolution", Paradigme, 166p.</w:t>
      </w:r>
    </w:p>
    <w:p w:rsidR="00167DA3" w:rsidRPr="00CA0486" w:rsidRDefault="00167DA3" w:rsidP="00A37A72">
      <w:pPr>
        <w:pStyle w:val="Paragraphedeliste"/>
        <w:numPr>
          <w:ilvl w:val="0"/>
          <w:numId w:val="32"/>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DUPUY.G (1985) : Systèmes, réseaux et territoires : Principes de réseautique territoriale, presses de l’école nationale des ponts et chaussées, Paris.</w:t>
      </w:r>
    </w:p>
    <w:p w:rsidR="00167DA3" w:rsidRPr="00CA0486" w:rsidRDefault="00167DA3" w:rsidP="00A37A72">
      <w:pPr>
        <w:pStyle w:val="Paragraphedeliste"/>
        <w:numPr>
          <w:ilvl w:val="0"/>
          <w:numId w:val="32"/>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DURAND.D(1992) : La systémique, 5ème éd. refondue PUF, Que sais-je ?</w:t>
      </w:r>
    </w:p>
    <w:p w:rsidR="00167DA3" w:rsidRPr="00CA0486" w:rsidRDefault="00167DA3" w:rsidP="00A37A72">
      <w:pPr>
        <w:pStyle w:val="Paragraphedeliste"/>
        <w:numPr>
          <w:ilvl w:val="0"/>
          <w:numId w:val="32"/>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BAKIS.H (1994) : Les réseaux et leurs enjeux sociaux. Que sais-je ?</w:t>
      </w:r>
    </w:p>
    <w:p w:rsidR="00167DA3" w:rsidRPr="00CA0486" w:rsidRDefault="00167DA3" w:rsidP="00167DA3">
      <w:pPr>
        <w:pStyle w:val="Paragraphedeliste"/>
        <w:rPr>
          <w:rFonts w:ascii="Times New Roman" w:hAnsi="Times New Roman" w:cs="Times New Roman"/>
          <w:sz w:val="24"/>
          <w:szCs w:val="24"/>
        </w:rPr>
      </w:pPr>
    </w:p>
    <w:p w:rsidR="00167DA3" w:rsidRPr="00CA0486" w:rsidRDefault="00167DA3" w:rsidP="00167DA3">
      <w:pPr>
        <w:pStyle w:val="Paragraphedeliste"/>
        <w:rPr>
          <w:rFonts w:ascii="Times New Roman" w:hAnsi="Times New Roman" w:cs="Times New Roman"/>
          <w:sz w:val="24"/>
          <w:szCs w:val="24"/>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5</w:t>
      </w:r>
    </w:p>
    <w:p w:rsidR="00167DA3" w:rsidRPr="00CA0486" w:rsidRDefault="00167DA3" w:rsidP="00167DA3">
      <w:pPr>
        <w:spacing w:line="360" w:lineRule="auto"/>
        <w:jc w:val="both"/>
        <w:rPr>
          <w:b/>
          <w:bCs/>
        </w:rPr>
      </w:pPr>
      <w:r w:rsidRPr="00CA0486">
        <w:rPr>
          <w:b/>
          <w:bCs/>
          <w:iCs/>
        </w:rPr>
        <w:t xml:space="preserve">Unité d’enseignement : </w:t>
      </w:r>
      <w:r w:rsidRPr="00CA0486">
        <w:rPr>
          <w:b/>
          <w:bCs/>
        </w:rPr>
        <w:t>Réseaux et mobilité</w:t>
      </w:r>
    </w:p>
    <w:p w:rsidR="00167DA3" w:rsidRPr="00CA0486" w:rsidRDefault="00167DA3" w:rsidP="00167DA3">
      <w:pPr>
        <w:spacing w:line="360" w:lineRule="auto"/>
        <w:jc w:val="both"/>
        <w:rPr>
          <w:b/>
          <w:bCs/>
          <w:iCs/>
        </w:rPr>
      </w:pPr>
      <w:r w:rsidRPr="00CA0486">
        <w:rPr>
          <w:b/>
          <w:bCs/>
          <w:iCs/>
        </w:rPr>
        <w:t xml:space="preserve">Matière 2 : </w:t>
      </w:r>
      <w:r w:rsidRPr="00CA0486">
        <w:rPr>
          <w:b/>
          <w:bCs/>
        </w:rPr>
        <w:t>Mobilité et transports</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jc w:val="both"/>
        <w:rPr>
          <w:b/>
          <w:bCs/>
          <w:i/>
          <w:iCs/>
        </w:rPr>
      </w:pPr>
      <w:r w:rsidRPr="00CA0486">
        <w:rPr>
          <w:rFonts w:eastAsia="Times New Roman"/>
          <w:i/>
          <w:iCs/>
          <w:lang w:eastAsia="fr-FR"/>
        </w:rPr>
        <w:t>Développer les connaissances théoriques et appliquées dans le  domaine particulier  du secteur des transports en relation avec le territoire. Mettre en évidence les interactions au sein du secteur et entre celui-ci et les composantes du territoire  notamment régional.</w:t>
      </w:r>
    </w:p>
    <w:p w:rsidR="00167DA3" w:rsidRPr="00CA0486" w:rsidRDefault="00167DA3" w:rsidP="00167DA3">
      <w:pPr>
        <w:contextualSpacing/>
        <w:jc w:val="both"/>
        <w:rPr>
          <w:b/>
        </w:rPr>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spacing w:line="276" w:lineRule="auto"/>
        <w:jc w:val="both"/>
        <w:rPr>
          <w:i/>
          <w:iCs/>
        </w:rPr>
      </w:pPr>
      <w:r w:rsidRPr="00CA0486">
        <w:rPr>
          <w:bCs/>
          <w:i/>
          <w:iCs/>
        </w:rPr>
        <w:t xml:space="preserve">Analyse de l’espace géographique, villes et régions, Algérie espace et société, </w:t>
      </w:r>
      <w:r w:rsidRPr="00CA0486">
        <w:rPr>
          <w:i/>
          <w:iCs/>
        </w:rPr>
        <w:t>Réseaux et territoire</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tabs>
          <w:tab w:val="left" w:pos="3684"/>
        </w:tabs>
        <w:spacing w:line="276" w:lineRule="auto"/>
        <w:jc w:val="both"/>
      </w:pPr>
      <w:r w:rsidRPr="00CA0486">
        <w:t xml:space="preserve">Introduction </w:t>
      </w:r>
      <w:r w:rsidRPr="00CA0486">
        <w:tab/>
      </w:r>
    </w:p>
    <w:p w:rsidR="00167DA3" w:rsidRPr="00CA0486" w:rsidRDefault="00167DA3" w:rsidP="00167DA3">
      <w:pPr>
        <w:autoSpaceDE w:val="0"/>
        <w:autoSpaceDN w:val="0"/>
        <w:adjustRightInd w:val="0"/>
      </w:pPr>
      <w:r w:rsidRPr="00CA0486">
        <w:t>1. Les transports, réseaux et  espaces régionaux</w:t>
      </w:r>
    </w:p>
    <w:p w:rsidR="00167DA3" w:rsidRPr="00CA0486" w:rsidRDefault="00167DA3" w:rsidP="00167DA3">
      <w:pPr>
        <w:autoSpaceDE w:val="0"/>
        <w:autoSpaceDN w:val="0"/>
        <w:adjustRightInd w:val="0"/>
        <w:ind w:left="708"/>
      </w:pPr>
      <w:r w:rsidRPr="00CA0486">
        <w:t>1.1Transports, communications et réseaux.</w:t>
      </w:r>
    </w:p>
    <w:p w:rsidR="00167DA3" w:rsidRPr="00CA0486" w:rsidRDefault="00167DA3" w:rsidP="00167DA3">
      <w:pPr>
        <w:autoSpaceDE w:val="0"/>
        <w:autoSpaceDN w:val="0"/>
        <w:adjustRightInd w:val="0"/>
        <w:ind w:left="1416"/>
      </w:pPr>
      <w:r w:rsidRPr="00CA0486">
        <w:t>1.1.1. Comprendre les transports à travers la notion de réseau.</w:t>
      </w:r>
    </w:p>
    <w:p w:rsidR="00167DA3" w:rsidRPr="00CA0486" w:rsidRDefault="00167DA3" w:rsidP="00167DA3">
      <w:pPr>
        <w:autoSpaceDE w:val="0"/>
        <w:autoSpaceDN w:val="0"/>
        <w:adjustRightInd w:val="0"/>
        <w:ind w:left="1416"/>
      </w:pPr>
      <w:r w:rsidRPr="00CA0486">
        <w:t xml:space="preserve">1.1.2. </w:t>
      </w:r>
      <w:r w:rsidRPr="00CA0486">
        <w:rPr>
          <w:lang w:eastAsia="fr-FR"/>
        </w:rPr>
        <w:t>Infrastructures de transports</w:t>
      </w:r>
    </w:p>
    <w:p w:rsidR="00167DA3" w:rsidRPr="00CA0486" w:rsidRDefault="00167DA3" w:rsidP="00167DA3">
      <w:pPr>
        <w:autoSpaceDE w:val="0"/>
        <w:autoSpaceDN w:val="0"/>
        <w:adjustRightInd w:val="0"/>
        <w:spacing w:after="120"/>
        <w:ind w:left="1416"/>
      </w:pPr>
      <w:r w:rsidRPr="00CA0486">
        <w:t>1.1.3. Connectivité et accessibilité.</w:t>
      </w:r>
    </w:p>
    <w:p w:rsidR="00167DA3" w:rsidRPr="00CA0486" w:rsidRDefault="00167DA3" w:rsidP="00167DA3">
      <w:pPr>
        <w:autoSpaceDE w:val="0"/>
        <w:autoSpaceDN w:val="0"/>
        <w:adjustRightInd w:val="0"/>
      </w:pPr>
      <w:r w:rsidRPr="00CA0486">
        <w:t xml:space="preserve">2. La formation des réseaux </w:t>
      </w:r>
    </w:p>
    <w:p w:rsidR="00167DA3" w:rsidRPr="00CA0486" w:rsidRDefault="00167DA3" w:rsidP="00167DA3">
      <w:pPr>
        <w:autoSpaceDE w:val="0"/>
        <w:autoSpaceDN w:val="0"/>
        <w:adjustRightInd w:val="0"/>
        <w:ind w:left="708"/>
      </w:pPr>
      <w:r w:rsidRPr="00CA0486">
        <w:t>2.1. Réseaux et flux.</w:t>
      </w:r>
    </w:p>
    <w:p w:rsidR="00167DA3" w:rsidRPr="00CA0486" w:rsidRDefault="00167DA3" w:rsidP="00167DA3">
      <w:pPr>
        <w:autoSpaceDE w:val="0"/>
        <w:autoSpaceDN w:val="0"/>
        <w:adjustRightInd w:val="0"/>
        <w:ind w:left="708"/>
      </w:pPr>
      <w:r w:rsidRPr="00CA0486">
        <w:t>2.2. Evolution  des réseaux</w:t>
      </w:r>
    </w:p>
    <w:p w:rsidR="00167DA3" w:rsidRPr="00CA0486" w:rsidRDefault="00167DA3" w:rsidP="00167DA3">
      <w:pPr>
        <w:autoSpaceDE w:val="0"/>
        <w:autoSpaceDN w:val="0"/>
        <w:adjustRightInd w:val="0"/>
        <w:ind w:left="708"/>
      </w:pPr>
      <w:r w:rsidRPr="00CA0486">
        <w:t>2.3. Importance des progrès techniques et conséquences sur les réseaux.</w:t>
      </w:r>
    </w:p>
    <w:p w:rsidR="00167DA3" w:rsidRPr="00CA0486" w:rsidRDefault="00167DA3" w:rsidP="00167DA3">
      <w:pPr>
        <w:autoSpaceDE w:val="0"/>
        <w:autoSpaceDN w:val="0"/>
        <w:adjustRightInd w:val="0"/>
      </w:pPr>
      <w:r w:rsidRPr="00CA0486">
        <w:t>3. Rôle des transports dans les processus de développement et dans la construction territoriale</w:t>
      </w:r>
    </w:p>
    <w:p w:rsidR="00167DA3" w:rsidRPr="00CA0486" w:rsidRDefault="00167DA3" w:rsidP="00167DA3">
      <w:pPr>
        <w:autoSpaceDE w:val="0"/>
        <w:autoSpaceDN w:val="0"/>
        <w:adjustRightInd w:val="0"/>
        <w:ind w:left="708"/>
      </w:pPr>
      <w:r w:rsidRPr="00CA0486">
        <w:t>3.1. Les synergies entre transports et développement</w:t>
      </w:r>
    </w:p>
    <w:p w:rsidR="00167DA3" w:rsidRPr="00CA0486" w:rsidRDefault="00167DA3" w:rsidP="00167DA3">
      <w:pPr>
        <w:autoSpaceDE w:val="0"/>
        <w:autoSpaceDN w:val="0"/>
        <w:adjustRightInd w:val="0"/>
        <w:ind w:left="708"/>
      </w:pPr>
      <w:r w:rsidRPr="00CA0486">
        <w:t>3.2. Le transport et le processus d’intégration territoriale.</w:t>
      </w:r>
    </w:p>
    <w:p w:rsidR="00167DA3" w:rsidRPr="00CA0486" w:rsidRDefault="00167DA3" w:rsidP="00167DA3">
      <w:pPr>
        <w:autoSpaceDE w:val="0"/>
        <w:autoSpaceDN w:val="0"/>
        <w:adjustRightInd w:val="0"/>
        <w:spacing w:after="120"/>
        <w:ind w:left="708"/>
      </w:pPr>
      <w:r w:rsidRPr="00CA0486">
        <w:t>3.3. Inputs et outputs.</w:t>
      </w:r>
    </w:p>
    <w:p w:rsidR="00167DA3" w:rsidRPr="00CA0486" w:rsidRDefault="00167DA3" w:rsidP="00167DA3">
      <w:pPr>
        <w:autoSpaceDE w:val="0"/>
        <w:autoSpaceDN w:val="0"/>
        <w:adjustRightInd w:val="0"/>
      </w:pPr>
      <w:r w:rsidRPr="00CA0486">
        <w:t>4. Les processus liés à l’interaction spatiale et le modèle gravitaire.</w:t>
      </w:r>
    </w:p>
    <w:p w:rsidR="00167DA3" w:rsidRPr="00CA0486" w:rsidRDefault="00167DA3" w:rsidP="00167DA3">
      <w:pPr>
        <w:autoSpaceDE w:val="0"/>
        <w:autoSpaceDN w:val="0"/>
        <w:adjustRightInd w:val="0"/>
        <w:ind w:left="708"/>
      </w:pPr>
      <w:r w:rsidRPr="00CA0486">
        <w:t>4.1. Définitions et problèmes.</w:t>
      </w:r>
    </w:p>
    <w:p w:rsidR="00167DA3" w:rsidRPr="00CA0486" w:rsidRDefault="00167DA3" w:rsidP="00167DA3">
      <w:pPr>
        <w:autoSpaceDE w:val="0"/>
        <w:autoSpaceDN w:val="0"/>
        <w:adjustRightInd w:val="0"/>
        <w:ind w:left="708"/>
      </w:pPr>
      <w:r w:rsidRPr="00CA0486">
        <w:t>4.2. Emissivité et attractivité.</w:t>
      </w:r>
    </w:p>
    <w:p w:rsidR="00167DA3" w:rsidRPr="00CA0486" w:rsidRDefault="00167DA3" w:rsidP="00167DA3">
      <w:pPr>
        <w:autoSpaceDE w:val="0"/>
        <w:autoSpaceDN w:val="0"/>
        <w:adjustRightInd w:val="0"/>
        <w:ind w:left="708"/>
      </w:pPr>
      <w:r w:rsidRPr="00CA0486">
        <w:t>4.3. La modélisation gravitaire et la géographie des transports.</w:t>
      </w:r>
    </w:p>
    <w:p w:rsidR="00167DA3" w:rsidRPr="00CA0486" w:rsidRDefault="00167DA3" w:rsidP="00167DA3">
      <w:pPr>
        <w:autoSpaceDE w:val="0"/>
        <w:autoSpaceDN w:val="0"/>
        <w:adjustRightInd w:val="0"/>
        <w:ind w:left="708"/>
      </w:pPr>
      <w:r w:rsidRPr="00CA0486">
        <w:t>4.4. Spécialisation et  complémentarité à travers l’échange.</w:t>
      </w:r>
    </w:p>
    <w:p w:rsidR="00167DA3" w:rsidRPr="00CA0486" w:rsidRDefault="00167DA3" w:rsidP="00167DA3">
      <w:pPr>
        <w:autoSpaceDE w:val="0"/>
        <w:autoSpaceDN w:val="0"/>
        <w:adjustRightInd w:val="0"/>
        <w:spacing w:after="120"/>
        <w:ind w:left="708"/>
      </w:pPr>
      <w:r w:rsidRPr="00CA0486">
        <w:t>4.5. Les notions de seuils dans les aires d’influence.</w:t>
      </w:r>
    </w:p>
    <w:p w:rsidR="00167DA3" w:rsidRPr="00CA0486" w:rsidRDefault="00167DA3" w:rsidP="00167DA3">
      <w:pPr>
        <w:autoSpaceDE w:val="0"/>
        <w:autoSpaceDN w:val="0"/>
        <w:adjustRightInd w:val="0"/>
        <w:spacing w:after="120"/>
      </w:pPr>
      <w:r w:rsidRPr="00CA0486">
        <w:t>5. Les caractéristiques complexes de la demande et de l’offre de transport</w:t>
      </w:r>
    </w:p>
    <w:p w:rsidR="00167DA3" w:rsidRPr="00CA0486" w:rsidRDefault="00167DA3" w:rsidP="001A29BB">
      <w:pPr>
        <w:pStyle w:val="Paragraphedeliste"/>
        <w:autoSpaceDE w:val="0"/>
        <w:autoSpaceDN w:val="0"/>
        <w:adjustRightInd w:val="0"/>
        <w:ind w:left="0"/>
        <w:jc w:val="right"/>
        <w:rPr>
          <w:rFonts w:ascii="Times New Roman" w:hAnsi="Times New Roman" w:cs="Times New Roman"/>
          <w:sz w:val="24"/>
          <w:szCs w:val="24"/>
        </w:rPr>
      </w:pPr>
      <w:r w:rsidRPr="00CA0486">
        <w:rPr>
          <w:rFonts w:ascii="Times New Roman" w:hAnsi="Times New Roman" w:cs="Times New Roman"/>
          <w:sz w:val="24"/>
          <w:szCs w:val="24"/>
        </w:rPr>
        <w:t>5.</w:t>
      </w:r>
      <w:r w:rsidR="001A29BB">
        <w:rPr>
          <w:rFonts w:ascii="Times New Roman" w:hAnsi="Times New Roman" w:cs="Times New Roman"/>
          <w:sz w:val="24"/>
          <w:szCs w:val="24"/>
        </w:rPr>
        <w:t>1.</w:t>
      </w:r>
      <w:r w:rsidRPr="00CA0486">
        <w:rPr>
          <w:rFonts w:ascii="Times New Roman" w:hAnsi="Times New Roman" w:cs="Times New Roman"/>
          <w:sz w:val="24"/>
          <w:szCs w:val="24"/>
        </w:rPr>
        <w:t xml:space="preserve"> La mobilité et les transports dans le temps et dans l’espace</w:t>
      </w:r>
      <w:r w:rsidR="001A29BB">
        <w:rPr>
          <w:rFonts w:ascii="Times New Roman" w:hAnsi="Times New Roman" w:cs="Times New Roman"/>
          <w:sz w:val="24"/>
          <w:szCs w:val="24"/>
        </w:rPr>
        <w:t xml:space="preserve"> </w:t>
      </w:r>
    </w:p>
    <w:p w:rsidR="00167DA3" w:rsidRPr="00CA0486" w:rsidRDefault="00167DA3" w:rsidP="001A29BB">
      <w:pPr>
        <w:pStyle w:val="Paragraphedeliste"/>
        <w:autoSpaceDE w:val="0"/>
        <w:autoSpaceDN w:val="0"/>
        <w:adjustRightInd w:val="0"/>
        <w:spacing w:after="120"/>
        <w:ind w:left="708"/>
        <w:jc w:val="right"/>
        <w:rPr>
          <w:rFonts w:ascii="Times New Roman" w:hAnsi="Times New Roman" w:cs="Times New Roman"/>
          <w:sz w:val="24"/>
          <w:szCs w:val="24"/>
        </w:rPr>
      </w:pPr>
      <w:r w:rsidRPr="00CA0486">
        <w:rPr>
          <w:rFonts w:ascii="Times New Roman" w:hAnsi="Times New Roman" w:cs="Times New Roman"/>
          <w:sz w:val="24"/>
          <w:szCs w:val="24"/>
        </w:rPr>
        <w:t>5.</w:t>
      </w:r>
      <w:r w:rsidR="001A29BB">
        <w:rPr>
          <w:rFonts w:ascii="Times New Roman" w:hAnsi="Times New Roman" w:cs="Times New Roman"/>
          <w:sz w:val="24"/>
          <w:szCs w:val="24"/>
        </w:rPr>
        <w:t>2</w:t>
      </w:r>
      <w:r w:rsidRPr="00CA0486">
        <w:rPr>
          <w:rFonts w:ascii="Times New Roman" w:hAnsi="Times New Roman" w:cs="Times New Roman"/>
          <w:sz w:val="24"/>
          <w:szCs w:val="24"/>
        </w:rPr>
        <w:t>. Les différentes formes de mobilités</w:t>
      </w:r>
    </w:p>
    <w:p w:rsidR="00167DA3" w:rsidRPr="00CA0486" w:rsidRDefault="00167DA3" w:rsidP="001A29BB">
      <w:pPr>
        <w:pStyle w:val="Paragraphedeliste"/>
        <w:autoSpaceDE w:val="0"/>
        <w:autoSpaceDN w:val="0"/>
        <w:adjustRightInd w:val="0"/>
        <w:ind w:left="0"/>
        <w:jc w:val="right"/>
        <w:rPr>
          <w:rFonts w:ascii="Times New Roman" w:hAnsi="Times New Roman" w:cs="Times New Roman"/>
          <w:sz w:val="24"/>
          <w:szCs w:val="24"/>
        </w:rPr>
      </w:pPr>
      <w:r w:rsidRPr="00CA0486">
        <w:rPr>
          <w:rFonts w:ascii="Times New Roman" w:hAnsi="Times New Roman" w:cs="Times New Roman"/>
          <w:sz w:val="24"/>
          <w:szCs w:val="24"/>
        </w:rPr>
        <w:t>6. Les grandes caractéristiques des moyens de transports</w:t>
      </w:r>
    </w:p>
    <w:p w:rsidR="00167DA3" w:rsidRPr="00CA0486" w:rsidRDefault="00167DA3" w:rsidP="001A29BB">
      <w:pPr>
        <w:autoSpaceDE w:val="0"/>
        <w:autoSpaceDN w:val="0"/>
        <w:adjustRightInd w:val="0"/>
      </w:pPr>
      <w:r w:rsidRPr="00CA0486">
        <w:t>6.1. Critères topologiques et de qualité</w:t>
      </w:r>
    </w:p>
    <w:p w:rsidR="00167DA3" w:rsidRPr="00CA0486" w:rsidRDefault="00167DA3" w:rsidP="001A29BB">
      <w:pPr>
        <w:autoSpaceDE w:val="0"/>
        <w:autoSpaceDN w:val="0"/>
        <w:adjustRightInd w:val="0"/>
      </w:pPr>
      <w:r w:rsidRPr="00CA0486">
        <w:t>6.2. Exemples de moyens de transports et leurs rapports  à l’espace</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rPr>
          <w:b/>
        </w:rPr>
      </w:pPr>
    </w:p>
    <w:p w:rsidR="00167DA3" w:rsidRPr="00CA0486" w:rsidRDefault="00167DA3" w:rsidP="00167DA3">
      <w:pPr>
        <w:rPr>
          <w:b/>
        </w:rPr>
      </w:pPr>
      <w:r w:rsidRPr="00CA0486">
        <w:rPr>
          <w:b/>
        </w:rPr>
        <w:t>Références bibliographiques</w:t>
      </w:r>
    </w:p>
    <w:p w:rsidR="00167DA3" w:rsidRPr="00CA0486" w:rsidRDefault="00167DA3" w:rsidP="00A37A72">
      <w:pPr>
        <w:pStyle w:val="Paragraphedeliste"/>
        <w:numPr>
          <w:ilvl w:val="0"/>
          <w:numId w:val="33"/>
        </w:numPr>
        <w:autoSpaceDE w:val="0"/>
        <w:autoSpaceDN w:val="0"/>
        <w:bidi w:val="0"/>
        <w:adjustRightInd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BAVOUX J.J., BEAUCIRE F., CHAPELON L., ZEMBRI P., 2005, "Géographie des transports", Armand Colin, 232 p.</w:t>
      </w:r>
    </w:p>
    <w:p w:rsidR="00167DA3" w:rsidRPr="00CA0486" w:rsidRDefault="00167DA3" w:rsidP="00A37A72">
      <w:pPr>
        <w:pStyle w:val="Paragraphedeliste"/>
        <w:numPr>
          <w:ilvl w:val="0"/>
          <w:numId w:val="33"/>
        </w:numPr>
        <w:autoSpaceDE w:val="0"/>
        <w:autoSpaceDN w:val="0"/>
        <w:bidi w:val="0"/>
        <w:adjustRightInd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CHESNAIS M., 1991, ,"Transports et communications : Réseaux en évolution", Paradigme, 166p.</w:t>
      </w:r>
    </w:p>
    <w:p w:rsidR="00167DA3" w:rsidRPr="00CA0486" w:rsidRDefault="00167DA3" w:rsidP="00A37A72">
      <w:pPr>
        <w:pStyle w:val="Paragraphedeliste"/>
        <w:numPr>
          <w:ilvl w:val="0"/>
          <w:numId w:val="33"/>
        </w:numPr>
        <w:autoSpaceDE w:val="0"/>
        <w:autoSpaceDN w:val="0"/>
        <w:bidi w:val="0"/>
        <w:adjustRightInd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DUPUY G. ET al., 1988, "Réseaux territoriaux", Caen, Paradigme, Coll. "Transports et communication".</w:t>
      </w:r>
    </w:p>
    <w:p w:rsidR="00167DA3" w:rsidRPr="00CA0486" w:rsidRDefault="00167DA3" w:rsidP="00A37A72">
      <w:pPr>
        <w:pStyle w:val="Paragraphedeliste"/>
        <w:numPr>
          <w:ilvl w:val="0"/>
          <w:numId w:val="33"/>
        </w:numPr>
        <w:autoSpaceDE w:val="0"/>
        <w:autoSpaceDN w:val="0"/>
        <w:bidi w:val="0"/>
        <w:adjustRightInd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MERLIN P., 1991, "Géographie, économie et planification des transports". PUF, Fondamental, 472 p.</w:t>
      </w:r>
    </w:p>
    <w:p w:rsidR="00167DA3" w:rsidRPr="00CA0486" w:rsidRDefault="00167DA3" w:rsidP="00A37A72">
      <w:pPr>
        <w:pStyle w:val="Paragraphedeliste"/>
        <w:numPr>
          <w:ilvl w:val="0"/>
          <w:numId w:val="33"/>
        </w:numPr>
        <w:autoSpaceDE w:val="0"/>
        <w:autoSpaceDN w:val="0"/>
        <w:bidi w:val="0"/>
        <w:adjustRightInd w:val="0"/>
        <w:spacing w:after="0" w:line="240" w:lineRule="auto"/>
        <w:jc w:val="both"/>
        <w:rPr>
          <w:rFonts w:ascii="Times New Roman" w:hAnsi="Times New Roman" w:cs="Times New Roman"/>
          <w:b/>
          <w:bCs/>
          <w:sz w:val="24"/>
          <w:szCs w:val="24"/>
        </w:rPr>
      </w:pPr>
      <w:r w:rsidRPr="00CA0486">
        <w:rPr>
          <w:rFonts w:ascii="Times New Roman" w:hAnsi="Times New Roman" w:cs="Times New Roman"/>
          <w:sz w:val="24"/>
          <w:szCs w:val="24"/>
        </w:rPr>
        <w:t>PLASSARD F., 2003, "Transport et territoire". La Documentation française, 104p.</w:t>
      </w:r>
    </w:p>
    <w:p w:rsidR="00167DA3" w:rsidRPr="00CA0486" w:rsidRDefault="00167DA3" w:rsidP="00A37A72">
      <w:pPr>
        <w:pStyle w:val="Paragraphedeliste"/>
        <w:numPr>
          <w:ilvl w:val="0"/>
          <w:numId w:val="33"/>
        </w:numPr>
        <w:autoSpaceDE w:val="0"/>
        <w:autoSpaceDN w:val="0"/>
        <w:bidi w:val="0"/>
        <w:adjustRightInd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PLASSARD F., 1992, "Les réseaux de transport et de communication". in "Encyclopédie de Géographie" sous la dir. de A. Bailly, R. Ferras, D. Pumain, Economica, pp. 533 - 556.</w:t>
      </w:r>
    </w:p>
    <w:p w:rsidR="00167DA3" w:rsidRPr="00CA0486" w:rsidRDefault="00167DA3" w:rsidP="00167DA3">
      <w:pPr>
        <w:pStyle w:val="Paragraphedeliste"/>
        <w:autoSpaceDE w:val="0"/>
        <w:autoSpaceDN w:val="0"/>
        <w:adjustRightInd w:val="0"/>
        <w:ind w:left="1080"/>
        <w:rPr>
          <w:rFonts w:ascii="Times New Roman" w:hAnsi="Times New Roman" w:cs="Times New Roman"/>
          <w:b/>
          <w:bCs/>
          <w:sz w:val="24"/>
          <w:szCs w:val="24"/>
        </w:rPr>
      </w:pPr>
    </w:p>
    <w:p w:rsidR="00167DA3" w:rsidRPr="00CA0486" w:rsidRDefault="00167DA3" w:rsidP="00167DA3">
      <w:pPr>
        <w:rPr>
          <w:b/>
        </w:rPr>
      </w:pPr>
    </w:p>
    <w:p w:rsidR="00167DA3" w:rsidRPr="001B2CFA" w:rsidRDefault="00167DA3" w:rsidP="00167DA3">
      <w:pPr>
        <w:spacing w:line="360" w:lineRule="auto"/>
        <w:jc w:val="both"/>
        <w:rPr>
          <w:rFonts w:ascii="Calibri" w:hAnsi="Calibri" w:cs="Calibri"/>
          <w:i/>
        </w:rPr>
      </w:pPr>
      <w:r w:rsidRPr="001B2CFA">
        <w:rPr>
          <w:rFonts w:ascii="Calibri" w:hAnsi="Calibri" w:cs="Calibri"/>
          <w:b/>
        </w:rPr>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Cs/>
        </w:rPr>
        <w:t>5</w:t>
      </w:r>
    </w:p>
    <w:p w:rsidR="00167DA3" w:rsidRPr="00CA0486" w:rsidRDefault="00167DA3" w:rsidP="00167DA3">
      <w:pPr>
        <w:spacing w:line="360" w:lineRule="auto"/>
        <w:jc w:val="both"/>
        <w:rPr>
          <w:b/>
          <w:bCs/>
        </w:rPr>
      </w:pPr>
      <w:r w:rsidRPr="00CA0486">
        <w:rPr>
          <w:b/>
          <w:bCs/>
          <w:iCs/>
        </w:rPr>
        <w:t>Unité d’enseignement : Atelier et applications</w:t>
      </w:r>
    </w:p>
    <w:p w:rsidR="00167DA3" w:rsidRPr="00CA0486" w:rsidRDefault="00167DA3" w:rsidP="00167DA3">
      <w:pPr>
        <w:spacing w:line="360" w:lineRule="auto"/>
        <w:jc w:val="both"/>
        <w:rPr>
          <w:b/>
          <w:bCs/>
          <w:iCs/>
        </w:rPr>
      </w:pPr>
      <w:r w:rsidRPr="00CA0486">
        <w:rPr>
          <w:b/>
          <w:bCs/>
          <w:iCs/>
        </w:rPr>
        <w:t xml:space="preserve">Matière 1 : </w:t>
      </w:r>
      <w:r w:rsidRPr="00CA0486">
        <w:rPr>
          <w:b/>
          <w:bCs/>
        </w:rPr>
        <w:t>Atelier</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 xml:space="preserve">Coefficient : 2  </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autoSpaceDE w:val="0"/>
        <w:autoSpaceDN w:val="0"/>
        <w:adjustRightInd w:val="0"/>
        <w:jc w:val="both"/>
        <w:rPr>
          <w:i/>
          <w:iCs/>
          <w:lang w:eastAsia="fr-FR"/>
        </w:rPr>
      </w:pPr>
      <w:r w:rsidRPr="00CA0486">
        <w:rPr>
          <w:i/>
          <w:iCs/>
          <w:lang w:eastAsia="fr-FR"/>
        </w:rPr>
        <w:t xml:space="preserve">Cette matière est de synthèse, elle vise la compréhension d’un territoire à travers l’observation des paysages naturels et des différents modes d’occupation humaine et d’utilisation du sol. </w:t>
      </w:r>
    </w:p>
    <w:p w:rsidR="00167DA3" w:rsidRPr="00CA0486" w:rsidRDefault="00167DA3" w:rsidP="00167DA3">
      <w:pPr>
        <w:contextualSpacing/>
        <w:jc w:val="both"/>
        <w:rPr>
          <w:b/>
        </w:rPr>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spacing w:line="276" w:lineRule="auto"/>
        <w:jc w:val="both"/>
        <w:rPr>
          <w:bCs/>
          <w:i/>
          <w:iCs/>
        </w:rPr>
      </w:pPr>
      <w:r w:rsidRPr="00CA0486">
        <w:rPr>
          <w:bCs/>
          <w:i/>
          <w:iCs/>
        </w:rPr>
        <w:t>Les acquis des enseignements des quatre semestres</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 : </w:t>
      </w:r>
    </w:p>
    <w:p w:rsidR="00167DA3" w:rsidRPr="00CA0486" w:rsidRDefault="00167DA3" w:rsidP="00A37A72">
      <w:pPr>
        <w:pStyle w:val="Paragraphedeliste"/>
        <w:numPr>
          <w:ilvl w:val="0"/>
          <w:numId w:val="37"/>
        </w:numPr>
        <w:autoSpaceDE w:val="0"/>
        <w:autoSpaceDN w:val="0"/>
        <w:bidi w:val="0"/>
        <w:adjustRightInd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 xml:space="preserve">L’atelier constitue une première expérience de l’étudiant pour traiter une question relevant de l’aménagement du territoire. </w:t>
      </w:r>
    </w:p>
    <w:p w:rsidR="00167DA3" w:rsidRPr="00CA0486" w:rsidRDefault="00167DA3" w:rsidP="00A37A72">
      <w:pPr>
        <w:pStyle w:val="Paragraphedeliste"/>
        <w:numPr>
          <w:ilvl w:val="0"/>
          <w:numId w:val="37"/>
        </w:numPr>
        <w:autoSpaceDE w:val="0"/>
        <w:autoSpaceDN w:val="0"/>
        <w:bidi w:val="0"/>
        <w:adjustRightInd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 xml:space="preserve">Le terrain  qui fera l’objet d’étude dans cet atelier doit être préparé en salle.  </w:t>
      </w:r>
    </w:p>
    <w:p w:rsidR="00167DA3" w:rsidRPr="00CA0486" w:rsidRDefault="00167DA3" w:rsidP="00A37A72">
      <w:pPr>
        <w:pStyle w:val="Paragraphedeliste"/>
        <w:numPr>
          <w:ilvl w:val="0"/>
          <w:numId w:val="37"/>
        </w:numPr>
        <w:autoSpaceDE w:val="0"/>
        <w:autoSpaceDN w:val="0"/>
        <w:bidi w:val="0"/>
        <w:adjustRightInd w:val="0"/>
        <w:spacing w:after="0" w:line="240" w:lineRule="auto"/>
        <w:rPr>
          <w:rFonts w:ascii="Times New Roman" w:hAnsi="Times New Roman" w:cs="Times New Roman"/>
          <w:b/>
          <w:sz w:val="24"/>
          <w:szCs w:val="24"/>
        </w:rPr>
      </w:pPr>
      <w:r w:rsidRPr="00CA0486">
        <w:rPr>
          <w:rFonts w:ascii="Times New Roman" w:hAnsi="Times New Roman" w:cs="Times New Roman"/>
          <w:sz w:val="24"/>
          <w:szCs w:val="24"/>
          <w:lang w:eastAsia="fr-FR"/>
        </w:rPr>
        <w:t>Le compte rendu de l’atelier sera affiné pendant la période post- atelier et fera l’objet d’une évaluation finale.</w:t>
      </w:r>
    </w:p>
    <w:p w:rsidR="00167DA3" w:rsidRPr="00CA0486" w:rsidRDefault="00167DA3" w:rsidP="00167DA3">
      <w:pPr>
        <w:jc w:val="center"/>
        <w:rPr>
          <w:b/>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w:t>
      </w:r>
    </w:p>
    <w:p w:rsidR="00167DA3" w:rsidRPr="00CA0486" w:rsidRDefault="00167DA3" w:rsidP="00167DA3">
      <w:pPr>
        <w:jc w:val="both"/>
        <w:rPr>
          <w:b/>
        </w:rPr>
      </w:pPr>
    </w:p>
    <w:p w:rsidR="00167DA3" w:rsidRPr="00CA0486" w:rsidRDefault="00167DA3" w:rsidP="00167DA3">
      <w:pPr>
        <w:rPr>
          <w:b/>
        </w:rPr>
      </w:pPr>
      <w:r w:rsidRPr="00CA0486">
        <w:rPr>
          <w:b/>
        </w:rPr>
        <w:t>Références bibliographiques</w:t>
      </w:r>
    </w:p>
    <w:p w:rsidR="00167DA3" w:rsidRPr="00CA0486" w:rsidRDefault="00167DA3" w:rsidP="00167DA3">
      <w:pPr>
        <w:rPr>
          <w:bCs/>
        </w:rPr>
      </w:pPr>
      <w:r w:rsidRPr="00CA0486">
        <w:rPr>
          <w:bCs/>
        </w:rPr>
        <w:t>Les références bibliographiques dépendent des thématiques traitées.</w:t>
      </w:r>
    </w:p>
    <w:p w:rsidR="00167DA3" w:rsidRPr="00CA0486" w:rsidRDefault="00167DA3" w:rsidP="00167DA3">
      <w:pPr>
        <w:autoSpaceDE w:val="0"/>
        <w:autoSpaceDN w:val="0"/>
        <w:adjustRightInd w:val="0"/>
        <w:rPr>
          <w:b/>
        </w:rPr>
      </w:pPr>
    </w:p>
    <w:p w:rsidR="00AC3CD2" w:rsidRPr="00CA0486" w:rsidRDefault="00AC3CD2" w:rsidP="00167DA3">
      <w:pPr>
        <w:autoSpaceDE w:val="0"/>
        <w:autoSpaceDN w:val="0"/>
        <w:adjustRightInd w:val="0"/>
        <w:rPr>
          <w:lang w:eastAsia="fr-FR"/>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5</w:t>
      </w:r>
    </w:p>
    <w:p w:rsidR="00167DA3" w:rsidRPr="00CA0486" w:rsidRDefault="00167DA3" w:rsidP="00167DA3">
      <w:pPr>
        <w:spacing w:line="360" w:lineRule="auto"/>
        <w:jc w:val="both"/>
        <w:rPr>
          <w:b/>
          <w:bCs/>
        </w:rPr>
      </w:pPr>
      <w:r w:rsidRPr="00CA0486">
        <w:rPr>
          <w:b/>
          <w:bCs/>
          <w:iCs/>
        </w:rPr>
        <w:t>Unité d’enseignement : Atelier et applications</w:t>
      </w:r>
    </w:p>
    <w:p w:rsidR="00167DA3" w:rsidRPr="00CA0486" w:rsidRDefault="00167DA3" w:rsidP="00167DA3">
      <w:pPr>
        <w:spacing w:line="360" w:lineRule="auto"/>
        <w:jc w:val="both"/>
        <w:rPr>
          <w:b/>
          <w:bCs/>
          <w:iCs/>
        </w:rPr>
      </w:pPr>
      <w:r w:rsidRPr="00CA0486">
        <w:rPr>
          <w:b/>
          <w:bCs/>
          <w:iCs/>
        </w:rPr>
        <w:t xml:space="preserve">Matière 2 : </w:t>
      </w:r>
      <w:r w:rsidRPr="00CA0486">
        <w:rPr>
          <w:b/>
          <w:bCs/>
        </w:rPr>
        <w:t>Applications des SIG</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 xml:space="preserve">Coefficient : 2  </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jc w:val="both"/>
        <w:rPr>
          <w:bCs/>
          <w:i/>
          <w:iCs/>
        </w:rPr>
      </w:pPr>
      <w:r w:rsidRPr="00CA0486">
        <w:rPr>
          <w:bCs/>
          <w:i/>
          <w:iCs/>
        </w:rPr>
        <w:t>Cette matière fait suite à la matière introductive qui a été enseignée dans le 3</w:t>
      </w:r>
      <w:r w:rsidRPr="00CA0486">
        <w:rPr>
          <w:bCs/>
          <w:i/>
          <w:iCs/>
          <w:vertAlign w:val="superscript"/>
        </w:rPr>
        <w:t>ème</w:t>
      </w:r>
      <w:r w:rsidRPr="00CA0486">
        <w:rPr>
          <w:bCs/>
          <w:i/>
          <w:iCs/>
        </w:rPr>
        <w:t xml:space="preserve"> semestre, elle permet de d’impliquer l’étudiant davantage dans l’utilisation des systèmes d’information géographique en aménagement du territoire.</w:t>
      </w:r>
    </w:p>
    <w:p w:rsidR="00167DA3" w:rsidRPr="00CA0486" w:rsidRDefault="00167DA3" w:rsidP="00167DA3">
      <w:pPr>
        <w:contextualSpacing/>
        <w:jc w:val="both"/>
        <w:rPr>
          <w:b/>
        </w:rPr>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tabs>
          <w:tab w:val="left" w:pos="2997"/>
        </w:tabs>
        <w:spacing w:line="276" w:lineRule="auto"/>
        <w:jc w:val="both"/>
        <w:rPr>
          <w:bCs/>
          <w:i/>
          <w:iCs/>
        </w:rPr>
      </w:pPr>
      <w:r w:rsidRPr="00CA0486">
        <w:rPr>
          <w:bCs/>
          <w:i/>
          <w:iCs/>
        </w:rPr>
        <w:t>Analyse de l’espace géographique, télédétection, cartographie thématique, introduction au SIG…</w:t>
      </w:r>
      <w:r w:rsidRPr="00CA0486">
        <w:rPr>
          <w:bCs/>
          <w:i/>
          <w:iCs/>
        </w:rPr>
        <w:tab/>
      </w: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rPr>
          <w:bCs/>
        </w:rPr>
      </w:pPr>
      <w:r w:rsidRPr="00CA0486">
        <w:rPr>
          <w:bCs/>
        </w:rPr>
        <w:t>Introduction</w:t>
      </w:r>
    </w:p>
    <w:p w:rsidR="00167DA3" w:rsidRPr="00CA0486" w:rsidRDefault="00167DA3" w:rsidP="00A37A72">
      <w:pPr>
        <w:pStyle w:val="Paragraphedeliste"/>
        <w:numPr>
          <w:ilvl w:val="0"/>
          <w:numId w:val="38"/>
        </w:numPr>
        <w:bidi w:val="0"/>
        <w:spacing w:after="0" w:line="240" w:lineRule="auto"/>
        <w:rPr>
          <w:rFonts w:ascii="Times New Roman" w:hAnsi="Times New Roman" w:cs="Times New Roman"/>
          <w:bCs/>
          <w:sz w:val="24"/>
          <w:szCs w:val="24"/>
        </w:rPr>
      </w:pPr>
      <w:r w:rsidRPr="00CA0486">
        <w:rPr>
          <w:rFonts w:ascii="Times New Roman" w:hAnsi="Times New Roman" w:cs="Times New Roman"/>
          <w:bCs/>
          <w:sz w:val="24"/>
          <w:szCs w:val="24"/>
        </w:rPr>
        <w:t>Rappel sur les SIG</w:t>
      </w:r>
    </w:p>
    <w:p w:rsidR="00167DA3" w:rsidRPr="00CA0486" w:rsidRDefault="00167DA3" w:rsidP="00A37A72">
      <w:pPr>
        <w:pStyle w:val="Paragraphedeliste"/>
        <w:numPr>
          <w:ilvl w:val="0"/>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 xml:space="preserve">Présentation du sujet qui fait l’objet d’étude </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Objectifs à atteindre</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Moyens à utiliser</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Humains</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Matériels</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Logiciels</w:t>
      </w:r>
    </w:p>
    <w:p w:rsidR="00167DA3" w:rsidRPr="00CA0486" w:rsidRDefault="00167DA3" w:rsidP="00A37A72">
      <w:pPr>
        <w:pStyle w:val="Paragraphedeliste"/>
        <w:numPr>
          <w:ilvl w:val="0"/>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Construction de la base de données</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Collecte de données</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Saisie manuelle</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Importation de données, exportation et conversion des formats</w:t>
      </w:r>
    </w:p>
    <w:p w:rsidR="00167DA3" w:rsidRPr="00CA0486" w:rsidRDefault="00167DA3" w:rsidP="00A37A72">
      <w:pPr>
        <w:pStyle w:val="Paragraphedeliste"/>
        <w:numPr>
          <w:ilvl w:val="0"/>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Traitement statistique et représentations graphiques</w:t>
      </w:r>
    </w:p>
    <w:p w:rsidR="00167DA3" w:rsidRPr="00CA0486" w:rsidRDefault="00167DA3" w:rsidP="00A37A72">
      <w:pPr>
        <w:pStyle w:val="Paragraphedeliste"/>
        <w:numPr>
          <w:ilvl w:val="0"/>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Acquisition des fonds de plans et numérisation</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Topographiques (fonds numériques, Rasters, MNT)</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 xml:space="preserve">Photos aériennes </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Images satellitaires</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 xml:space="preserve">Plans cadastraux </w:t>
      </w:r>
    </w:p>
    <w:p w:rsidR="00167DA3" w:rsidRPr="00CA0486" w:rsidRDefault="00167DA3" w:rsidP="00A37A72">
      <w:pPr>
        <w:pStyle w:val="Paragraphedeliste"/>
        <w:numPr>
          <w:ilvl w:val="1"/>
          <w:numId w:val="38"/>
        </w:numPr>
        <w:bidi w:val="0"/>
        <w:spacing w:after="0"/>
        <w:rPr>
          <w:rFonts w:ascii="Times New Roman" w:eastAsia="Times New Roman" w:hAnsi="Times New Roman" w:cs="Times New Roman"/>
          <w:bCs/>
          <w:sz w:val="24"/>
          <w:szCs w:val="24"/>
          <w:lang w:eastAsia="fr-FR"/>
        </w:rPr>
      </w:pPr>
      <w:r w:rsidRPr="00CA0486">
        <w:rPr>
          <w:rFonts w:ascii="Times New Roman" w:eastAsia="Times New Roman" w:hAnsi="Times New Roman" w:cs="Times New Roman"/>
          <w:bCs/>
          <w:sz w:val="24"/>
          <w:szCs w:val="24"/>
          <w:lang w:eastAsia="fr-FR"/>
        </w:rPr>
        <w:t>Organisation des couches et calibration</w:t>
      </w:r>
    </w:p>
    <w:p w:rsidR="00167DA3" w:rsidRPr="00CA0486" w:rsidRDefault="00167DA3" w:rsidP="00A37A72">
      <w:pPr>
        <w:pStyle w:val="Paragraphedeliste"/>
        <w:numPr>
          <w:ilvl w:val="0"/>
          <w:numId w:val="38"/>
        </w:numPr>
        <w:bidi w:val="0"/>
        <w:spacing w:after="0"/>
        <w:rPr>
          <w:rFonts w:ascii="Times New Roman" w:hAnsi="Times New Roman" w:cs="Times New Roman"/>
          <w:bCs/>
          <w:sz w:val="24"/>
          <w:szCs w:val="24"/>
          <w:lang w:eastAsia="fr-FR"/>
        </w:rPr>
      </w:pPr>
      <w:r w:rsidRPr="00CA0486">
        <w:rPr>
          <w:rFonts w:ascii="Times New Roman" w:hAnsi="Times New Roman" w:cs="Times New Roman"/>
          <w:bCs/>
          <w:sz w:val="24"/>
          <w:szCs w:val="24"/>
          <w:lang w:eastAsia="fr-FR"/>
        </w:rPr>
        <w:t xml:space="preserve">Traitement par couches thématiques </w:t>
      </w:r>
    </w:p>
    <w:p w:rsidR="00167DA3" w:rsidRPr="00CA0486" w:rsidRDefault="00167DA3" w:rsidP="00A37A72">
      <w:pPr>
        <w:pStyle w:val="Paragraphedeliste"/>
        <w:numPr>
          <w:ilvl w:val="0"/>
          <w:numId w:val="38"/>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Exploitation des données dans un SIG</w:t>
      </w:r>
    </w:p>
    <w:p w:rsidR="00167DA3" w:rsidRPr="00CA0486" w:rsidRDefault="00167DA3" w:rsidP="00A37A72">
      <w:pPr>
        <w:pStyle w:val="Paragraphedeliste"/>
        <w:numPr>
          <w:ilvl w:val="0"/>
          <w:numId w:val="38"/>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w:t>
      </w:r>
      <w:r w:rsidRPr="00CA0486">
        <w:rPr>
          <w:rFonts w:ascii="Times New Roman" w:hAnsi="Times New Roman" w:cs="Times New Roman"/>
          <w:bCs/>
          <w:sz w:val="24"/>
          <w:szCs w:val="24"/>
        </w:rPr>
        <w:tab/>
        <w:t>La notion de requête</w:t>
      </w:r>
    </w:p>
    <w:p w:rsidR="00167DA3" w:rsidRPr="00CA0486" w:rsidRDefault="00167DA3" w:rsidP="00A37A72">
      <w:pPr>
        <w:pStyle w:val="Paragraphedeliste"/>
        <w:numPr>
          <w:ilvl w:val="0"/>
          <w:numId w:val="38"/>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w:t>
      </w:r>
      <w:r w:rsidRPr="00CA0486">
        <w:rPr>
          <w:rFonts w:ascii="Times New Roman" w:hAnsi="Times New Roman" w:cs="Times New Roman"/>
          <w:bCs/>
          <w:sz w:val="24"/>
          <w:szCs w:val="24"/>
        </w:rPr>
        <w:tab/>
        <w:t>Les différents opérateurs (arithmétiques, géographiques)</w:t>
      </w:r>
    </w:p>
    <w:p w:rsidR="00167DA3" w:rsidRPr="00CA0486" w:rsidRDefault="00167DA3" w:rsidP="00A37A72">
      <w:pPr>
        <w:pStyle w:val="Paragraphedeliste"/>
        <w:numPr>
          <w:ilvl w:val="0"/>
          <w:numId w:val="38"/>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w:t>
      </w:r>
      <w:r w:rsidRPr="00CA0486">
        <w:rPr>
          <w:rFonts w:ascii="Times New Roman" w:hAnsi="Times New Roman" w:cs="Times New Roman"/>
          <w:bCs/>
          <w:sz w:val="24"/>
          <w:szCs w:val="24"/>
        </w:rPr>
        <w:tab/>
        <w:t>L'agrégation des données</w:t>
      </w:r>
    </w:p>
    <w:p w:rsidR="00167DA3" w:rsidRPr="00CA0486" w:rsidRDefault="00167DA3" w:rsidP="00A37A72">
      <w:pPr>
        <w:pStyle w:val="Paragraphedeliste"/>
        <w:numPr>
          <w:ilvl w:val="0"/>
          <w:numId w:val="38"/>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w:t>
      </w:r>
      <w:r w:rsidRPr="00CA0486">
        <w:rPr>
          <w:rFonts w:ascii="Times New Roman" w:hAnsi="Times New Roman" w:cs="Times New Roman"/>
          <w:bCs/>
          <w:sz w:val="24"/>
          <w:szCs w:val="24"/>
        </w:rPr>
        <w:tab/>
        <w:t>Les fonctions (mesure, chaines de caractères, champs de type date…)</w:t>
      </w:r>
    </w:p>
    <w:p w:rsidR="00167DA3" w:rsidRPr="00CA0486" w:rsidRDefault="00167DA3" w:rsidP="00A37A72">
      <w:pPr>
        <w:pStyle w:val="Paragraphedeliste"/>
        <w:numPr>
          <w:ilvl w:val="0"/>
          <w:numId w:val="38"/>
        </w:numPr>
        <w:bidi w:val="0"/>
        <w:spacing w:after="0"/>
        <w:jc w:val="both"/>
        <w:rPr>
          <w:rFonts w:ascii="Times New Roman" w:hAnsi="Times New Roman" w:cs="Times New Roman"/>
          <w:bCs/>
          <w:sz w:val="24"/>
          <w:szCs w:val="24"/>
        </w:rPr>
      </w:pPr>
      <w:r w:rsidRPr="00CA0486">
        <w:rPr>
          <w:rFonts w:ascii="Times New Roman" w:hAnsi="Times New Roman" w:cs="Times New Roman"/>
          <w:bCs/>
          <w:sz w:val="24"/>
          <w:szCs w:val="24"/>
        </w:rPr>
        <w:t>-</w:t>
      </w:r>
      <w:r w:rsidRPr="00CA0486">
        <w:rPr>
          <w:rFonts w:ascii="Times New Roman" w:hAnsi="Times New Roman" w:cs="Times New Roman"/>
          <w:bCs/>
          <w:sz w:val="24"/>
          <w:szCs w:val="24"/>
        </w:rPr>
        <w:tab/>
        <w:t>Vue en 3D et modèle numérique de terrain (MNT)</w:t>
      </w:r>
    </w:p>
    <w:p w:rsidR="00167DA3" w:rsidRPr="00CA0486" w:rsidRDefault="00167DA3" w:rsidP="00167DA3">
      <w:pPr>
        <w:spacing w:line="276" w:lineRule="auto"/>
        <w:rPr>
          <w:rFonts w:eastAsia="Calibri"/>
          <w:b/>
          <w:lang w:eastAsia="fr-FR"/>
        </w:rPr>
      </w:pPr>
    </w:p>
    <w:p w:rsidR="001A29BB" w:rsidRDefault="00167DA3" w:rsidP="001A29BB">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A29BB">
      <w:pPr>
        <w:spacing w:line="276" w:lineRule="auto"/>
        <w:jc w:val="both"/>
        <w:rPr>
          <w:b/>
        </w:rPr>
      </w:pPr>
      <w:r w:rsidRPr="00CA0486">
        <w:rPr>
          <w:b/>
        </w:rPr>
        <w:t>Références bibliographiques</w:t>
      </w:r>
    </w:p>
    <w:p w:rsidR="00167DA3" w:rsidRPr="00CA0486" w:rsidRDefault="00167DA3" w:rsidP="00A37A72">
      <w:pPr>
        <w:pStyle w:val="Paragraphedeliste"/>
        <w:numPr>
          <w:ilvl w:val="0"/>
          <w:numId w:val="39"/>
        </w:numPr>
        <w:bidi w:val="0"/>
        <w:spacing w:after="0" w:line="240" w:lineRule="auto"/>
        <w:jc w:val="lowKashida"/>
        <w:rPr>
          <w:rFonts w:ascii="Times New Roman" w:hAnsi="Times New Roman" w:cs="Times New Roman"/>
          <w:bCs/>
          <w:sz w:val="24"/>
          <w:szCs w:val="24"/>
        </w:rPr>
      </w:pPr>
      <w:r w:rsidRPr="00CA0486">
        <w:rPr>
          <w:rFonts w:ascii="Times New Roman" w:hAnsi="Times New Roman" w:cs="Times New Roman"/>
          <w:bCs/>
          <w:sz w:val="24"/>
          <w:szCs w:val="24"/>
        </w:rPr>
        <w:t>BEGUIN, M. &amp; PUMAIN, D. [2000] La représentation des données géographiques. Statistique et cartographie, Cursus, A. Colin, Paris.</w:t>
      </w:r>
    </w:p>
    <w:p w:rsidR="00167DA3" w:rsidRPr="00CA0486" w:rsidRDefault="00167DA3" w:rsidP="00A37A72">
      <w:pPr>
        <w:pStyle w:val="Paragraphedeliste"/>
        <w:numPr>
          <w:ilvl w:val="0"/>
          <w:numId w:val="39"/>
        </w:numPr>
        <w:bidi w:val="0"/>
        <w:spacing w:after="0" w:line="240" w:lineRule="auto"/>
        <w:jc w:val="lowKashida"/>
        <w:rPr>
          <w:rFonts w:ascii="Times New Roman" w:hAnsi="Times New Roman" w:cs="Times New Roman"/>
          <w:bCs/>
          <w:sz w:val="24"/>
          <w:szCs w:val="24"/>
          <w:lang w:val="en-US"/>
        </w:rPr>
      </w:pPr>
      <w:r w:rsidRPr="00CA0486">
        <w:rPr>
          <w:rFonts w:ascii="Times New Roman" w:hAnsi="Times New Roman" w:cs="Times New Roman"/>
          <w:bCs/>
          <w:sz w:val="24"/>
          <w:szCs w:val="24"/>
          <w:lang w:val="en-US"/>
        </w:rPr>
        <w:t>DENT, B.D. [1999] Cartography : Thematic Map Design, 5ème édition, WCB MacGraw-Hill.</w:t>
      </w:r>
    </w:p>
    <w:p w:rsidR="00167DA3" w:rsidRPr="00CA0486" w:rsidRDefault="00167DA3" w:rsidP="00A37A72">
      <w:pPr>
        <w:pStyle w:val="Paragraphedeliste"/>
        <w:numPr>
          <w:ilvl w:val="0"/>
          <w:numId w:val="39"/>
        </w:numPr>
        <w:bidi w:val="0"/>
        <w:spacing w:after="0" w:line="240" w:lineRule="auto"/>
        <w:jc w:val="lowKashida"/>
        <w:rPr>
          <w:rFonts w:ascii="Times New Roman" w:hAnsi="Times New Roman" w:cs="Times New Roman"/>
          <w:bCs/>
          <w:sz w:val="24"/>
          <w:szCs w:val="24"/>
        </w:rPr>
      </w:pPr>
      <w:r w:rsidRPr="00CA0486">
        <w:rPr>
          <w:rFonts w:ascii="Times New Roman" w:hAnsi="Times New Roman" w:cs="Times New Roman"/>
          <w:bCs/>
          <w:sz w:val="24"/>
          <w:szCs w:val="24"/>
        </w:rPr>
        <w:t>MIELLET, P., DELAGE, C., CENDRIER, S., ROUSSILLON, J.-P., et MAHE, C. (2001). Représentation cartographique. Guide méthodologique. Lyon: Certu.</w:t>
      </w:r>
    </w:p>
    <w:p w:rsidR="00167DA3" w:rsidRPr="00CA0486" w:rsidRDefault="00167DA3" w:rsidP="00A37A72">
      <w:pPr>
        <w:pStyle w:val="Paragraphedeliste"/>
        <w:numPr>
          <w:ilvl w:val="0"/>
          <w:numId w:val="39"/>
        </w:numPr>
        <w:bidi w:val="0"/>
        <w:spacing w:after="0" w:line="240" w:lineRule="auto"/>
        <w:jc w:val="lowKashida"/>
        <w:rPr>
          <w:rFonts w:ascii="Times New Roman" w:hAnsi="Times New Roman" w:cs="Times New Roman"/>
          <w:bCs/>
          <w:sz w:val="24"/>
          <w:szCs w:val="24"/>
          <w:lang w:val="en-US"/>
        </w:rPr>
      </w:pPr>
      <w:r w:rsidRPr="00CA0486">
        <w:rPr>
          <w:rFonts w:ascii="Times New Roman" w:hAnsi="Times New Roman" w:cs="Times New Roman"/>
          <w:bCs/>
          <w:sz w:val="24"/>
          <w:szCs w:val="24"/>
          <w:lang w:val="en-US"/>
        </w:rPr>
        <w:t>SLOCUM, T.A., McMASTER, R.B., KESSLER, F.C., et HOWARD, H.H. (2009). Thematic cartography and geovisualization. Third edtion. Upper Saddle River, NJ: Pearson Prentice Hall.</w:t>
      </w:r>
    </w:p>
    <w:p w:rsidR="00167DA3" w:rsidRPr="00CA0486" w:rsidRDefault="00167DA3" w:rsidP="00167DA3">
      <w:pPr>
        <w:autoSpaceDE w:val="0"/>
        <w:autoSpaceDN w:val="0"/>
        <w:adjustRightInd w:val="0"/>
        <w:rPr>
          <w:lang w:val="en-US" w:eastAsia="fr-FR"/>
        </w:rPr>
      </w:pPr>
    </w:p>
    <w:p w:rsidR="00167DA3" w:rsidRPr="00CA0486" w:rsidRDefault="00167DA3" w:rsidP="00167DA3">
      <w:pPr>
        <w:autoSpaceDE w:val="0"/>
        <w:autoSpaceDN w:val="0"/>
        <w:adjustRightInd w:val="0"/>
        <w:rPr>
          <w:lang w:val="en-US" w:eastAsia="fr-FR"/>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5</w:t>
      </w:r>
    </w:p>
    <w:p w:rsidR="00167DA3" w:rsidRPr="00CA0486" w:rsidRDefault="00167DA3" w:rsidP="00167DA3">
      <w:pPr>
        <w:spacing w:line="360" w:lineRule="auto"/>
        <w:jc w:val="both"/>
        <w:rPr>
          <w:b/>
          <w:bCs/>
        </w:rPr>
      </w:pPr>
      <w:r w:rsidRPr="00CA0486">
        <w:rPr>
          <w:b/>
          <w:bCs/>
          <w:iCs/>
        </w:rPr>
        <w:t xml:space="preserve">Unité d’enseignement : </w:t>
      </w:r>
      <w:r w:rsidRPr="00CA0486">
        <w:rPr>
          <w:b/>
          <w:bCs/>
        </w:rPr>
        <w:t>Equipements et services</w:t>
      </w:r>
    </w:p>
    <w:p w:rsidR="00167DA3" w:rsidRPr="00CA0486" w:rsidRDefault="00167DA3" w:rsidP="00167DA3">
      <w:pPr>
        <w:spacing w:line="360" w:lineRule="auto"/>
        <w:jc w:val="both"/>
        <w:rPr>
          <w:b/>
          <w:bCs/>
          <w:iCs/>
        </w:rPr>
      </w:pPr>
      <w:r w:rsidRPr="00CA0486">
        <w:rPr>
          <w:b/>
          <w:bCs/>
          <w:iCs/>
        </w:rPr>
        <w:t xml:space="preserve">Matière 1 : </w:t>
      </w:r>
      <w:r w:rsidRPr="00CA0486">
        <w:rPr>
          <w:b/>
          <w:bCs/>
        </w:rPr>
        <w:t>Equipements et services</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contextualSpacing/>
        <w:jc w:val="both"/>
        <w:rPr>
          <w:bCs/>
          <w:i/>
          <w:iCs/>
        </w:rPr>
      </w:pPr>
      <w:r w:rsidRPr="00CA0486">
        <w:rPr>
          <w:bCs/>
          <w:i/>
          <w:iCs/>
        </w:rPr>
        <w:t>Cet enseignement permet à l’étudiant d’une part d’appréhender deux composantes essentielles de l’espace géographique, les équipements et les services, et d’autre part analyser leur rôle dans l’organisation de l’espace.</w:t>
      </w:r>
    </w:p>
    <w:p w:rsidR="00167DA3" w:rsidRPr="00CA0486" w:rsidRDefault="00167DA3" w:rsidP="00167DA3">
      <w:pPr>
        <w:contextualSpacing/>
        <w:jc w:val="both"/>
        <w:rPr>
          <w:b/>
        </w:rPr>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tabs>
          <w:tab w:val="left" w:pos="2997"/>
        </w:tabs>
        <w:spacing w:line="276" w:lineRule="auto"/>
        <w:jc w:val="both"/>
        <w:rPr>
          <w:bCs/>
          <w:i/>
          <w:iCs/>
        </w:rPr>
      </w:pPr>
      <w:r w:rsidRPr="00CA0486">
        <w:rPr>
          <w:bCs/>
          <w:i/>
          <w:iCs/>
        </w:rPr>
        <w:t>Analyse de l’espace géographique, activités économiques.</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pPr>
        <w:spacing w:line="276" w:lineRule="auto"/>
        <w:rPr>
          <w:rFonts w:eastAsia="Calibri"/>
          <w:bCs/>
          <w:lang w:eastAsia="fr-FR"/>
        </w:rPr>
      </w:pPr>
      <w:r w:rsidRPr="00CA0486">
        <w:rPr>
          <w:rFonts w:eastAsia="Calibri"/>
          <w:bCs/>
          <w:lang w:eastAsia="fr-FR"/>
        </w:rPr>
        <w:t>Introduction</w:t>
      </w:r>
    </w:p>
    <w:p w:rsidR="00167DA3" w:rsidRPr="00CA0486" w:rsidRDefault="00167DA3" w:rsidP="00A37A72">
      <w:pPr>
        <w:pStyle w:val="Paragraphedeliste"/>
        <w:numPr>
          <w:ilvl w:val="0"/>
          <w:numId w:val="49"/>
        </w:numPr>
        <w:bidi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Les types d’équipements</w:t>
      </w:r>
    </w:p>
    <w:p w:rsidR="00167DA3" w:rsidRPr="00CA0486" w:rsidRDefault="00167DA3" w:rsidP="00A37A72">
      <w:pPr>
        <w:pStyle w:val="Paragraphedeliste"/>
        <w:numPr>
          <w:ilvl w:val="1"/>
          <w:numId w:val="49"/>
        </w:numPr>
        <w:bidi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Equipements de première nécessité</w:t>
      </w:r>
    </w:p>
    <w:p w:rsidR="00167DA3" w:rsidRPr="00CA0486" w:rsidRDefault="00167DA3" w:rsidP="00A37A72">
      <w:pPr>
        <w:pStyle w:val="Paragraphedeliste"/>
        <w:numPr>
          <w:ilvl w:val="1"/>
          <w:numId w:val="49"/>
        </w:numPr>
        <w:bidi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Equipements scolaires</w:t>
      </w:r>
    </w:p>
    <w:p w:rsidR="00167DA3" w:rsidRPr="00CA0486" w:rsidRDefault="00167DA3" w:rsidP="00A37A72">
      <w:pPr>
        <w:pStyle w:val="Paragraphedeliste"/>
        <w:numPr>
          <w:ilvl w:val="1"/>
          <w:numId w:val="49"/>
        </w:numPr>
        <w:bidi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Equipements sanitaires</w:t>
      </w:r>
    </w:p>
    <w:p w:rsidR="00167DA3" w:rsidRPr="00CA0486" w:rsidRDefault="00167DA3" w:rsidP="00A37A72">
      <w:pPr>
        <w:pStyle w:val="Paragraphedeliste"/>
        <w:numPr>
          <w:ilvl w:val="1"/>
          <w:numId w:val="49"/>
        </w:numPr>
        <w:bidi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Equipements socioculturels</w:t>
      </w:r>
    </w:p>
    <w:p w:rsidR="00167DA3" w:rsidRPr="00CA0486" w:rsidRDefault="00167DA3" w:rsidP="00A37A72">
      <w:pPr>
        <w:pStyle w:val="Paragraphedeliste"/>
        <w:numPr>
          <w:ilvl w:val="1"/>
          <w:numId w:val="49"/>
        </w:numPr>
        <w:bidi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Equipements structurants</w:t>
      </w:r>
    </w:p>
    <w:p w:rsidR="00167DA3" w:rsidRPr="00CA0486" w:rsidRDefault="00167DA3" w:rsidP="00A37A72">
      <w:pPr>
        <w:pStyle w:val="Paragraphedeliste"/>
        <w:numPr>
          <w:ilvl w:val="1"/>
          <w:numId w:val="49"/>
        </w:numPr>
        <w:bidi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Equipements industriels</w:t>
      </w:r>
    </w:p>
    <w:p w:rsidR="00167DA3" w:rsidRPr="00CA0486" w:rsidRDefault="00167DA3" w:rsidP="00A37A72">
      <w:pPr>
        <w:pStyle w:val="Paragraphedeliste"/>
        <w:numPr>
          <w:ilvl w:val="0"/>
          <w:numId w:val="49"/>
        </w:numPr>
        <w:bidi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Equipements et organisation de l’espace</w:t>
      </w:r>
    </w:p>
    <w:p w:rsidR="00167DA3" w:rsidRPr="00CA0486" w:rsidRDefault="00167DA3" w:rsidP="00A37A72">
      <w:pPr>
        <w:pStyle w:val="Paragraphedeliste"/>
        <w:numPr>
          <w:ilvl w:val="0"/>
          <w:numId w:val="49"/>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Les fonctions tertiaires et tertiaires supérieurs</w:t>
      </w:r>
    </w:p>
    <w:p w:rsidR="00167DA3" w:rsidRPr="00CA0486" w:rsidRDefault="00167DA3" w:rsidP="00A37A72">
      <w:pPr>
        <w:pStyle w:val="Paragraphedeliste"/>
        <w:numPr>
          <w:ilvl w:val="1"/>
          <w:numId w:val="49"/>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Les services bancaires et d’assurances</w:t>
      </w:r>
    </w:p>
    <w:p w:rsidR="00167DA3" w:rsidRPr="00CA0486" w:rsidRDefault="00167DA3" w:rsidP="00A37A72">
      <w:pPr>
        <w:pStyle w:val="Paragraphedeliste"/>
        <w:numPr>
          <w:ilvl w:val="1"/>
          <w:numId w:val="49"/>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Les services de TIC</w:t>
      </w:r>
    </w:p>
    <w:p w:rsidR="00167DA3" w:rsidRPr="00CA0486" w:rsidRDefault="00167DA3" w:rsidP="00A37A72">
      <w:pPr>
        <w:pStyle w:val="Paragraphedeliste"/>
        <w:numPr>
          <w:ilvl w:val="1"/>
          <w:numId w:val="49"/>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Les services de tourisme et  de tourisme de masse</w:t>
      </w:r>
    </w:p>
    <w:p w:rsidR="00167DA3" w:rsidRPr="00CA0486" w:rsidRDefault="00167DA3" w:rsidP="00A37A72">
      <w:pPr>
        <w:pStyle w:val="Paragraphedeliste"/>
        <w:numPr>
          <w:ilvl w:val="0"/>
          <w:numId w:val="49"/>
        </w:numPr>
        <w:bidi w:val="0"/>
        <w:spacing w:after="0" w:line="240" w:lineRule="auto"/>
        <w:rPr>
          <w:rFonts w:ascii="Times New Roman" w:hAnsi="Times New Roman" w:cs="Times New Roman"/>
          <w:sz w:val="24"/>
          <w:szCs w:val="24"/>
          <w:lang w:eastAsia="fr-FR"/>
        </w:rPr>
      </w:pPr>
      <w:r w:rsidRPr="00CA0486">
        <w:rPr>
          <w:rFonts w:ascii="Times New Roman" w:hAnsi="Times New Roman" w:cs="Times New Roman"/>
          <w:sz w:val="24"/>
          <w:szCs w:val="24"/>
          <w:lang w:eastAsia="fr-FR"/>
        </w:rPr>
        <w:t>Services et organisation de l’espace</w:t>
      </w:r>
    </w:p>
    <w:p w:rsidR="00167DA3" w:rsidRPr="00CA0486" w:rsidRDefault="00167DA3" w:rsidP="00167DA3">
      <w:pPr>
        <w:spacing w:after="120"/>
        <w:ind w:left="708"/>
        <w:jc w:val="both"/>
        <w:rPr>
          <w:bCs/>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rPr>
          <w:b/>
        </w:rPr>
      </w:pPr>
    </w:p>
    <w:p w:rsidR="00167DA3" w:rsidRPr="00CA0486" w:rsidRDefault="00167DA3" w:rsidP="00167DA3">
      <w:pPr>
        <w:rPr>
          <w:b/>
        </w:rPr>
      </w:pPr>
      <w:r w:rsidRPr="00CA0486">
        <w:rPr>
          <w:b/>
        </w:rPr>
        <w:t>Références bibliographiques</w:t>
      </w:r>
    </w:p>
    <w:p w:rsidR="00167DA3" w:rsidRPr="00CA0486" w:rsidRDefault="00167DA3" w:rsidP="00167DA3">
      <w:pPr>
        <w:autoSpaceDE w:val="0"/>
        <w:autoSpaceDN w:val="0"/>
        <w:adjustRightInd w:val="0"/>
        <w:rPr>
          <w:lang w:eastAsia="fr-FR"/>
        </w:rPr>
      </w:pPr>
    </w:p>
    <w:p w:rsidR="00167DA3" w:rsidRPr="00CA0486" w:rsidRDefault="00167DA3" w:rsidP="00167DA3">
      <w:pPr>
        <w:jc w:val="both"/>
        <w:rPr>
          <w:bCs/>
        </w:rPr>
      </w:pPr>
      <w:r w:rsidRPr="00CA0486">
        <w:rPr>
          <w:bCs/>
        </w:rPr>
        <w:t>- Danny MACKINNON : Une Introduction à la géographie économique : la mondialisation, le développement inégal et de la Place, Éditions Prentice Hall, 2007, 376 pages. (En Anglais)</w:t>
      </w:r>
    </w:p>
    <w:p w:rsidR="00167DA3" w:rsidRPr="00CA0486" w:rsidRDefault="00167DA3" w:rsidP="00167DA3">
      <w:pPr>
        <w:jc w:val="both"/>
        <w:rPr>
          <w:bCs/>
        </w:rPr>
      </w:pPr>
      <w:r w:rsidRPr="00CA0486">
        <w:rPr>
          <w:bCs/>
        </w:rPr>
        <w:t>- Giovanna VERTOVA : La géographie économique changeant de la mondialisation Editions Routledge, 2006, 272 pages. (En Anglais)</w:t>
      </w:r>
    </w:p>
    <w:p w:rsidR="00167DA3" w:rsidRPr="00CA0486" w:rsidRDefault="00167DA3" w:rsidP="00167DA3">
      <w:pPr>
        <w:shd w:val="clear" w:color="auto" w:fill="FFFFFF"/>
        <w:jc w:val="both"/>
        <w:rPr>
          <w:color w:val="000000"/>
          <w:lang w:eastAsia="fr-FR"/>
        </w:rPr>
      </w:pPr>
      <w:r w:rsidRPr="00CA0486">
        <w:rPr>
          <w:color w:val="000000"/>
          <w:lang w:eastAsia="fr-FR"/>
        </w:rPr>
        <w:t>- CHESNAIS F., </w:t>
      </w:r>
      <w:r w:rsidRPr="00CA0486">
        <w:rPr>
          <w:i/>
          <w:iCs/>
          <w:color w:val="000000"/>
          <w:lang w:eastAsia="fr-FR"/>
        </w:rPr>
        <w:t>La mondialisation du capital</w:t>
      </w:r>
      <w:r w:rsidRPr="00CA0486">
        <w:rPr>
          <w:color w:val="000000"/>
          <w:lang w:eastAsia="fr-FR"/>
        </w:rPr>
        <w:t>, Paris, Syros, 1997 (nouvelle édition)</w:t>
      </w:r>
    </w:p>
    <w:p w:rsidR="00167DA3" w:rsidRPr="00CA0486" w:rsidRDefault="00167DA3" w:rsidP="00167DA3">
      <w:pPr>
        <w:shd w:val="clear" w:color="auto" w:fill="FFFFFF"/>
        <w:jc w:val="both"/>
        <w:rPr>
          <w:color w:val="000000"/>
          <w:lang w:eastAsia="fr-FR"/>
        </w:rPr>
      </w:pPr>
      <w:r w:rsidRPr="00CA0486">
        <w:rPr>
          <w:color w:val="000000"/>
          <w:lang w:eastAsia="fr-FR"/>
        </w:rPr>
        <w:t>- CARROUE L., </w:t>
      </w:r>
      <w:r w:rsidRPr="00CA0486">
        <w:rPr>
          <w:i/>
          <w:iCs/>
          <w:color w:val="000000"/>
          <w:lang w:eastAsia="fr-FR"/>
        </w:rPr>
        <w:t>Géographie de la mondialisation</w:t>
      </w:r>
      <w:r w:rsidRPr="00CA0486">
        <w:rPr>
          <w:color w:val="000000"/>
          <w:lang w:eastAsia="fr-FR"/>
        </w:rPr>
        <w:t>, Collection U, Armand Colin, 2007</w:t>
      </w:r>
    </w:p>
    <w:p w:rsidR="00167DA3" w:rsidRPr="00CA0486" w:rsidRDefault="00167DA3" w:rsidP="00167DA3">
      <w:pPr>
        <w:shd w:val="clear" w:color="auto" w:fill="FFFFFF"/>
        <w:jc w:val="both"/>
        <w:rPr>
          <w:color w:val="000000"/>
          <w:lang w:eastAsia="fr-FR"/>
        </w:rPr>
      </w:pPr>
      <w:r w:rsidRPr="00CA0486">
        <w:rPr>
          <w:color w:val="000000"/>
          <w:lang w:eastAsia="fr-FR"/>
        </w:rPr>
        <w:t>- MANZAGOL C., </w:t>
      </w:r>
      <w:r w:rsidRPr="00CA0486">
        <w:rPr>
          <w:i/>
          <w:iCs/>
          <w:color w:val="000000"/>
          <w:lang w:eastAsia="fr-FR"/>
        </w:rPr>
        <w:t>La mondialisation : données, mécanismes, enjeux</w:t>
      </w:r>
      <w:r w:rsidRPr="00CA0486">
        <w:rPr>
          <w:color w:val="000000"/>
          <w:lang w:eastAsia="fr-FR"/>
        </w:rPr>
        <w:t>, Campus, Armand Colin, 2003</w:t>
      </w:r>
    </w:p>
    <w:p w:rsidR="00167DA3" w:rsidRPr="00CA0486" w:rsidRDefault="00167DA3" w:rsidP="00167DA3">
      <w:pPr>
        <w:jc w:val="both"/>
        <w:rPr>
          <w:rStyle w:val="apple-style-span"/>
          <w:shd w:val="clear" w:color="auto" w:fill="FFFFFF"/>
        </w:rPr>
      </w:pPr>
      <w:r w:rsidRPr="00CA0486">
        <w:rPr>
          <w:rStyle w:val="apple-style-span"/>
          <w:shd w:val="clear" w:color="auto" w:fill="FFFFFF"/>
        </w:rPr>
        <w:t xml:space="preserve">- Pierre Veltz, 2005, </w:t>
      </w:r>
      <w:r w:rsidRPr="00CA0486">
        <w:rPr>
          <w:i/>
          <w:iCs/>
          <w:bdr w:val="none" w:sz="0" w:space="0" w:color="auto" w:frame="1"/>
          <w:shd w:val="clear" w:color="auto" w:fill="FFFFFF"/>
        </w:rPr>
        <w:t xml:space="preserve">Economie, villes et territoires, </w:t>
      </w:r>
      <w:r w:rsidRPr="00CA0486">
        <w:rPr>
          <w:rStyle w:val="apple-style-span"/>
          <w:shd w:val="clear" w:color="auto" w:fill="FFFFFF"/>
        </w:rPr>
        <w:t>Ed. PUF, 2005, 288 p.</w:t>
      </w:r>
    </w:p>
    <w:p w:rsidR="00167DA3" w:rsidRPr="00CA0486" w:rsidRDefault="00167DA3" w:rsidP="00167DA3">
      <w:pPr>
        <w:jc w:val="both"/>
        <w:rPr>
          <w:rStyle w:val="apple-style-span"/>
          <w:shd w:val="clear" w:color="auto" w:fill="FFFFFF"/>
        </w:rPr>
      </w:pPr>
    </w:p>
    <w:p w:rsidR="00167DA3" w:rsidRPr="00CA0486" w:rsidRDefault="00167DA3" w:rsidP="00167DA3">
      <w:pPr>
        <w:jc w:val="both"/>
        <w:rPr>
          <w:rStyle w:val="apple-style-span"/>
          <w:shd w:val="clear" w:color="auto" w:fill="FFFFFF"/>
        </w:rPr>
      </w:pPr>
    </w:p>
    <w:p w:rsidR="00AC3739" w:rsidRPr="00CA0486" w:rsidRDefault="00167DA3" w:rsidP="00AC3CD2">
      <w:pPr>
        <w:jc w:val="both"/>
        <w:rPr>
          <w:rStyle w:val="apple-style-span"/>
          <w:b/>
          <w:bCs/>
          <w:shd w:val="clear" w:color="auto" w:fill="FFFFFF"/>
        </w:rPr>
      </w:pPr>
      <w:r w:rsidRPr="00CA0486">
        <w:rPr>
          <w:rStyle w:val="apple-style-span"/>
          <w:b/>
          <w:bCs/>
          <w:shd w:val="clear" w:color="auto" w:fill="FFFFFF"/>
        </w:rPr>
        <w:t xml:space="preserve">             </w:t>
      </w:r>
    </w:p>
    <w:p w:rsidR="00167DA3" w:rsidRPr="00CA0486" w:rsidRDefault="00167DA3" w:rsidP="00AC3739">
      <w:pPr>
        <w:jc w:val="center"/>
        <w:rPr>
          <w:rStyle w:val="apple-style-span"/>
          <w:b/>
          <w:bCs/>
          <w:shd w:val="clear" w:color="auto" w:fill="FFFFFF"/>
        </w:rPr>
      </w:pPr>
      <w:r w:rsidRPr="00CA0486">
        <w:rPr>
          <w:rStyle w:val="apple-style-span"/>
          <w:b/>
          <w:bCs/>
          <w:shd w:val="clear" w:color="auto" w:fill="FFFFFF"/>
        </w:rPr>
        <w:t>SEMESTRE 6</w:t>
      </w:r>
    </w:p>
    <w:p w:rsidR="00AC3739" w:rsidRPr="00CA0486" w:rsidRDefault="00AC3739" w:rsidP="00167DA3">
      <w:pPr>
        <w:spacing w:line="360" w:lineRule="auto"/>
        <w:jc w:val="both"/>
        <w:rPr>
          <w:b/>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6</w:t>
      </w:r>
    </w:p>
    <w:p w:rsidR="00167DA3" w:rsidRPr="00CA0486" w:rsidRDefault="00167DA3" w:rsidP="00167DA3">
      <w:pPr>
        <w:spacing w:line="360" w:lineRule="auto"/>
        <w:jc w:val="both"/>
        <w:rPr>
          <w:b/>
          <w:bCs/>
          <w:iCs/>
        </w:rPr>
      </w:pPr>
      <w:r w:rsidRPr="00CA0486">
        <w:rPr>
          <w:b/>
          <w:bCs/>
          <w:iCs/>
        </w:rPr>
        <w:t xml:space="preserve">Unité d’enseignement : </w:t>
      </w:r>
      <w:r w:rsidRPr="00CA0486">
        <w:rPr>
          <w:b/>
          <w:bCs/>
        </w:rPr>
        <w:t>Activités et développement</w:t>
      </w:r>
    </w:p>
    <w:p w:rsidR="00167DA3" w:rsidRPr="00CA0486" w:rsidRDefault="00167DA3" w:rsidP="00167DA3">
      <w:pPr>
        <w:spacing w:line="360" w:lineRule="auto"/>
        <w:jc w:val="both"/>
        <w:rPr>
          <w:b/>
          <w:bCs/>
          <w:iCs/>
        </w:rPr>
      </w:pPr>
      <w:r w:rsidRPr="00CA0486">
        <w:rPr>
          <w:b/>
          <w:bCs/>
          <w:iCs/>
        </w:rPr>
        <w:t xml:space="preserve">Matière 1 : </w:t>
      </w:r>
      <w:r w:rsidRPr="00CA0486">
        <w:rPr>
          <w:b/>
          <w:bCs/>
        </w:rPr>
        <w:t>Gouvernance et développement local</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jc w:val="both"/>
        <w:rPr>
          <w:i/>
          <w:iCs/>
        </w:rPr>
      </w:pPr>
      <w:r w:rsidRPr="00CA0486">
        <w:rPr>
          <w:bCs/>
          <w:i/>
          <w:iCs/>
        </w:rPr>
        <w:t xml:space="preserve">Cette matière a pour objet de présenter le concept de gouvernance appliquée aux territoires. Il s’agit pour l’étudiant de saisir l’importance de la gouvernance dans le fonctionnement des territoires locaux sachant que le territoire local est l’échelle la plus pertinente de mise en réseau des différents acteurs territoriaux.  </w:t>
      </w:r>
    </w:p>
    <w:p w:rsidR="00167DA3" w:rsidRPr="00CA0486" w:rsidRDefault="00167DA3" w:rsidP="00167DA3">
      <w:pPr>
        <w:contextualSpacing/>
        <w:jc w:val="both"/>
        <w:rPr>
          <w:b/>
        </w:rPr>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tabs>
          <w:tab w:val="left" w:pos="2997"/>
        </w:tabs>
        <w:spacing w:line="276" w:lineRule="auto"/>
        <w:jc w:val="both"/>
        <w:rPr>
          <w:bCs/>
          <w:i/>
          <w:iCs/>
        </w:rPr>
      </w:pPr>
      <w:r w:rsidRPr="00CA0486">
        <w:rPr>
          <w:bCs/>
          <w:i/>
          <w:iCs/>
        </w:rPr>
        <w:t>Pratiques de l’aménagement, villes et régions</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r w:rsidRPr="00CA0486">
        <w:t>Introduction</w:t>
      </w:r>
    </w:p>
    <w:p w:rsidR="00167DA3" w:rsidRPr="00CA0486" w:rsidRDefault="00167DA3" w:rsidP="00167DA3">
      <w:r w:rsidRPr="00CA0486">
        <w:t>1. Définition de la gouvernance territoriale</w:t>
      </w:r>
    </w:p>
    <w:p w:rsidR="00167DA3" w:rsidRPr="00CA0486" w:rsidRDefault="00167DA3" w:rsidP="00167DA3">
      <w:r w:rsidRPr="00CA0486">
        <w:rPr>
          <w:rStyle w:val="mw-headline"/>
        </w:rPr>
        <w:t>2. Les liens entre territoire, développement local et gouvernance</w:t>
      </w:r>
    </w:p>
    <w:p w:rsidR="00167DA3" w:rsidRPr="00CA0486" w:rsidRDefault="00167DA3" w:rsidP="00167DA3">
      <w:r w:rsidRPr="00CA0486">
        <w:t>3. Le territoire comme système dynamique</w:t>
      </w:r>
    </w:p>
    <w:p w:rsidR="00167DA3" w:rsidRPr="00CA0486" w:rsidRDefault="00167DA3" w:rsidP="00167DA3">
      <w:r w:rsidRPr="00CA0486">
        <w:t>4. Les principes généraux de gouvernance</w:t>
      </w:r>
    </w:p>
    <w:p w:rsidR="00167DA3" w:rsidRPr="00CA0486" w:rsidRDefault="00167DA3" w:rsidP="00167DA3">
      <w:pPr>
        <w:jc w:val="both"/>
      </w:pPr>
      <w:r w:rsidRPr="00CA0486">
        <w:t>5. Les niveaux de gouvernance territoriale</w:t>
      </w:r>
    </w:p>
    <w:p w:rsidR="00167DA3" w:rsidRPr="00CA0486" w:rsidRDefault="00167DA3" w:rsidP="00167DA3">
      <w:pPr>
        <w:ind w:left="708"/>
      </w:pPr>
      <w:r w:rsidRPr="00CA0486">
        <w:t xml:space="preserve">5.1. Etat </w:t>
      </w:r>
    </w:p>
    <w:p w:rsidR="00167DA3" w:rsidRPr="00CA0486" w:rsidRDefault="00167DA3" w:rsidP="00167DA3">
      <w:pPr>
        <w:ind w:left="708"/>
      </w:pPr>
      <w:r w:rsidRPr="00CA0486">
        <w:t>5.2. Collectivités locales</w:t>
      </w:r>
    </w:p>
    <w:p w:rsidR="00167DA3" w:rsidRPr="00CA0486" w:rsidRDefault="00167DA3" w:rsidP="00167DA3">
      <w:pPr>
        <w:ind w:left="708"/>
      </w:pPr>
      <w:r w:rsidRPr="00CA0486">
        <w:t>5.3. La participation comme mode d’action à l’échelle locale (privé – public)</w:t>
      </w:r>
    </w:p>
    <w:p w:rsidR="00167DA3" w:rsidRPr="00CA0486" w:rsidRDefault="00167DA3" w:rsidP="00167DA3">
      <w:pPr>
        <w:ind w:left="1416"/>
      </w:pPr>
      <w:r w:rsidRPr="00CA0486">
        <w:t>5.3.1. Les individus</w:t>
      </w:r>
    </w:p>
    <w:p w:rsidR="00167DA3" w:rsidRPr="00CA0486" w:rsidRDefault="00167DA3" w:rsidP="00167DA3">
      <w:pPr>
        <w:ind w:left="1416"/>
      </w:pPr>
      <w:r w:rsidRPr="00CA0486">
        <w:t>5.3.2. Les groupes d’individus</w:t>
      </w:r>
    </w:p>
    <w:p w:rsidR="00167DA3" w:rsidRPr="00CA0486" w:rsidRDefault="00167DA3" w:rsidP="00167DA3">
      <w:pPr>
        <w:ind w:left="1416"/>
      </w:pPr>
      <w:r w:rsidRPr="00CA0486">
        <w:t>5.3.3. Les entreprises</w:t>
      </w:r>
    </w:p>
    <w:p w:rsidR="00167DA3" w:rsidRPr="00CA0486" w:rsidRDefault="00167DA3" w:rsidP="00167DA3">
      <w:r w:rsidRPr="00CA0486">
        <w:t>6. Les outils de gouvernance territoriale</w:t>
      </w:r>
    </w:p>
    <w:p w:rsidR="00167DA3" w:rsidRPr="00CA0486" w:rsidRDefault="00167DA3" w:rsidP="00167DA3">
      <w:pPr>
        <w:ind w:left="708"/>
        <w:jc w:val="both"/>
      </w:pPr>
      <w:r w:rsidRPr="00CA0486">
        <w:t>6.1. La décentralisation</w:t>
      </w:r>
    </w:p>
    <w:p w:rsidR="00167DA3" w:rsidRPr="00CA0486" w:rsidRDefault="00167DA3" w:rsidP="00167DA3">
      <w:pPr>
        <w:ind w:left="708"/>
        <w:jc w:val="both"/>
      </w:pPr>
      <w:r w:rsidRPr="00CA0486">
        <w:t>6.2. Le budget de l’Etat</w:t>
      </w:r>
    </w:p>
    <w:p w:rsidR="00167DA3" w:rsidRPr="00CA0486" w:rsidRDefault="00167DA3" w:rsidP="00167DA3">
      <w:pPr>
        <w:ind w:left="708"/>
        <w:jc w:val="both"/>
      </w:pPr>
      <w:r w:rsidRPr="00CA0486">
        <w:t>6.3. Les finances locales (budget communal)</w:t>
      </w:r>
    </w:p>
    <w:p w:rsidR="00167DA3" w:rsidRPr="00CA0486" w:rsidRDefault="00167DA3" w:rsidP="00167DA3">
      <w:pPr>
        <w:ind w:left="708"/>
        <w:rPr>
          <w:rStyle w:val="content"/>
        </w:rPr>
      </w:pPr>
      <w:r w:rsidRPr="00CA0486">
        <w:rPr>
          <w:rStyle w:val="content"/>
        </w:rPr>
        <w:t xml:space="preserve">6.4. Le partenariat </w:t>
      </w:r>
    </w:p>
    <w:p w:rsidR="00167DA3" w:rsidRPr="00CA0486" w:rsidRDefault="00167DA3" w:rsidP="00167DA3">
      <w:pPr>
        <w:ind w:left="708"/>
        <w:rPr>
          <w:rStyle w:val="content"/>
        </w:rPr>
      </w:pPr>
      <w:r w:rsidRPr="00CA0486">
        <w:rPr>
          <w:rStyle w:val="content"/>
        </w:rPr>
        <w:t xml:space="preserve">6.5. Les stratégies de localisation des activités </w:t>
      </w:r>
    </w:p>
    <w:p w:rsidR="00167DA3" w:rsidRPr="00CA0486" w:rsidRDefault="00167DA3" w:rsidP="00167DA3">
      <w:pPr>
        <w:spacing w:line="276" w:lineRule="auto"/>
        <w:rPr>
          <w:rFonts w:eastAsia="Calibri"/>
          <w:lang w:eastAsia="fr-FR"/>
        </w:rPr>
      </w:pPr>
      <w:r w:rsidRPr="00CA0486">
        <w:rPr>
          <w:rStyle w:val="content"/>
        </w:rPr>
        <w:t>6.6. Le développement des ressources locales</w:t>
      </w:r>
    </w:p>
    <w:p w:rsidR="00167DA3" w:rsidRPr="00CA0486" w:rsidRDefault="00167DA3" w:rsidP="00167DA3">
      <w:pPr>
        <w:spacing w:line="276" w:lineRule="auto"/>
        <w:rPr>
          <w:rFonts w:eastAsia="Calibri"/>
          <w:b/>
          <w:lang w:eastAsia="fr-FR"/>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rPr>
          <w:b/>
        </w:rPr>
      </w:pPr>
    </w:p>
    <w:p w:rsidR="00167DA3" w:rsidRPr="00CA0486" w:rsidRDefault="00167DA3" w:rsidP="00167DA3">
      <w:pPr>
        <w:rPr>
          <w:b/>
        </w:rPr>
      </w:pPr>
      <w:r w:rsidRPr="00CA0486">
        <w:rPr>
          <w:b/>
        </w:rPr>
        <w:t>Références bibliographiques</w:t>
      </w:r>
    </w:p>
    <w:p w:rsidR="00167DA3" w:rsidRPr="00CA0486" w:rsidRDefault="00167DA3" w:rsidP="00A37A72">
      <w:pPr>
        <w:pStyle w:val="Paragraphedeliste"/>
        <w:numPr>
          <w:ilvl w:val="0"/>
          <w:numId w:val="40"/>
        </w:numPr>
        <w:bidi w:val="0"/>
        <w:spacing w:after="0" w:line="240" w:lineRule="auto"/>
        <w:jc w:val="lowKashida"/>
        <w:rPr>
          <w:rFonts w:ascii="Times New Roman" w:hAnsi="Times New Roman" w:cs="Times New Roman"/>
          <w:sz w:val="24"/>
          <w:szCs w:val="24"/>
          <w:lang w:bidi="ar-DZ"/>
        </w:rPr>
      </w:pPr>
      <w:r w:rsidRPr="00CA0486">
        <w:rPr>
          <w:rFonts w:ascii="Times New Roman" w:hAnsi="Times New Roman" w:cs="Times New Roman"/>
          <w:sz w:val="24"/>
          <w:szCs w:val="24"/>
          <w:lang w:bidi="ar-DZ"/>
        </w:rPr>
        <w:t xml:space="preserve">Mario Carrier, Serge Côté : Gouvernance et territoires ruraux, Presses de l'Université du Québec, </w:t>
      </w:r>
      <w:r w:rsidRPr="00CA0486">
        <w:rPr>
          <w:rFonts w:ascii="Times New Roman" w:hAnsi="Times New Roman" w:cs="Times New Roman"/>
          <w:sz w:val="24"/>
          <w:szCs w:val="24"/>
        </w:rPr>
        <w:t xml:space="preserve">2000. </w:t>
      </w:r>
    </w:p>
    <w:p w:rsidR="00167DA3" w:rsidRPr="00CA0486" w:rsidRDefault="00167DA3" w:rsidP="00A37A72">
      <w:pPr>
        <w:pStyle w:val="Paragraphedeliste"/>
        <w:numPr>
          <w:ilvl w:val="0"/>
          <w:numId w:val="40"/>
        </w:numPr>
        <w:bidi w:val="0"/>
        <w:spacing w:after="0" w:line="240" w:lineRule="auto"/>
        <w:jc w:val="lowKashida"/>
        <w:rPr>
          <w:rFonts w:ascii="Times New Roman" w:hAnsi="Times New Roman" w:cs="Times New Roman"/>
          <w:sz w:val="24"/>
          <w:szCs w:val="24"/>
          <w:lang w:bidi="ar-DZ"/>
        </w:rPr>
      </w:pPr>
      <w:r w:rsidRPr="00CA0486">
        <w:rPr>
          <w:rFonts w:ascii="Times New Roman" w:hAnsi="Times New Roman" w:cs="Times New Roman"/>
          <w:sz w:val="24"/>
          <w:szCs w:val="24"/>
          <w:lang w:bidi="ar-DZ"/>
        </w:rPr>
        <w:t>Améziane Ferguène : Gouvernance locale et développement territorial : le cas des pays du Sud : actes du colloque international de Constantine, 26 et 27 avril 2003, La librairie des humanités, L'Harmattan, 2004, 407 p.</w:t>
      </w:r>
    </w:p>
    <w:p w:rsidR="00167DA3" w:rsidRPr="00CA0486" w:rsidRDefault="00167DA3" w:rsidP="00A37A72">
      <w:pPr>
        <w:pStyle w:val="Paragraphedeliste"/>
        <w:numPr>
          <w:ilvl w:val="0"/>
          <w:numId w:val="40"/>
        </w:numPr>
        <w:bidi w:val="0"/>
        <w:spacing w:after="0" w:line="240" w:lineRule="auto"/>
        <w:jc w:val="lowKashida"/>
        <w:rPr>
          <w:rFonts w:ascii="Times New Roman" w:hAnsi="Times New Roman" w:cs="Times New Roman"/>
          <w:sz w:val="24"/>
          <w:szCs w:val="24"/>
          <w:lang w:bidi="ar-DZ"/>
        </w:rPr>
      </w:pPr>
      <w:r w:rsidRPr="00CA0486">
        <w:rPr>
          <w:rFonts w:ascii="Times New Roman" w:hAnsi="Times New Roman" w:cs="Times New Roman"/>
          <w:sz w:val="24"/>
          <w:szCs w:val="24"/>
          <w:lang w:bidi="ar-DZ"/>
        </w:rPr>
        <w:t xml:space="preserve">Amadou Diop : Développement local, gouvernance territoriale : enjeux et perspectives, Karthala, 2008, 230 p. </w:t>
      </w:r>
    </w:p>
    <w:p w:rsidR="00167DA3" w:rsidRPr="00CA0486" w:rsidRDefault="00167DA3" w:rsidP="00A37A72">
      <w:pPr>
        <w:pStyle w:val="Paragraphedeliste"/>
        <w:numPr>
          <w:ilvl w:val="0"/>
          <w:numId w:val="40"/>
        </w:numPr>
        <w:autoSpaceDE w:val="0"/>
        <w:autoSpaceDN w:val="0"/>
        <w:bidi w:val="0"/>
        <w:adjustRightInd w:val="0"/>
        <w:spacing w:after="0" w:line="240" w:lineRule="auto"/>
        <w:rPr>
          <w:rFonts w:ascii="Times New Roman" w:hAnsi="Times New Roman" w:cs="Times New Roman"/>
          <w:sz w:val="24"/>
          <w:szCs w:val="24"/>
        </w:rPr>
      </w:pPr>
      <w:r w:rsidRPr="00CA0486">
        <w:rPr>
          <w:rFonts w:ascii="Times New Roman" w:eastAsia="Times New Roman" w:hAnsi="Times New Roman" w:cs="Times New Roman"/>
          <w:sz w:val="24"/>
          <w:szCs w:val="24"/>
          <w:lang w:eastAsia="fr-FR"/>
        </w:rPr>
        <w:t xml:space="preserve">Pecqueur, B., 2002. « Gouvernance et régulation, un retour sur la notion de territoire », </w:t>
      </w:r>
      <w:r w:rsidRPr="00CA0486">
        <w:rPr>
          <w:rFonts w:ascii="Times New Roman" w:eastAsia="Times New Roman" w:hAnsi="Times New Roman" w:cs="Times New Roman"/>
          <w:i/>
          <w:iCs/>
          <w:sz w:val="24"/>
          <w:szCs w:val="24"/>
          <w:lang w:eastAsia="fr-FR"/>
        </w:rPr>
        <w:t>Géographie, Économie et Société</w:t>
      </w:r>
      <w:r w:rsidRPr="00CA0486">
        <w:rPr>
          <w:rFonts w:ascii="Times New Roman" w:eastAsia="Times New Roman" w:hAnsi="Times New Roman" w:cs="Times New Roman"/>
          <w:sz w:val="24"/>
          <w:szCs w:val="24"/>
          <w:lang w:eastAsia="fr-FR"/>
        </w:rPr>
        <w:t xml:space="preserve">, volume 4, n° </w:t>
      </w:r>
    </w:p>
    <w:p w:rsidR="00167DA3" w:rsidRPr="00CA0486" w:rsidRDefault="00167DA3" w:rsidP="00A37A72">
      <w:pPr>
        <w:pStyle w:val="Paragraphedeliste"/>
        <w:numPr>
          <w:ilvl w:val="0"/>
          <w:numId w:val="40"/>
        </w:numPr>
        <w:autoSpaceDE w:val="0"/>
        <w:autoSpaceDN w:val="0"/>
        <w:bidi w:val="0"/>
        <w:adjustRightInd w:val="0"/>
        <w:spacing w:after="0" w:line="240" w:lineRule="auto"/>
        <w:rPr>
          <w:rFonts w:ascii="Times New Roman" w:hAnsi="Times New Roman" w:cs="Times New Roman"/>
          <w:sz w:val="24"/>
          <w:szCs w:val="24"/>
        </w:rPr>
      </w:pPr>
    </w:p>
    <w:p w:rsidR="00167DA3" w:rsidRPr="00CA0486" w:rsidRDefault="00167DA3" w:rsidP="00167DA3">
      <w:pPr>
        <w:autoSpaceDE w:val="0"/>
        <w:autoSpaceDN w:val="0"/>
        <w:adjustRightInd w:val="0"/>
        <w:rPr>
          <w:lang w:eastAsia="fr-FR"/>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6</w:t>
      </w:r>
    </w:p>
    <w:p w:rsidR="00167DA3" w:rsidRPr="00CA0486" w:rsidRDefault="00167DA3" w:rsidP="00167DA3">
      <w:pPr>
        <w:spacing w:line="360" w:lineRule="auto"/>
        <w:jc w:val="both"/>
        <w:rPr>
          <w:b/>
          <w:bCs/>
          <w:iCs/>
        </w:rPr>
      </w:pPr>
      <w:r w:rsidRPr="00CA0486">
        <w:rPr>
          <w:b/>
          <w:bCs/>
          <w:iCs/>
        </w:rPr>
        <w:t xml:space="preserve">Unité d’enseignement : </w:t>
      </w:r>
      <w:r w:rsidRPr="00CA0486">
        <w:rPr>
          <w:b/>
          <w:bCs/>
        </w:rPr>
        <w:t>Activités et développement</w:t>
      </w:r>
    </w:p>
    <w:p w:rsidR="00167DA3" w:rsidRPr="00CA0486" w:rsidRDefault="00167DA3" w:rsidP="00167DA3">
      <w:pPr>
        <w:spacing w:line="360" w:lineRule="auto"/>
        <w:jc w:val="both"/>
        <w:rPr>
          <w:b/>
          <w:bCs/>
          <w:iCs/>
        </w:rPr>
      </w:pPr>
      <w:r w:rsidRPr="00CA0486">
        <w:rPr>
          <w:b/>
          <w:bCs/>
          <w:iCs/>
        </w:rPr>
        <w:t xml:space="preserve">Matière 2 : </w:t>
      </w:r>
      <w:r w:rsidRPr="00CA0486">
        <w:rPr>
          <w:b/>
          <w:bCs/>
        </w:rPr>
        <w:t>Activités et organisation de l’espace</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color w:val="FF0000"/>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contextualSpacing/>
        <w:jc w:val="both"/>
        <w:rPr>
          <w:bCs/>
          <w:i/>
          <w:iCs/>
        </w:rPr>
      </w:pPr>
      <w:r w:rsidRPr="00CA0486">
        <w:rPr>
          <w:bCs/>
          <w:i/>
          <w:iCs/>
        </w:rPr>
        <w:t>Cet enseignement permet à l’étudiant de connaître  les différentes activités économiques et appréhender leur rôle dans l’organisation de l’espace géographique.</w:t>
      </w: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spacing w:line="276" w:lineRule="auto"/>
        <w:jc w:val="both"/>
        <w:rPr>
          <w:bCs/>
          <w:i/>
          <w:iCs/>
        </w:rPr>
      </w:pPr>
      <w:r w:rsidRPr="00CA0486">
        <w:rPr>
          <w:bCs/>
          <w:i/>
          <w:iCs/>
        </w:rPr>
        <w:t>Population et activités, analyse démographique, analyse de l’espace géographique.</w:t>
      </w:r>
    </w:p>
    <w:p w:rsidR="00167DA3" w:rsidRPr="00CA0486" w:rsidRDefault="00167DA3" w:rsidP="00167DA3">
      <w:pPr>
        <w:spacing w:line="276" w:lineRule="auto"/>
        <w:jc w:val="both"/>
        <w:rPr>
          <w:b/>
        </w:rPr>
      </w:pPr>
      <w:r w:rsidRPr="00CA0486">
        <w:rPr>
          <w:b/>
        </w:rPr>
        <w:t>Contenu de la matière : </w:t>
      </w:r>
    </w:p>
    <w:p w:rsidR="00167DA3" w:rsidRPr="00CA0486" w:rsidRDefault="00167DA3" w:rsidP="00167DA3">
      <w:r w:rsidRPr="00CA0486">
        <w:t>Introduction</w:t>
      </w:r>
    </w:p>
    <w:p w:rsidR="00167DA3" w:rsidRPr="00CA0486" w:rsidRDefault="00167DA3" w:rsidP="00167DA3">
      <w:pPr>
        <w:spacing w:line="276" w:lineRule="auto"/>
        <w:rPr>
          <w:lang w:eastAsia="fr-FR"/>
        </w:rPr>
      </w:pPr>
      <w:r w:rsidRPr="00CA0486">
        <w:rPr>
          <w:lang w:eastAsia="fr-FR"/>
        </w:rPr>
        <w:t xml:space="preserve">I. Définitions et concepts </w:t>
      </w:r>
    </w:p>
    <w:p w:rsidR="00167DA3" w:rsidRPr="00CA0486" w:rsidRDefault="00167DA3" w:rsidP="00167DA3">
      <w:pPr>
        <w:spacing w:line="276" w:lineRule="auto"/>
        <w:rPr>
          <w:lang w:eastAsia="fr-FR"/>
        </w:rPr>
      </w:pPr>
      <w:r w:rsidRPr="00CA0486">
        <w:rPr>
          <w:lang w:eastAsia="fr-FR"/>
        </w:rPr>
        <w:t>II. Activité agricole</w:t>
      </w:r>
    </w:p>
    <w:p w:rsidR="00167DA3" w:rsidRPr="00CA0486" w:rsidRDefault="00167DA3" w:rsidP="00167DA3">
      <w:pPr>
        <w:spacing w:line="276" w:lineRule="auto"/>
        <w:ind w:left="708"/>
        <w:rPr>
          <w:rFonts w:eastAsia="Calibri"/>
          <w:b/>
          <w:lang w:eastAsia="fr-FR"/>
        </w:rPr>
      </w:pPr>
      <w:r w:rsidRPr="00CA0486">
        <w:rPr>
          <w:lang w:eastAsia="fr-FR"/>
        </w:rPr>
        <w:t>II.1. Types d’agriculture</w:t>
      </w:r>
    </w:p>
    <w:p w:rsidR="00167DA3" w:rsidRPr="00CA0486" w:rsidRDefault="00167DA3" w:rsidP="00167DA3">
      <w:pPr>
        <w:autoSpaceDE w:val="0"/>
        <w:autoSpaceDN w:val="0"/>
        <w:adjustRightInd w:val="0"/>
        <w:ind w:left="1416"/>
        <w:rPr>
          <w:lang w:eastAsia="fr-FR"/>
        </w:rPr>
      </w:pPr>
      <w:r w:rsidRPr="00CA0486">
        <w:rPr>
          <w:lang w:eastAsia="fr-FR"/>
        </w:rPr>
        <w:t>II.1.1. Agriculture traditionnelle</w:t>
      </w:r>
    </w:p>
    <w:p w:rsidR="00167DA3" w:rsidRPr="00CA0486" w:rsidRDefault="00167DA3" w:rsidP="00167DA3">
      <w:pPr>
        <w:autoSpaceDE w:val="0"/>
        <w:autoSpaceDN w:val="0"/>
        <w:adjustRightInd w:val="0"/>
        <w:ind w:left="1416"/>
        <w:rPr>
          <w:lang w:eastAsia="fr-FR"/>
        </w:rPr>
      </w:pPr>
      <w:r w:rsidRPr="00CA0486">
        <w:rPr>
          <w:lang w:eastAsia="fr-FR"/>
        </w:rPr>
        <w:t>II.1.2. Agriculture moderne</w:t>
      </w:r>
    </w:p>
    <w:p w:rsidR="00167DA3" w:rsidRPr="00CA0486" w:rsidRDefault="00167DA3" w:rsidP="00167DA3">
      <w:pPr>
        <w:autoSpaceDE w:val="0"/>
        <w:autoSpaceDN w:val="0"/>
        <w:adjustRightInd w:val="0"/>
        <w:ind w:left="1416"/>
        <w:rPr>
          <w:lang w:eastAsia="fr-FR"/>
        </w:rPr>
      </w:pPr>
      <w:r w:rsidRPr="00CA0486">
        <w:rPr>
          <w:lang w:eastAsia="fr-FR"/>
        </w:rPr>
        <w:t>II.1.3. Agriculture extensive</w:t>
      </w:r>
    </w:p>
    <w:p w:rsidR="00167DA3" w:rsidRPr="00CA0486" w:rsidRDefault="00167DA3" w:rsidP="00167DA3">
      <w:pPr>
        <w:autoSpaceDE w:val="0"/>
        <w:autoSpaceDN w:val="0"/>
        <w:adjustRightInd w:val="0"/>
        <w:ind w:left="1416"/>
        <w:rPr>
          <w:lang w:eastAsia="fr-FR"/>
        </w:rPr>
      </w:pPr>
      <w:r w:rsidRPr="00CA0486">
        <w:rPr>
          <w:lang w:eastAsia="fr-FR"/>
        </w:rPr>
        <w:t>II.1.4. Agriculture intensive</w:t>
      </w:r>
    </w:p>
    <w:p w:rsidR="00167DA3" w:rsidRPr="00CA0486" w:rsidRDefault="00167DA3" w:rsidP="00167DA3">
      <w:pPr>
        <w:autoSpaceDE w:val="0"/>
        <w:autoSpaceDN w:val="0"/>
        <w:adjustRightInd w:val="0"/>
        <w:ind w:left="1416"/>
        <w:rPr>
          <w:lang w:eastAsia="fr-FR"/>
        </w:rPr>
      </w:pPr>
      <w:r w:rsidRPr="00CA0486">
        <w:rPr>
          <w:lang w:eastAsia="fr-FR"/>
        </w:rPr>
        <w:t>II.1.5. L’élevage</w:t>
      </w:r>
    </w:p>
    <w:p w:rsidR="00167DA3" w:rsidRPr="00CA0486" w:rsidRDefault="00167DA3" w:rsidP="00167DA3">
      <w:pPr>
        <w:autoSpaceDE w:val="0"/>
        <w:autoSpaceDN w:val="0"/>
        <w:adjustRightInd w:val="0"/>
        <w:ind w:left="708"/>
        <w:rPr>
          <w:lang w:eastAsia="fr-FR"/>
        </w:rPr>
      </w:pPr>
      <w:r w:rsidRPr="00CA0486">
        <w:rPr>
          <w:lang w:eastAsia="fr-FR"/>
        </w:rPr>
        <w:t>II.2. Pêche et aquaculture</w:t>
      </w:r>
    </w:p>
    <w:p w:rsidR="00167DA3" w:rsidRPr="00CA0486" w:rsidRDefault="00167DA3" w:rsidP="00167DA3">
      <w:pPr>
        <w:autoSpaceDE w:val="0"/>
        <w:autoSpaceDN w:val="0"/>
        <w:adjustRightInd w:val="0"/>
        <w:ind w:left="708"/>
        <w:rPr>
          <w:lang w:eastAsia="fr-FR"/>
        </w:rPr>
      </w:pPr>
      <w:r w:rsidRPr="00CA0486">
        <w:rPr>
          <w:lang w:eastAsia="fr-FR"/>
        </w:rPr>
        <w:t>II.3. Sylviculture</w:t>
      </w:r>
    </w:p>
    <w:p w:rsidR="00167DA3" w:rsidRPr="00CA0486" w:rsidRDefault="00167DA3" w:rsidP="00167DA3">
      <w:pPr>
        <w:autoSpaceDE w:val="0"/>
        <w:autoSpaceDN w:val="0"/>
        <w:adjustRightInd w:val="0"/>
        <w:ind w:left="708"/>
        <w:rPr>
          <w:lang w:eastAsia="fr-FR"/>
        </w:rPr>
      </w:pPr>
      <w:r w:rsidRPr="00CA0486">
        <w:rPr>
          <w:lang w:eastAsia="fr-FR"/>
        </w:rPr>
        <w:t>II.4. L’agriculture algérienne</w:t>
      </w:r>
    </w:p>
    <w:p w:rsidR="00167DA3" w:rsidRPr="00CA0486" w:rsidRDefault="00167DA3" w:rsidP="00167DA3">
      <w:pPr>
        <w:autoSpaceDE w:val="0"/>
        <w:autoSpaceDN w:val="0"/>
        <w:adjustRightInd w:val="0"/>
        <w:rPr>
          <w:lang w:eastAsia="fr-FR"/>
        </w:rPr>
      </w:pPr>
      <w:r w:rsidRPr="00CA0486">
        <w:rPr>
          <w:lang w:eastAsia="fr-FR"/>
        </w:rPr>
        <w:t>III. L’activité industrielle</w:t>
      </w:r>
    </w:p>
    <w:p w:rsidR="00167DA3" w:rsidRPr="00CA0486" w:rsidRDefault="00167DA3" w:rsidP="00167DA3">
      <w:pPr>
        <w:autoSpaceDE w:val="0"/>
        <w:autoSpaceDN w:val="0"/>
        <w:adjustRightInd w:val="0"/>
        <w:rPr>
          <w:lang w:eastAsia="fr-FR"/>
        </w:rPr>
      </w:pPr>
      <w:r w:rsidRPr="00CA0486">
        <w:rPr>
          <w:lang w:eastAsia="fr-FR"/>
        </w:rPr>
        <w:t>III.1. Définitions et classifications</w:t>
      </w:r>
    </w:p>
    <w:p w:rsidR="00167DA3" w:rsidRPr="00CA0486" w:rsidRDefault="00167DA3" w:rsidP="00AC3CD2">
      <w:pPr>
        <w:pStyle w:val="Paragraphedeliste"/>
        <w:autoSpaceDE w:val="0"/>
        <w:autoSpaceDN w:val="0"/>
        <w:adjustRightInd w:val="0"/>
        <w:ind w:left="708"/>
        <w:jc w:val="right"/>
        <w:rPr>
          <w:rFonts w:ascii="Times New Roman" w:hAnsi="Times New Roman" w:cs="Times New Roman"/>
          <w:sz w:val="24"/>
          <w:szCs w:val="24"/>
          <w:lang w:eastAsia="fr-FR"/>
        </w:rPr>
      </w:pPr>
      <w:r w:rsidRPr="00CA0486">
        <w:rPr>
          <w:rFonts w:ascii="Times New Roman" w:hAnsi="Times New Roman" w:cs="Times New Roman"/>
          <w:sz w:val="24"/>
          <w:szCs w:val="24"/>
          <w:lang w:eastAsia="fr-FR"/>
        </w:rPr>
        <w:t>III.2. Genèse et mutations</w:t>
      </w:r>
    </w:p>
    <w:p w:rsidR="00167DA3" w:rsidRPr="00CA0486" w:rsidRDefault="00167DA3" w:rsidP="00167DA3">
      <w:pPr>
        <w:autoSpaceDE w:val="0"/>
        <w:autoSpaceDN w:val="0"/>
        <w:adjustRightInd w:val="0"/>
        <w:ind w:left="1416"/>
        <w:rPr>
          <w:lang w:eastAsia="fr-FR"/>
        </w:rPr>
      </w:pPr>
      <w:r w:rsidRPr="00CA0486">
        <w:rPr>
          <w:lang w:eastAsia="fr-FR"/>
        </w:rPr>
        <w:t>III.2.1. Révolution industrielle</w:t>
      </w:r>
    </w:p>
    <w:p w:rsidR="00167DA3" w:rsidRPr="00CA0486" w:rsidRDefault="00167DA3" w:rsidP="00167DA3">
      <w:pPr>
        <w:autoSpaceDE w:val="0"/>
        <w:autoSpaceDN w:val="0"/>
        <w:adjustRightInd w:val="0"/>
        <w:ind w:left="1416"/>
        <w:rPr>
          <w:lang w:eastAsia="fr-FR"/>
        </w:rPr>
      </w:pPr>
      <w:r w:rsidRPr="00CA0486">
        <w:rPr>
          <w:lang w:eastAsia="fr-FR"/>
        </w:rPr>
        <w:t>III.2.1.Mondialisation et délocalisations industrielle</w:t>
      </w:r>
    </w:p>
    <w:p w:rsidR="00167DA3" w:rsidRPr="00CA0486" w:rsidRDefault="00167DA3" w:rsidP="00167DA3">
      <w:pPr>
        <w:autoSpaceDE w:val="0"/>
        <w:autoSpaceDN w:val="0"/>
        <w:adjustRightInd w:val="0"/>
        <w:ind w:left="708"/>
        <w:rPr>
          <w:lang w:eastAsia="fr-FR"/>
        </w:rPr>
      </w:pPr>
      <w:r w:rsidRPr="00CA0486">
        <w:rPr>
          <w:lang w:eastAsia="fr-FR"/>
        </w:rPr>
        <w:t>III.3. Industrie et espace géographique</w:t>
      </w:r>
    </w:p>
    <w:p w:rsidR="00167DA3" w:rsidRPr="00CA0486" w:rsidRDefault="00167DA3" w:rsidP="00167DA3">
      <w:pPr>
        <w:autoSpaceDE w:val="0"/>
        <w:autoSpaceDN w:val="0"/>
        <w:adjustRightInd w:val="0"/>
        <w:ind w:left="1416"/>
        <w:rPr>
          <w:lang w:eastAsia="fr-FR"/>
        </w:rPr>
      </w:pPr>
      <w:r w:rsidRPr="00CA0486">
        <w:rPr>
          <w:lang w:eastAsia="fr-FR"/>
        </w:rPr>
        <w:t>III.3.1. Facteurs et théories de localisation</w:t>
      </w:r>
    </w:p>
    <w:p w:rsidR="00167DA3" w:rsidRPr="00CA0486" w:rsidRDefault="00167DA3" w:rsidP="00167DA3">
      <w:pPr>
        <w:autoSpaceDE w:val="0"/>
        <w:autoSpaceDN w:val="0"/>
        <w:adjustRightInd w:val="0"/>
        <w:ind w:left="1416"/>
        <w:rPr>
          <w:lang w:eastAsia="fr-FR"/>
        </w:rPr>
      </w:pPr>
      <w:r w:rsidRPr="00CA0486">
        <w:rPr>
          <w:lang w:eastAsia="fr-FR"/>
        </w:rPr>
        <w:t>III.3.1. L'industrie et la ville</w:t>
      </w:r>
    </w:p>
    <w:p w:rsidR="00167DA3" w:rsidRPr="00CA0486" w:rsidRDefault="00167DA3" w:rsidP="00167DA3">
      <w:pPr>
        <w:autoSpaceDE w:val="0"/>
        <w:autoSpaceDN w:val="0"/>
        <w:adjustRightInd w:val="0"/>
        <w:ind w:left="1416"/>
        <w:rPr>
          <w:lang w:eastAsia="fr-FR"/>
        </w:rPr>
      </w:pPr>
      <w:r w:rsidRPr="00CA0486">
        <w:rPr>
          <w:lang w:eastAsia="fr-FR"/>
        </w:rPr>
        <w:t xml:space="preserve">III.3.2. L'industrie et l'espace rural </w:t>
      </w:r>
    </w:p>
    <w:p w:rsidR="00167DA3" w:rsidRPr="00CA0486" w:rsidRDefault="00167DA3" w:rsidP="00167DA3">
      <w:pPr>
        <w:autoSpaceDE w:val="0"/>
        <w:autoSpaceDN w:val="0"/>
        <w:adjustRightInd w:val="0"/>
        <w:ind w:left="708"/>
        <w:rPr>
          <w:lang w:eastAsia="fr-FR"/>
        </w:rPr>
      </w:pPr>
      <w:r w:rsidRPr="00CA0486">
        <w:rPr>
          <w:lang w:eastAsia="fr-FR"/>
        </w:rPr>
        <w:t>III.4. L'industrie et l'intégration régionale</w:t>
      </w:r>
    </w:p>
    <w:p w:rsidR="00167DA3" w:rsidRPr="00CA0486" w:rsidRDefault="00167DA3" w:rsidP="00167DA3">
      <w:pPr>
        <w:autoSpaceDE w:val="0"/>
        <w:autoSpaceDN w:val="0"/>
        <w:adjustRightInd w:val="0"/>
        <w:rPr>
          <w:lang w:eastAsia="fr-FR"/>
        </w:rPr>
      </w:pPr>
      <w:r w:rsidRPr="00CA0486">
        <w:rPr>
          <w:lang w:eastAsia="fr-FR"/>
        </w:rPr>
        <w:t>IV. Services</w:t>
      </w:r>
    </w:p>
    <w:p w:rsidR="00167DA3" w:rsidRPr="00CA0486" w:rsidRDefault="00167DA3" w:rsidP="00167DA3">
      <w:pPr>
        <w:autoSpaceDE w:val="0"/>
        <w:autoSpaceDN w:val="0"/>
        <w:adjustRightInd w:val="0"/>
        <w:ind w:left="708"/>
        <w:rPr>
          <w:lang w:eastAsia="fr-FR"/>
        </w:rPr>
      </w:pPr>
      <w:r w:rsidRPr="00CA0486">
        <w:rPr>
          <w:lang w:eastAsia="fr-FR"/>
        </w:rPr>
        <w:t>IV.1. Importance et classification</w:t>
      </w:r>
    </w:p>
    <w:p w:rsidR="00167DA3" w:rsidRPr="00CA0486" w:rsidRDefault="00167DA3" w:rsidP="00167DA3">
      <w:pPr>
        <w:autoSpaceDE w:val="0"/>
        <w:autoSpaceDN w:val="0"/>
        <w:adjustRightInd w:val="0"/>
        <w:ind w:left="708"/>
        <w:rPr>
          <w:lang w:eastAsia="fr-FR"/>
        </w:rPr>
      </w:pPr>
      <w:r w:rsidRPr="00CA0486">
        <w:rPr>
          <w:lang w:eastAsia="fr-FR"/>
        </w:rPr>
        <w:t>IV.2. Typologie du tertiaire</w:t>
      </w:r>
    </w:p>
    <w:p w:rsidR="00167DA3" w:rsidRPr="00CA0486" w:rsidRDefault="00167DA3" w:rsidP="00167DA3">
      <w:pPr>
        <w:autoSpaceDE w:val="0"/>
        <w:autoSpaceDN w:val="0"/>
        <w:adjustRightInd w:val="0"/>
        <w:ind w:left="708"/>
        <w:rPr>
          <w:lang w:eastAsia="fr-FR"/>
        </w:rPr>
      </w:pPr>
      <w:r w:rsidRPr="00CA0486">
        <w:rPr>
          <w:lang w:eastAsia="fr-FR"/>
        </w:rPr>
        <w:t xml:space="preserve">IV.3. Le phénomène de la tertiairisation des villes </w:t>
      </w: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rPr>
          <w:b/>
        </w:rPr>
      </w:pPr>
      <w:r w:rsidRPr="00CA0486">
        <w:rPr>
          <w:b/>
        </w:rPr>
        <w:t>Références bibliographiques</w:t>
      </w:r>
    </w:p>
    <w:p w:rsidR="00167DA3" w:rsidRPr="00CA0486" w:rsidRDefault="00167DA3" w:rsidP="00A37A72">
      <w:pPr>
        <w:pStyle w:val="Paragraphedeliste"/>
        <w:numPr>
          <w:ilvl w:val="0"/>
          <w:numId w:val="41"/>
        </w:numPr>
        <w:bidi w:val="0"/>
        <w:spacing w:after="0" w:line="240" w:lineRule="auto"/>
        <w:rPr>
          <w:rStyle w:val="lev"/>
          <w:rFonts w:ascii="Times New Roman" w:hAnsi="Times New Roman" w:cs="Times New Roman"/>
          <w:b w:val="0"/>
          <w:bCs w:val="0"/>
          <w:sz w:val="24"/>
          <w:szCs w:val="24"/>
        </w:rPr>
      </w:pPr>
      <w:r w:rsidRPr="00CA0486">
        <w:rPr>
          <w:rStyle w:val="lev"/>
          <w:rFonts w:ascii="Times New Roman" w:hAnsi="Times New Roman" w:cs="Times New Roman"/>
          <w:b w:val="0"/>
          <w:sz w:val="24"/>
          <w:szCs w:val="24"/>
        </w:rPr>
        <w:t>George Pierre, » Population et peuplement » collection</w:t>
      </w:r>
      <w:r w:rsidRPr="00CA0486">
        <w:rPr>
          <w:rStyle w:val="lev"/>
          <w:rFonts w:ascii="Times New Roman" w:hAnsi="Times New Roman" w:cs="Times New Roman"/>
          <w:b w:val="0"/>
          <w:sz w:val="24"/>
          <w:szCs w:val="24"/>
          <w:rtl/>
        </w:rPr>
        <w:t xml:space="preserve"> </w:t>
      </w:r>
      <w:r w:rsidRPr="00CA0486">
        <w:rPr>
          <w:rStyle w:val="lev"/>
          <w:rFonts w:ascii="Times New Roman" w:hAnsi="Times New Roman" w:cs="Times New Roman"/>
          <w:b w:val="0"/>
          <w:sz w:val="24"/>
          <w:szCs w:val="24"/>
        </w:rPr>
        <w:t xml:space="preserve">SUP, PUF, Paris 1972.                                                                     </w:t>
      </w:r>
    </w:p>
    <w:p w:rsidR="00167DA3" w:rsidRPr="00CA0486" w:rsidRDefault="00167DA3" w:rsidP="00A37A72">
      <w:pPr>
        <w:pStyle w:val="Paragraphedeliste"/>
        <w:numPr>
          <w:ilvl w:val="0"/>
          <w:numId w:val="41"/>
        </w:numPr>
        <w:bidi w:val="0"/>
        <w:spacing w:after="0" w:line="240" w:lineRule="auto"/>
        <w:rPr>
          <w:rStyle w:val="lev"/>
          <w:rFonts w:ascii="Times New Roman" w:hAnsi="Times New Roman" w:cs="Times New Roman"/>
          <w:b w:val="0"/>
          <w:bCs w:val="0"/>
          <w:sz w:val="24"/>
          <w:szCs w:val="24"/>
        </w:rPr>
      </w:pPr>
      <w:r w:rsidRPr="00CA0486">
        <w:rPr>
          <w:rStyle w:val="lev"/>
          <w:rFonts w:ascii="Times New Roman" w:hAnsi="Times New Roman" w:cs="Times New Roman"/>
          <w:b w:val="0"/>
          <w:sz w:val="24"/>
          <w:szCs w:val="24"/>
        </w:rPr>
        <w:t>George Pierre, Introduction à l'étude de la population du monde, PUF, 1951.</w:t>
      </w:r>
    </w:p>
    <w:p w:rsidR="00167DA3" w:rsidRPr="00CA0486" w:rsidRDefault="00167DA3" w:rsidP="00A37A72">
      <w:pPr>
        <w:pStyle w:val="Paragraphedeliste"/>
        <w:numPr>
          <w:ilvl w:val="0"/>
          <w:numId w:val="41"/>
        </w:numPr>
        <w:bidi w:val="0"/>
        <w:spacing w:after="0" w:line="240" w:lineRule="auto"/>
        <w:rPr>
          <w:rStyle w:val="lev"/>
          <w:rFonts w:ascii="Times New Roman" w:hAnsi="Times New Roman" w:cs="Times New Roman"/>
          <w:b w:val="0"/>
          <w:bCs w:val="0"/>
          <w:sz w:val="24"/>
          <w:szCs w:val="24"/>
        </w:rPr>
      </w:pPr>
      <w:r w:rsidRPr="00CA0486">
        <w:rPr>
          <w:rStyle w:val="lev"/>
          <w:rFonts w:ascii="Times New Roman" w:hAnsi="Times New Roman" w:cs="Times New Roman"/>
          <w:b w:val="0"/>
          <w:sz w:val="24"/>
          <w:szCs w:val="24"/>
        </w:rPr>
        <w:t>Noin Daniel, Géographie de la population, Armand Colin, 1998, 280 pages.</w:t>
      </w:r>
    </w:p>
    <w:p w:rsidR="00167DA3" w:rsidRPr="00CA0486" w:rsidRDefault="00167DA3" w:rsidP="00A37A72">
      <w:pPr>
        <w:pStyle w:val="Paragraphedeliste"/>
        <w:numPr>
          <w:ilvl w:val="0"/>
          <w:numId w:val="41"/>
        </w:numPr>
        <w:bidi w:val="0"/>
        <w:spacing w:after="0" w:line="240" w:lineRule="auto"/>
        <w:rPr>
          <w:rStyle w:val="lev"/>
          <w:rFonts w:ascii="Times New Roman" w:hAnsi="Times New Roman" w:cs="Times New Roman"/>
          <w:b w:val="0"/>
          <w:bCs w:val="0"/>
          <w:sz w:val="24"/>
          <w:szCs w:val="24"/>
        </w:rPr>
      </w:pPr>
      <w:r w:rsidRPr="00CA0486">
        <w:rPr>
          <w:rStyle w:val="lev"/>
          <w:rFonts w:ascii="Times New Roman" w:hAnsi="Times New Roman" w:cs="Times New Roman"/>
          <w:b w:val="0"/>
          <w:sz w:val="24"/>
          <w:szCs w:val="24"/>
        </w:rPr>
        <w:t>PRESSA Rolan : Analyse démographique » (traduit par RABIA M.R.), OPU, Alger, 1985.</w:t>
      </w:r>
    </w:p>
    <w:p w:rsidR="00167DA3" w:rsidRPr="00CA0486" w:rsidRDefault="00167DA3" w:rsidP="00167DA3">
      <w:pPr>
        <w:rPr>
          <w:rStyle w:val="lev"/>
          <w:b w:val="0"/>
          <w:bCs w:val="0"/>
        </w:rPr>
      </w:pPr>
    </w:p>
    <w:p w:rsidR="00AC3739" w:rsidRPr="00CA0486" w:rsidRDefault="00AC3739" w:rsidP="00167DA3">
      <w:pPr>
        <w:spacing w:line="360" w:lineRule="auto"/>
        <w:jc w:val="both"/>
        <w:rPr>
          <w:b/>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6</w:t>
      </w:r>
    </w:p>
    <w:p w:rsidR="00167DA3" w:rsidRPr="00CA0486" w:rsidRDefault="00167DA3" w:rsidP="00167DA3">
      <w:pPr>
        <w:spacing w:line="360" w:lineRule="auto"/>
        <w:jc w:val="both"/>
        <w:rPr>
          <w:b/>
          <w:bCs/>
          <w:iCs/>
        </w:rPr>
      </w:pPr>
      <w:r w:rsidRPr="00CA0486">
        <w:rPr>
          <w:b/>
          <w:bCs/>
          <w:iCs/>
        </w:rPr>
        <w:t>Unité d’enseignement :</w:t>
      </w:r>
      <w:r w:rsidRPr="00CA0486">
        <w:rPr>
          <w:b/>
          <w:bCs/>
        </w:rPr>
        <w:t xml:space="preserve"> Risques et environnement</w:t>
      </w:r>
    </w:p>
    <w:p w:rsidR="00167DA3" w:rsidRPr="00CA0486" w:rsidRDefault="00167DA3" w:rsidP="00167DA3">
      <w:pPr>
        <w:spacing w:line="360" w:lineRule="auto"/>
        <w:jc w:val="both"/>
        <w:rPr>
          <w:b/>
          <w:bCs/>
          <w:iCs/>
        </w:rPr>
      </w:pPr>
      <w:r w:rsidRPr="00CA0486">
        <w:rPr>
          <w:b/>
          <w:bCs/>
          <w:iCs/>
        </w:rPr>
        <w:t xml:space="preserve">Matière 1 : </w:t>
      </w:r>
      <w:r w:rsidRPr="00CA0486">
        <w:rPr>
          <w:b/>
          <w:bCs/>
        </w:rPr>
        <w:t>Risques et vulnérabilité territoriale</w:t>
      </w:r>
    </w:p>
    <w:p w:rsidR="00167DA3" w:rsidRPr="00CA0486" w:rsidRDefault="00167DA3" w:rsidP="00167DA3">
      <w:pPr>
        <w:spacing w:line="360" w:lineRule="auto"/>
        <w:jc w:val="both"/>
        <w:rPr>
          <w:b/>
          <w:bCs/>
          <w:iCs/>
        </w:rPr>
      </w:pPr>
      <w:r w:rsidRPr="00CA0486">
        <w:rPr>
          <w:b/>
          <w:bCs/>
          <w:iCs/>
        </w:rPr>
        <w:t xml:space="preserve">Crédits : 4   </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contextualSpacing/>
        <w:jc w:val="both"/>
        <w:rPr>
          <w:b/>
        </w:rPr>
      </w:pPr>
      <w:r w:rsidRPr="00CA0486">
        <w:rPr>
          <w:i/>
          <w:iCs/>
        </w:rPr>
        <w:t>Cette matière a pour objectif d’apprendre aux étudiants les méthodes d’approches relatives à  l’évaluation de la vulnérabilité des milieux et la maitrise des risques majeurs.</w:t>
      </w: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spacing w:line="276" w:lineRule="auto"/>
        <w:jc w:val="both"/>
        <w:rPr>
          <w:b/>
        </w:rPr>
      </w:pPr>
      <w:r w:rsidRPr="00CA0486">
        <w:rPr>
          <w:bCs/>
          <w:i/>
          <w:iCs/>
        </w:rPr>
        <w:t>Environnement, développement durable, population et activités</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w:t>
      </w:r>
    </w:p>
    <w:p w:rsidR="00167DA3" w:rsidRPr="00CA0486" w:rsidRDefault="00167DA3" w:rsidP="00167DA3">
      <w:pPr>
        <w:jc w:val="both"/>
        <w:rPr>
          <w:bCs/>
        </w:rPr>
      </w:pPr>
      <w:r w:rsidRPr="00CA0486">
        <w:rPr>
          <w:bCs/>
        </w:rPr>
        <w:t>Introduction</w:t>
      </w:r>
    </w:p>
    <w:p w:rsidR="00167DA3" w:rsidRPr="00CA0486" w:rsidRDefault="00167DA3" w:rsidP="00167DA3">
      <w:pPr>
        <w:ind w:left="708"/>
        <w:jc w:val="both"/>
        <w:rPr>
          <w:bCs/>
        </w:rPr>
      </w:pPr>
      <w:r w:rsidRPr="00CA0486">
        <w:rPr>
          <w:bCs/>
        </w:rPr>
        <w:t>- Notions : aléa, risque, vulnérabilité</w:t>
      </w:r>
    </w:p>
    <w:p w:rsidR="00167DA3" w:rsidRPr="00CA0486" w:rsidRDefault="00167DA3" w:rsidP="00167DA3">
      <w:pPr>
        <w:ind w:left="708"/>
        <w:rPr>
          <w:bCs/>
        </w:rPr>
      </w:pPr>
      <w:r w:rsidRPr="00CA0486">
        <w:rPr>
          <w:bCs/>
        </w:rPr>
        <w:t>- Perception du risque : l’homme et la société</w:t>
      </w:r>
    </w:p>
    <w:p w:rsidR="00167DA3" w:rsidRPr="00CA0486" w:rsidRDefault="00167DA3" w:rsidP="00167DA3">
      <w:pPr>
        <w:rPr>
          <w:bCs/>
        </w:rPr>
      </w:pPr>
      <w:r w:rsidRPr="00CA0486">
        <w:rPr>
          <w:bCs/>
        </w:rPr>
        <w:t xml:space="preserve">1. </w:t>
      </w:r>
      <w:r w:rsidRPr="00CA0486">
        <w:rPr>
          <w:bCs/>
          <w:lang w:eastAsia="fr-FR"/>
        </w:rPr>
        <w:t>Les risques naturels</w:t>
      </w:r>
    </w:p>
    <w:p w:rsidR="00167DA3" w:rsidRPr="00CA0486" w:rsidRDefault="00167DA3" w:rsidP="00167DA3">
      <w:pPr>
        <w:ind w:left="708"/>
        <w:rPr>
          <w:bCs/>
        </w:rPr>
      </w:pPr>
      <w:r w:rsidRPr="00CA0486">
        <w:rPr>
          <w:bCs/>
        </w:rPr>
        <w:t>1.1. Risques tectoniques : séismes et tsunamis</w:t>
      </w:r>
    </w:p>
    <w:p w:rsidR="00167DA3" w:rsidRPr="00CA0486" w:rsidRDefault="00167DA3" w:rsidP="00167DA3">
      <w:pPr>
        <w:ind w:left="708"/>
        <w:rPr>
          <w:bCs/>
        </w:rPr>
      </w:pPr>
      <w:r w:rsidRPr="00CA0486">
        <w:rPr>
          <w:bCs/>
        </w:rPr>
        <w:t>1.2. Risques hydrométéorologiques : inondations et glissements de terrain</w:t>
      </w:r>
    </w:p>
    <w:p w:rsidR="00167DA3" w:rsidRPr="00CA0486" w:rsidRDefault="00167DA3" w:rsidP="00167DA3">
      <w:pPr>
        <w:ind w:left="708"/>
        <w:rPr>
          <w:bCs/>
        </w:rPr>
      </w:pPr>
      <w:r w:rsidRPr="00CA0486">
        <w:rPr>
          <w:bCs/>
        </w:rPr>
        <w:t>1.3. Risques climatiques : sécheresse et feux de forêt</w:t>
      </w:r>
    </w:p>
    <w:p w:rsidR="00167DA3" w:rsidRPr="00CA0486" w:rsidRDefault="00167DA3" w:rsidP="00167DA3">
      <w:pPr>
        <w:autoSpaceDE w:val="0"/>
        <w:autoSpaceDN w:val="0"/>
        <w:adjustRightInd w:val="0"/>
        <w:ind w:left="708"/>
        <w:rPr>
          <w:bCs/>
          <w:lang w:eastAsia="fr-FR"/>
        </w:rPr>
      </w:pPr>
      <w:r w:rsidRPr="00CA0486">
        <w:rPr>
          <w:bCs/>
        </w:rPr>
        <w:t>1.4.</w:t>
      </w:r>
      <w:r w:rsidRPr="00CA0486">
        <w:rPr>
          <w:bCs/>
          <w:lang w:eastAsia="fr-FR"/>
        </w:rPr>
        <w:t xml:space="preserve"> Risques Biologiques</w:t>
      </w:r>
    </w:p>
    <w:p w:rsidR="00167DA3" w:rsidRPr="00CA0486" w:rsidRDefault="00167DA3" w:rsidP="00167DA3">
      <w:pPr>
        <w:autoSpaceDE w:val="0"/>
        <w:autoSpaceDN w:val="0"/>
        <w:adjustRightInd w:val="0"/>
        <w:rPr>
          <w:bCs/>
          <w:lang w:eastAsia="fr-FR"/>
        </w:rPr>
      </w:pPr>
      <w:r w:rsidRPr="00CA0486">
        <w:rPr>
          <w:bCs/>
          <w:lang w:eastAsia="fr-FR"/>
        </w:rPr>
        <w:t>2. Les risques industriels et technologiques</w:t>
      </w:r>
    </w:p>
    <w:p w:rsidR="00167DA3" w:rsidRPr="00CA0486" w:rsidRDefault="00167DA3" w:rsidP="00167DA3">
      <w:pPr>
        <w:autoSpaceDE w:val="0"/>
        <w:autoSpaceDN w:val="0"/>
        <w:adjustRightInd w:val="0"/>
        <w:ind w:left="708"/>
        <w:rPr>
          <w:bCs/>
        </w:rPr>
      </w:pPr>
      <w:r w:rsidRPr="00CA0486">
        <w:rPr>
          <w:bCs/>
        </w:rPr>
        <w:t>2.1. Les risques industriels et la pollution multiformes</w:t>
      </w:r>
    </w:p>
    <w:p w:rsidR="00167DA3" w:rsidRPr="00CA0486" w:rsidRDefault="00167DA3" w:rsidP="00167DA3">
      <w:pPr>
        <w:autoSpaceDE w:val="0"/>
        <w:autoSpaceDN w:val="0"/>
        <w:adjustRightInd w:val="0"/>
        <w:ind w:left="1416"/>
        <w:rPr>
          <w:bCs/>
          <w:lang w:eastAsia="fr-FR"/>
        </w:rPr>
      </w:pPr>
      <w:r w:rsidRPr="00CA0486">
        <w:rPr>
          <w:bCs/>
          <w:lang w:eastAsia="fr-FR"/>
        </w:rPr>
        <w:t>2.1.1. Risques de la pollution atmosphérique</w:t>
      </w:r>
    </w:p>
    <w:p w:rsidR="00167DA3" w:rsidRPr="00CA0486" w:rsidRDefault="00167DA3" w:rsidP="00167DA3">
      <w:pPr>
        <w:autoSpaceDE w:val="0"/>
        <w:autoSpaceDN w:val="0"/>
        <w:adjustRightInd w:val="0"/>
        <w:ind w:left="1416"/>
        <w:rPr>
          <w:bCs/>
          <w:lang w:eastAsia="fr-FR"/>
        </w:rPr>
      </w:pPr>
      <w:r w:rsidRPr="00CA0486">
        <w:rPr>
          <w:bCs/>
          <w:lang w:eastAsia="fr-FR"/>
        </w:rPr>
        <w:t>2.1.2. Risques de la pollution des eaux</w:t>
      </w:r>
    </w:p>
    <w:p w:rsidR="00167DA3" w:rsidRPr="00CA0486" w:rsidRDefault="00167DA3" w:rsidP="00167DA3">
      <w:pPr>
        <w:autoSpaceDE w:val="0"/>
        <w:autoSpaceDN w:val="0"/>
        <w:adjustRightInd w:val="0"/>
        <w:ind w:left="1416"/>
        <w:rPr>
          <w:bCs/>
          <w:lang w:eastAsia="fr-FR"/>
        </w:rPr>
      </w:pPr>
      <w:r w:rsidRPr="00CA0486">
        <w:rPr>
          <w:bCs/>
          <w:lang w:eastAsia="fr-FR"/>
        </w:rPr>
        <w:t>2.1.3. Risques des incendies urbains</w:t>
      </w:r>
    </w:p>
    <w:p w:rsidR="00167DA3" w:rsidRPr="00CA0486" w:rsidRDefault="00167DA3" w:rsidP="00167DA3">
      <w:pPr>
        <w:autoSpaceDE w:val="0"/>
        <w:autoSpaceDN w:val="0"/>
        <w:adjustRightInd w:val="0"/>
        <w:ind w:left="1416"/>
        <w:rPr>
          <w:bCs/>
          <w:lang w:eastAsia="fr-FR"/>
        </w:rPr>
      </w:pPr>
      <w:r w:rsidRPr="00CA0486">
        <w:rPr>
          <w:bCs/>
          <w:lang w:eastAsia="fr-FR"/>
        </w:rPr>
        <w:t>2.1.4. Les Risques du transport</w:t>
      </w:r>
    </w:p>
    <w:p w:rsidR="00167DA3" w:rsidRPr="00CA0486" w:rsidRDefault="00167DA3" w:rsidP="00167DA3">
      <w:pPr>
        <w:rPr>
          <w:bCs/>
        </w:rPr>
      </w:pPr>
      <w:r w:rsidRPr="00CA0486">
        <w:rPr>
          <w:bCs/>
        </w:rPr>
        <w:t>3. La prise en charge des facteurs de risque dans la planification régionale</w:t>
      </w:r>
    </w:p>
    <w:p w:rsidR="00167DA3" w:rsidRPr="00CA0486" w:rsidRDefault="00167DA3" w:rsidP="00167DA3">
      <w:pPr>
        <w:ind w:left="708"/>
        <w:rPr>
          <w:bCs/>
        </w:rPr>
      </w:pPr>
      <w:r w:rsidRPr="00CA0486">
        <w:rPr>
          <w:bCs/>
        </w:rPr>
        <w:t>3.1. Mobilisation des ressources humaines</w:t>
      </w:r>
    </w:p>
    <w:p w:rsidR="00167DA3" w:rsidRPr="00CA0486" w:rsidRDefault="00167DA3" w:rsidP="00167DA3">
      <w:pPr>
        <w:ind w:left="708"/>
        <w:rPr>
          <w:bCs/>
        </w:rPr>
      </w:pPr>
      <w:r w:rsidRPr="00CA0486">
        <w:rPr>
          <w:bCs/>
        </w:rPr>
        <w:t>3.2. Techniques de lutte contre les risques</w:t>
      </w:r>
    </w:p>
    <w:p w:rsidR="00167DA3" w:rsidRPr="00CA0486" w:rsidRDefault="00167DA3" w:rsidP="00167DA3">
      <w:pPr>
        <w:ind w:left="708"/>
        <w:rPr>
          <w:bCs/>
        </w:rPr>
      </w:pPr>
      <w:r w:rsidRPr="00CA0486">
        <w:rPr>
          <w:bCs/>
        </w:rPr>
        <w:t xml:space="preserve">3.3. </w:t>
      </w:r>
      <w:r w:rsidRPr="00CA0486">
        <w:rPr>
          <w:bCs/>
          <w:lang w:eastAsia="fr-FR"/>
        </w:rPr>
        <w:t>Maîtrise et gestion des états de crise</w:t>
      </w:r>
    </w:p>
    <w:p w:rsidR="00167DA3" w:rsidRPr="00CA0486" w:rsidRDefault="00167DA3" w:rsidP="00167DA3">
      <w:pPr>
        <w:ind w:left="708"/>
        <w:rPr>
          <w:bCs/>
        </w:rPr>
      </w:pPr>
      <w:r w:rsidRPr="00CA0486">
        <w:rPr>
          <w:bCs/>
        </w:rPr>
        <w:t xml:space="preserve">3.4. Les instruments et structures de gestion des risques en Algérie </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rPr>
          <w:b/>
        </w:rPr>
      </w:pPr>
    </w:p>
    <w:p w:rsidR="00167DA3" w:rsidRPr="00CA0486" w:rsidRDefault="00167DA3" w:rsidP="00167DA3">
      <w:pPr>
        <w:rPr>
          <w:b/>
        </w:rPr>
      </w:pPr>
      <w:r w:rsidRPr="00CA0486">
        <w:rPr>
          <w:b/>
        </w:rPr>
        <w:t>Références bibliographiques</w:t>
      </w:r>
    </w:p>
    <w:p w:rsidR="00167DA3" w:rsidRPr="00CA0486" w:rsidRDefault="00167DA3" w:rsidP="00A37A72">
      <w:pPr>
        <w:pStyle w:val="Paragraphedeliste"/>
        <w:numPr>
          <w:ilvl w:val="0"/>
          <w:numId w:val="44"/>
        </w:numPr>
        <w:shd w:val="clear" w:color="auto" w:fill="FFFFFF"/>
        <w:bidi w:val="0"/>
        <w:spacing w:after="0" w:line="240" w:lineRule="auto"/>
        <w:jc w:val="both"/>
        <w:rPr>
          <w:rFonts w:ascii="Times New Roman" w:eastAsia="Times New Roman" w:hAnsi="Times New Roman" w:cs="Times New Roman"/>
          <w:color w:val="000000"/>
          <w:sz w:val="24"/>
          <w:szCs w:val="24"/>
          <w:lang w:eastAsia="fr-FR"/>
        </w:rPr>
      </w:pPr>
      <w:r w:rsidRPr="00CA0486">
        <w:rPr>
          <w:rFonts w:ascii="Times New Roman" w:eastAsia="Times New Roman" w:hAnsi="Times New Roman" w:cs="Times New Roman"/>
          <w:color w:val="000000"/>
          <w:sz w:val="24"/>
          <w:szCs w:val="24"/>
          <w:lang w:eastAsia="fr-FR"/>
        </w:rPr>
        <w:t>DAUPHINE A. (2005) : Risques et catastrophes, observer, spatialiser, comprendre, gérer, Armand Colin, Paris, 287 p.</w:t>
      </w:r>
    </w:p>
    <w:p w:rsidR="00167DA3" w:rsidRPr="00CA0486" w:rsidRDefault="00167DA3" w:rsidP="00A37A72">
      <w:pPr>
        <w:pStyle w:val="Paragraphedeliste"/>
        <w:numPr>
          <w:ilvl w:val="0"/>
          <w:numId w:val="44"/>
        </w:numPr>
        <w:shd w:val="clear" w:color="auto" w:fill="FFFFFF"/>
        <w:bidi w:val="0"/>
        <w:spacing w:after="0" w:line="240" w:lineRule="auto"/>
        <w:jc w:val="both"/>
        <w:rPr>
          <w:rFonts w:ascii="Times New Roman" w:eastAsia="Times New Roman" w:hAnsi="Times New Roman" w:cs="Times New Roman"/>
          <w:color w:val="000000"/>
          <w:sz w:val="24"/>
          <w:szCs w:val="24"/>
          <w:lang w:eastAsia="fr-FR"/>
        </w:rPr>
      </w:pPr>
      <w:r w:rsidRPr="00CA0486">
        <w:rPr>
          <w:rFonts w:ascii="Times New Roman" w:eastAsia="Times New Roman" w:hAnsi="Times New Roman" w:cs="Times New Roman"/>
          <w:color w:val="000000"/>
          <w:sz w:val="24"/>
          <w:szCs w:val="24"/>
          <w:lang w:eastAsia="fr-FR"/>
        </w:rPr>
        <w:t xml:space="preserve">DAUPHINE A., PROVITOLO D., 2007 : « La résilience : un concept pour la gestion des risques », </w:t>
      </w:r>
      <w:r w:rsidRPr="00CA0486">
        <w:rPr>
          <w:rFonts w:ascii="Times New Roman" w:eastAsia="Times New Roman" w:hAnsi="Times New Roman" w:cs="Times New Roman"/>
          <w:i/>
          <w:iCs/>
          <w:color w:val="000000"/>
          <w:sz w:val="24"/>
          <w:szCs w:val="24"/>
          <w:lang w:eastAsia="fr-FR"/>
        </w:rPr>
        <w:t>Annales de géographie</w:t>
      </w:r>
      <w:r w:rsidRPr="00CA0486">
        <w:rPr>
          <w:rFonts w:ascii="Times New Roman" w:eastAsia="Times New Roman" w:hAnsi="Times New Roman" w:cs="Times New Roman"/>
          <w:color w:val="000000"/>
          <w:sz w:val="24"/>
          <w:szCs w:val="24"/>
          <w:lang w:eastAsia="fr-FR"/>
        </w:rPr>
        <w:t>, n°654, pp. 115-125.</w:t>
      </w:r>
    </w:p>
    <w:p w:rsidR="00167DA3" w:rsidRPr="00CA0486" w:rsidRDefault="00167DA3" w:rsidP="00A37A72">
      <w:pPr>
        <w:pStyle w:val="Paragraphedeliste"/>
        <w:numPr>
          <w:ilvl w:val="0"/>
          <w:numId w:val="44"/>
        </w:numPr>
        <w:shd w:val="clear" w:color="auto" w:fill="FFFFFF"/>
        <w:bidi w:val="0"/>
        <w:spacing w:after="0" w:line="240" w:lineRule="auto"/>
        <w:jc w:val="both"/>
        <w:rPr>
          <w:rFonts w:ascii="Times New Roman" w:eastAsia="Times New Roman" w:hAnsi="Times New Roman" w:cs="Times New Roman"/>
          <w:color w:val="000000"/>
          <w:sz w:val="24"/>
          <w:szCs w:val="24"/>
          <w:lang w:eastAsia="fr-FR"/>
        </w:rPr>
      </w:pPr>
      <w:r w:rsidRPr="00CA0486">
        <w:rPr>
          <w:rFonts w:ascii="Times New Roman" w:eastAsia="Times New Roman" w:hAnsi="Times New Roman" w:cs="Times New Roman"/>
          <w:color w:val="000000"/>
          <w:sz w:val="24"/>
          <w:szCs w:val="24"/>
          <w:lang w:eastAsia="fr-FR"/>
        </w:rPr>
        <w:t>LE RAY J., 2006 : Gérer les risques - Pourquoi ? Comment ? AFNOR, Paris, 417 p.</w:t>
      </w:r>
    </w:p>
    <w:p w:rsidR="00167DA3" w:rsidRPr="00CA0486" w:rsidRDefault="00167DA3" w:rsidP="00A37A72">
      <w:pPr>
        <w:pStyle w:val="Paragraphedeliste"/>
        <w:numPr>
          <w:ilvl w:val="0"/>
          <w:numId w:val="44"/>
        </w:numPr>
        <w:shd w:val="clear" w:color="auto" w:fill="FFFFFF"/>
        <w:bidi w:val="0"/>
        <w:spacing w:after="0" w:line="240" w:lineRule="auto"/>
        <w:jc w:val="both"/>
        <w:rPr>
          <w:rFonts w:ascii="Times New Roman" w:eastAsia="Times New Roman" w:hAnsi="Times New Roman" w:cs="Times New Roman"/>
          <w:color w:val="000000"/>
          <w:sz w:val="24"/>
          <w:szCs w:val="24"/>
          <w:lang w:eastAsia="fr-FR"/>
        </w:rPr>
      </w:pPr>
      <w:r w:rsidRPr="00CA0486">
        <w:rPr>
          <w:rFonts w:ascii="Times New Roman" w:eastAsia="Times New Roman" w:hAnsi="Times New Roman" w:cs="Times New Roman"/>
          <w:color w:val="000000"/>
          <w:sz w:val="24"/>
          <w:szCs w:val="24"/>
          <w:lang w:eastAsia="fr-FR"/>
        </w:rPr>
        <w:t>MORINIAUX V. (sous la direction de), 2003 : Les risques. Collection : Questions de géographie, Editions du temps, Paris, 256 p.</w:t>
      </w:r>
    </w:p>
    <w:p w:rsidR="00167DA3" w:rsidRPr="00CA0486" w:rsidRDefault="00167DA3" w:rsidP="00A37A72">
      <w:pPr>
        <w:pStyle w:val="Paragraphedeliste"/>
        <w:numPr>
          <w:ilvl w:val="0"/>
          <w:numId w:val="44"/>
        </w:numPr>
        <w:shd w:val="clear" w:color="auto" w:fill="FFFFFF"/>
        <w:bidi w:val="0"/>
        <w:spacing w:after="0" w:line="240" w:lineRule="auto"/>
        <w:jc w:val="both"/>
        <w:rPr>
          <w:rFonts w:ascii="Times New Roman" w:eastAsia="Times New Roman" w:hAnsi="Times New Roman" w:cs="Times New Roman"/>
          <w:color w:val="000000"/>
          <w:sz w:val="24"/>
          <w:szCs w:val="24"/>
          <w:lang w:eastAsia="fr-FR"/>
        </w:rPr>
      </w:pPr>
      <w:r w:rsidRPr="00CA0486">
        <w:rPr>
          <w:rFonts w:ascii="Times New Roman" w:eastAsia="Times New Roman" w:hAnsi="Times New Roman" w:cs="Times New Roman"/>
          <w:color w:val="000000"/>
          <w:sz w:val="24"/>
          <w:szCs w:val="24"/>
          <w:lang w:eastAsia="fr-FR"/>
        </w:rPr>
        <w:t>THOURET J.-C., D’ERCOLE R., 1996 : Vulnérabilité aux risques naturels en milieu urbain: effets, facteurs et réponses sociales, Cah. Sci. Hum. Volume 32, n° 2, pp. 407-422.</w:t>
      </w:r>
    </w:p>
    <w:p w:rsidR="00167DA3" w:rsidRPr="00CA0486" w:rsidRDefault="00167DA3" w:rsidP="00167DA3">
      <w:pPr>
        <w:autoSpaceDE w:val="0"/>
        <w:autoSpaceDN w:val="0"/>
        <w:adjustRightInd w:val="0"/>
        <w:rPr>
          <w:lang w:eastAsia="fr-FR"/>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6</w:t>
      </w:r>
    </w:p>
    <w:p w:rsidR="00167DA3" w:rsidRPr="00CA0486" w:rsidRDefault="00167DA3" w:rsidP="00167DA3">
      <w:pPr>
        <w:spacing w:line="360" w:lineRule="auto"/>
        <w:jc w:val="both"/>
        <w:rPr>
          <w:b/>
          <w:bCs/>
          <w:iCs/>
        </w:rPr>
      </w:pPr>
      <w:r w:rsidRPr="00CA0486">
        <w:rPr>
          <w:b/>
          <w:bCs/>
          <w:iCs/>
        </w:rPr>
        <w:t>Unité d’enseignement :</w:t>
      </w:r>
      <w:r w:rsidRPr="00CA0486">
        <w:rPr>
          <w:b/>
          <w:bCs/>
        </w:rPr>
        <w:t xml:space="preserve"> Risques et environnement</w:t>
      </w:r>
    </w:p>
    <w:p w:rsidR="00167DA3" w:rsidRPr="00CA0486" w:rsidRDefault="00167DA3" w:rsidP="00167DA3">
      <w:pPr>
        <w:spacing w:line="360" w:lineRule="auto"/>
        <w:jc w:val="both"/>
        <w:rPr>
          <w:b/>
          <w:bCs/>
          <w:iCs/>
        </w:rPr>
      </w:pPr>
      <w:r w:rsidRPr="00CA0486">
        <w:rPr>
          <w:b/>
          <w:bCs/>
          <w:iCs/>
        </w:rPr>
        <w:t xml:space="preserve">Matière 2 : </w:t>
      </w:r>
      <w:r w:rsidRPr="00CA0486">
        <w:rPr>
          <w:b/>
          <w:bCs/>
        </w:rPr>
        <w:t>Environnement</w:t>
      </w:r>
      <w:r w:rsidRPr="00CA0486">
        <w:rPr>
          <w:b/>
          <w:bCs/>
          <w:iCs/>
        </w:rPr>
        <w:t xml:space="preserve"> </w:t>
      </w:r>
    </w:p>
    <w:p w:rsidR="00167DA3" w:rsidRPr="00CA0486" w:rsidRDefault="00167DA3" w:rsidP="00167DA3">
      <w:pPr>
        <w:spacing w:line="360" w:lineRule="auto"/>
        <w:jc w:val="both"/>
        <w:rPr>
          <w:b/>
          <w:bCs/>
          <w:iCs/>
        </w:rPr>
      </w:pPr>
      <w:r w:rsidRPr="00CA0486">
        <w:rPr>
          <w:b/>
          <w:bCs/>
          <w:iCs/>
        </w:rPr>
        <w:t>Crédits : 4</w:t>
      </w:r>
    </w:p>
    <w:p w:rsidR="00167DA3" w:rsidRPr="00CA0486" w:rsidRDefault="00167DA3" w:rsidP="00167DA3">
      <w:pPr>
        <w:spacing w:line="360" w:lineRule="auto"/>
        <w:jc w:val="both"/>
        <w:rPr>
          <w:b/>
          <w:bCs/>
          <w:iCs/>
        </w:rPr>
      </w:pPr>
      <w:r w:rsidRPr="00CA0486">
        <w:rPr>
          <w:b/>
          <w:bCs/>
          <w:iCs/>
        </w:rPr>
        <w:t>Coefficient : 2</w:t>
      </w:r>
    </w:p>
    <w:p w:rsidR="00167DA3" w:rsidRPr="00CA0486" w:rsidRDefault="00167DA3" w:rsidP="00167DA3">
      <w:pPr>
        <w:jc w:val="lowKashida"/>
      </w:pPr>
      <w:r w:rsidRPr="00CA0486">
        <w:rPr>
          <w:b/>
        </w:rPr>
        <w:t>Objectifs de l’enseignement</w:t>
      </w:r>
      <w:r w:rsidRPr="00CA0486">
        <w:t xml:space="preserve"> </w:t>
      </w:r>
    </w:p>
    <w:p w:rsidR="00167DA3" w:rsidRPr="00CA0486" w:rsidRDefault="00167DA3" w:rsidP="00167DA3">
      <w:pPr>
        <w:jc w:val="lowKashida"/>
        <w:rPr>
          <w:i/>
          <w:iCs/>
          <w:lang w:bidi="ar-DZ"/>
        </w:rPr>
      </w:pPr>
      <w:r w:rsidRPr="00CA0486">
        <w:rPr>
          <w:i/>
          <w:iCs/>
          <w:lang w:bidi="ar-DZ"/>
        </w:rPr>
        <w:t xml:space="preserve">L’objectif de ce cours et d’apprendre aux étudiants les méthodes d’identification et d’analyse des contraintes environnementales et de leur sensibiliser aux spécificités écologiques de chaque type d’écosystème ainsi qu’aux techniques de lutte contre les pollutions. </w:t>
      </w:r>
    </w:p>
    <w:p w:rsidR="00167DA3" w:rsidRPr="00CA0486" w:rsidRDefault="00167DA3" w:rsidP="00167DA3">
      <w:pPr>
        <w:contextualSpacing/>
        <w:jc w:val="both"/>
        <w:rPr>
          <w:b/>
        </w:rPr>
      </w:pPr>
    </w:p>
    <w:p w:rsidR="00167DA3" w:rsidRPr="00CA0486" w:rsidRDefault="00167DA3" w:rsidP="00167DA3">
      <w:pPr>
        <w:contextualSpacing/>
        <w:rPr>
          <w:b/>
        </w:rPr>
      </w:pPr>
      <w:r w:rsidRPr="00CA0486">
        <w:rPr>
          <w:b/>
        </w:rPr>
        <w:t xml:space="preserve">Connaissances préalables recommandées </w:t>
      </w:r>
    </w:p>
    <w:p w:rsidR="00167DA3" w:rsidRPr="00CA0486" w:rsidRDefault="00167DA3" w:rsidP="00167DA3">
      <w:pPr>
        <w:spacing w:line="276" w:lineRule="auto"/>
        <w:rPr>
          <w:bCs/>
          <w:i/>
          <w:iCs/>
        </w:rPr>
      </w:pPr>
      <w:r w:rsidRPr="00CA0486">
        <w:rPr>
          <w:bCs/>
          <w:i/>
          <w:iCs/>
        </w:rPr>
        <w:t>Analyse de l’espace géographique, villes et régions</w:t>
      </w:r>
    </w:p>
    <w:p w:rsidR="00167DA3" w:rsidRPr="00CA0486" w:rsidRDefault="00167DA3" w:rsidP="00167DA3">
      <w:pPr>
        <w:spacing w:line="276" w:lineRule="auto"/>
        <w:rPr>
          <w:b/>
        </w:rPr>
      </w:pPr>
      <w:r w:rsidRPr="00CA0486">
        <w:rPr>
          <w:b/>
        </w:rPr>
        <w:t>Contenu de la matière</w:t>
      </w:r>
    </w:p>
    <w:p w:rsidR="00167DA3" w:rsidRPr="00CA0486" w:rsidRDefault="00167DA3" w:rsidP="00167DA3">
      <w:pPr>
        <w:spacing w:line="276" w:lineRule="auto"/>
        <w:rPr>
          <w:b/>
        </w:rPr>
      </w:pPr>
    </w:p>
    <w:p w:rsidR="00167DA3" w:rsidRPr="00CA0486" w:rsidRDefault="00167DA3" w:rsidP="00167DA3">
      <w:pPr>
        <w:pStyle w:val="Paragraphedeliste"/>
        <w:ind w:left="0"/>
        <w:jc w:val="right"/>
        <w:rPr>
          <w:rFonts w:ascii="Times New Roman" w:hAnsi="Times New Roman" w:cs="Times New Roman"/>
          <w:bCs/>
          <w:sz w:val="24"/>
          <w:szCs w:val="24"/>
        </w:rPr>
      </w:pPr>
      <w:r w:rsidRPr="00CA0486">
        <w:rPr>
          <w:rFonts w:ascii="Times New Roman" w:hAnsi="Times New Roman" w:cs="Times New Roman"/>
          <w:bCs/>
          <w:sz w:val="24"/>
          <w:szCs w:val="24"/>
        </w:rPr>
        <w:t xml:space="preserve">Introduction </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-Notion de fragilité du milieu naturel</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-Relation entre protection de l’environnement et le développement durable</w:t>
      </w:r>
    </w:p>
    <w:p w:rsidR="00167DA3" w:rsidRPr="00CA0486" w:rsidRDefault="00167DA3" w:rsidP="00167DA3">
      <w:pPr>
        <w:pStyle w:val="Paragraphedeliste"/>
        <w:ind w:left="0"/>
        <w:jc w:val="right"/>
        <w:rPr>
          <w:rFonts w:ascii="Times New Roman" w:hAnsi="Times New Roman" w:cs="Times New Roman"/>
          <w:bCs/>
          <w:sz w:val="24"/>
          <w:szCs w:val="24"/>
        </w:rPr>
      </w:pPr>
      <w:r w:rsidRPr="00CA0486">
        <w:rPr>
          <w:rFonts w:ascii="Times New Roman" w:hAnsi="Times New Roman" w:cs="Times New Roman"/>
          <w:bCs/>
          <w:sz w:val="24"/>
          <w:szCs w:val="24"/>
        </w:rPr>
        <w:t xml:space="preserve">1. L’écosystème et ses composantes  </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1.1. Eléments biotiques et abiotiques</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1.2. Interactions et dynamique des écosystèmes</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1.3 .L’homme et la dégradation de l’environnement</w:t>
      </w:r>
    </w:p>
    <w:p w:rsidR="00167DA3" w:rsidRPr="00CA0486" w:rsidRDefault="00167DA3" w:rsidP="00167DA3">
      <w:pPr>
        <w:pStyle w:val="Paragraphedeliste"/>
        <w:ind w:left="0"/>
        <w:jc w:val="right"/>
        <w:rPr>
          <w:rFonts w:ascii="Times New Roman" w:hAnsi="Times New Roman" w:cs="Times New Roman"/>
          <w:bCs/>
          <w:sz w:val="24"/>
          <w:szCs w:val="24"/>
        </w:rPr>
      </w:pPr>
      <w:r w:rsidRPr="00CA0486">
        <w:rPr>
          <w:rFonts w:ascii="Times New Roman" w:hAnsi="Times New Roman" w:cs="Times New Roman"/>
          <w:bCs/>
          <w:sz w:val="24"/>
          <w:szCs w:val="24"/>
        </w:rPr>
        <w:t>2. Méthodes d’analyse en géo-environnement</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 xml:space="preserve">2.1. La cartographie et les SIG </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 xml:space="preserve">2.2. L’Enquête de terrain </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2.3. Les mesures en laboratoire</w:t>
      </w:r>
    </w:p>
    <w:p w:rsidR="00167DA3" w:rsidRPr="00CA0486" w:rsidRDefault="00167DA3" w:rsidP="00A37A72">
      <w:pPr>
        <w:pStyle w:val="Paragraphedeliste"/>
        <w:numPr>
          <w:ilvl w:val="1"/>
          <w:numId w:val="42"/>
        </w:numPr>
        <w:bidi w:val="0"/>
        <w:spacing w:line="240" w:lineRule="auto"/>
        <w:ind w:left="1068"/>
        <w:jc w:val="both"/>
        <w:rPr>
          <w:rFonts w:ascii="Times New Roman" w:hAnsi="Times New Roman" w:cs="Times New Roman"/>
          <w:bCs/>
          <w:sz w:val="24"/>
          <w:szCs w:val="24"/>
        </w:rPr>
      </w:pPr>
      <w:r w:rsidRPr="00CA0486">
        <w:rPr>
          <w:rFonts w:ascii="Times New Roman" w:hAnsi="Times New Roman" w:cs="Times New Roman"/>
          <w:bCs/>
          <w:sz w:val="24"/>
          <w:szCs w:val="24"/>
        </w:rPr>
        <w:t xml:space="preserve">. Les études d’impacts </w:t>
      </w:r>
    </w:p>
    <w:p w:rsidR="00167DA3" w:rsidRPr="00CA0486" w:rsidRDefault="00167DA3" w:rsidP="00167DA3">
      <w:pPr>
        <w:pStyle w:val="Paragraphedeliste"/>
        <w:ind w:left="0"/>
        <w:jc w:val="right"/>
        <w:rPr>
          <w:rFonts w:ascii="Times New Roman" w:hAnsi="Times New Roman" w:cs="Times New Roman"/>
          <w:bCs/>
          <w:sz w:val="24"/>
          <w:szCs w:val="24"/>
        </w:rPr>
      </w:pPr>
      <w:r w:rsidRPr="00CA0486">
        <w:rPr>
          <w:rFonts w:ascii="Times New Roman" w:hAnsi="Times New Roman" w:cs="Times New Roman"/>
          <w:bCs/>
          <w:sz w:val="24"/>
          <w:szCs w:val="24"/>
        </w:rPr>
        <w:t>3. Des exemples d’études environnementales par type d’écosystème</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3.1. Littoral et zones côtières,</w:t>
      </w:r>
    </w:p>
    <w:p w:rsidR="00167DA3" w:rsidRPr="00CA0486" w:rsidRDefault="00167DA3" w:rsidP="00AC3CD2">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3.2.  Zones Montagneuses et forestières</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3.3. Zones humides et rivières</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 xml:space="preserve">3.4. Zone steppiques et sahariennes </w:t>
      </w:r>
    </w:p>
    <w:p w:rsidR="00167DA3" w:rsidRPr="00CA0486" w:rsidRDefault="00167DA3" w:rsidP="00167DA3">
      <w:pPr>
        <w:autoSpaceDE w:val="0"/>
        <w:autoSpaceDN w:val="0"/>
        <w:adjustRightInd w:val="0"/>
        <w:jc w:val="both"/>
        <w:rPr>
          <w:bCs/>
          <w:lang w:eastAsia="fr-FR"/>
        </w:rPr>
      </w:pPr>
      <w:r w:rsidRPr="00CA0486">
        <w:rPr>
          <w:bCs/>
          <w:lang w:eastAsia="fr-FR"/>
        </w:rPr>
        <w:t>4.  Nature et types de pollution de l’environnement</w:t>
      </w:r>
    </w:p>
    <w:p w:rsidR="00167DA3" w:rsidRPr="00CA0486" w:rsidRDefault="00167DA3" w:rsidP="00167DA3">
      <w:pPr>
        <w:autoSpaceDE w:val="0"/>
        <w:autoSpaceDN w:val="0"/>
        <w:adjustRightInd w:val="0"/>
        <w:ind w:left="708"/>
        <w:jc w:val="both"/>
        <w:rPr>
          <w:bCs/>
          <w:lang w:eastAsia="fr-FR"/>
        </w:rPr>
      </w:pPr>
      <w:r w:rsidRPr="00CA0486">
        <w:rPr>
          <w:bCs/>
          <w:lang w:eastAsia="fr-FR"/>
        </w:rPr>
        <w:t>4.1. Nature de pollution</w:t>
      </w:r>
    </w:p>
    <w:p w:rsidR="00167DA3" w:rsidRPr="00CA0486" w:rsidRDefault="00167DA3" w:rsidP="00167DA3">
      <w:pPr>
        <w:autoSpaceDE w:val="0"/>
        <w:autoSpaceDN w:val="0"/>
        <w:adjustRightInd w:val="0"/>
        <w:ind w:left="708"/>
        <w:jc w:val="both"/>
        <w:rPr>
          <w:bCs/>
          <w:lang w:eastAsia="fr-FR"/>
        </w:rPr>
      </w:pPr>
      <w:r w:rsidRPr="00CA0486">
        <w:rPr>
          <w:bCs/>
          <w:lang w:eastAsia="fr-FR"/>
        </w:rPr>
        <w:t>4.2. Sources de pollution</w:t>
      </w:r>
    </w:p>
    <w:p w:rsidR="00167DA3" w:rsidRPr="00CA0486" w:rsidRDefault="00167DA3" w:rsidP="00167DA3">
      <w:pPr>
        <w:autoSpaceDE w:val="0"/>
        <w:autoSpaceDN w:val="0"/>
        <w:adjustRightInd w:val="0"/>
        <w:ind w:left="708"/>
        <w:jc w:val="both"/>
        <w:rPr>
          <w:bCs/>
          <w:lang w:eastAsia="fr-FR"/>
        </w:rPr>
      </w:pPr>
      <w:r w:rsidRPr="00CA0486">
        <w:rPr>
          <w:bCs/>
          <w:lang w:eastAsia="fr-FR"/>
        </w:rPr>
        <w:t>4.3. Types de pollution</w:t>
      </w:r>
    </w:p>
    <w:p w:rsidR="00167DA3" w:rsidRPr="00CA0486" w:rsidRDefault="00167DA3" w:rsidP="00167DA3">
      <w:pPr>
        <w:autoSpaceDE w:val="0"/>
        <w:autoSpaceDN w:val="0"/>
        <w:adjustRightInd w:val="0"/>
        <w:ind w:left="1416"/>
        <w:jc w:val="both"/>
        <w:rPr>
          <w:bCs/>
          <w:lang w:eastAsia="fr-FR"/>
        </w:rPr>
      </w:pPr>
      <w:r w:rsidRPr="00CA0486">
        <w:rPr>
          <w:bCs/>
          <w:lang w:eastAsia="fr-FR"/>
        </w:rPr>
        <w:t>4.3.1. Pollution de l’eau</w:t>
      </w:r>
    </w:p>
    <w:p w:rsidR="00167DA3" w:rsidRPr="00CA0486" w:rsidRDefault="00167DA3" w:rsidP="00167DA3">
      <w:pPr>
        <w:autoSpaceDE w:val="0"/>
        <w:autoSpaceDN w:val="0"/>
        <w:adjustRightInd w:val="0"/>
        <w:ind w:left="1416"/>
        <w:jc w:val="both"/>
        <w:rPr>
          <w:bCs/>
          <w:lang w:eastAsia="fr-FR"/>
        </w:rPr>
      </w:pPr>
      <w:r w:rsidRPr="00CA0486">
        <w:rPr>
          <w:bCs/>
          <w:lang w:eastAsia="fr-FR"/>
        </w:rPr>
        <w:t>4.3.2. Pollution de l’air</w:t>
      </w:r>
    </w:p>
    <w:p w:rsidR="00167DA3" w:rsidRPr="00CA0486" w:rsidRDefault="00167DA3" w:rsidP="00167DA3">
      <w:pPr>
        <w:autoSpaceDE w:val="0"/>
        <w:autoSpaceDN w:val="0"/>
        <w:adjustRightInd w:val="0"/>
        <w:ind w:left="1416"/>
        <w:jc w:val="both"/>
        <w:rPr>
          <w:bCs/>
          <w:lang w:eastAsia="fr-FR"/>
        </w:rPr>
      </w:pPr>
      <w:r w:rsidRPr="00CA0486">
        <w:rPr>
          <w:bCs/>
          <w:lang w:eastAsia="fr-FR"/>
        </w:rPr>
        <w:t>4.3.3. Pollution du sol et de végétation</w:t>
      </w:r>
    </w:p>
    <w:p w:rsidR="00167DA3" w:rsidRPr="00CA0486" w:rsidRDefault="00167DA3" w:rsidP="00167DA3">
      <w:pPr>
        <w:pStyle w:val="Paragraphedeliste"/>
        <w:tabs>
          <w:tab w:val="left" w:pos="1544"/>
        </w:tabs>
        <w:ind w:left="0"/>
        <w:jc w:val="right"/>
        <w:rPr>
          <w:rFonts w:ascii="Times New Roman" w:hAnsi="Times New Roman" w:cs="Times New Roman"/>
          <w:bCs/>
          <w:sz w:val="24"/>
          <w:szCs w:val="24"/>
        </w:rPr>
      </w:pPr>
      <w:r w:rsidRPr="00CA0486">
        <w:rPr>
          <w:rFonts w:ascii="Times New Roman" w:hAnsi="Times New Roman" w:cs="Times New Roman"/>
          <w:bCs/>
          <w:sz w:val="24"/>
          <w:szCs w:val="24"/>
        </w:rPr>
        <w:t xml:space="preserve">5. Les techniques de lutte contre la pollution en milieu urbain </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 xml:space="preserve">5.1Assainissement et conception des STEP </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 xml:space="preserve">5.2Décharges contrôlées </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5.3Autres techniques</w:t>
      </w:r>
    </w:p>
    <w:p w:rsidR="00167DA3" w:rsidRPr="00CA0486" w:rsidRDefault="00167DA3" w:rsidP="00167DA3">
      <w:pPr>
        <w:pStyle w:val="Paragraphedeliste"/>
        <w:ind w:left="708"/>
        <w:jc w:val="right"/>
        <w:rPr>
          <w:rFonts w:ascii="Times New Roman" w:hAnsi="Times New Roman" w:cs="Times New Roman"/>
          <w:bCs/>
          <w:sz w:val="24"/>
          <w:szCs w:val="24"/>
        </w:rPr>
      </w:pPr>
      <w:r w:rsidRPr="00CA0486">
        <w:rPr>
          <w:rFonts w:ascii="Times New Roman" w:hAnsi="Times New Roman" w:cs="Times New Roman"/>
          <w:bCs/>
          <w:sz w:val="24"/>
          <w:szCs w:val="24"/>
        </w:rPr>
        <w:t>5.4 Santé et environnement dans les villes algériennes</w:t>
      </w:r>
    </w:p>
    <w:p w:rsidR="00167DA3" w:rsidRPr="00CA0486" w:rsidRDefault="00167DA3" w:rsidP="00167DA3">
      <w:pPr>
        <w:spacing w:line="276" w:lineRule="auto"/>
        <w:rPr>
          <w:b/>
        </w:rPr>
      </w:pPr>
    </w:p>
    <w:p w:rsidR="00167DA3" w:rsidRPr="00CA0486" w:rsidRDefault="00167DA3" w:rsidP="00167DA3">
      <w:pPr>
        <w:spacing w:line="276" w:lineRule="auto"/>
        <w:rPr>
          <w:b/>
        </w:rPr>
      </w:pPr>
      <w:r w:rsidRPr="00CA0486">
        <w:rPr>
          <w:b/>
        </w:rPr>
        <w:t xml:space="preserve">Mode d’évaluation : </w:t>
      </w:r>
      <w:r w:rsidRPr="00CA0486">
        <w:rPr>
          <w:bCs/>
        </w:rPr>
        <w:t>Contrôle continu et examen</w:t>
      </w:r>
    </w:p>
    <w:p w:rsidR="00167DA3" w:rsidRPr="00CA0486" w:rsidRDefault="00167DA3" w:rsidP="00167DA3">
      <w:pPr>
        <w:rPr>
          <w:b/>
        </w:rPr>
      </w:pPr>
    </w:p>
    <w:p w:rsidR="00167DA3" w:rsidRPr="00CA0486" w:rsidRDefault="00167DA3" w:rsidP="00167DA3">
      <w:pPr>
        <w:rPr>
          <w:b/>
        </w:rPr>
      </w:pPr>
      <w:r w:rsidRPr="00CA0486">
        <w:rPr>
          <w:b/>
        </w:rPr>
        <w:t>Références bibliographiques</w:t>
      </w:r>
    </w:p>
    <w:p w:rsidR="00167DA3" w:rsidRPr="00CA0486" w:rsidRDefault="00167DA3" w:rsidP="00A37A72">
      <w:pPr>
        <w:pStyle w:val="Paragraphedeliste"/>
        <w:numPr>
          <w:ilvl w:val="0"/>
          <w:numId w:val="43"/>
        </w:numPr>
        <w:bidi w:val="0"/>
        <w:ind w:left="240" w:hanging="240"/>
        <w:rPr>
          <w:rFonts w:ascii="Times New Roman" w:hAnsi="Times New Roman" w:cs="Times New Roman"/>
          <w:sz w:val="24"/>
          <w:szCs w:val="24"/>
        </w:rPr>
      </w:pPr>
      <w:r w:rsidRPr="00CA0486">
        <w:rPr>
          <w:rFonts w:ascii="Times New Roman" w:hAnsi="Times New Roman" w:cs="Times New Roman"/>
          <w:sz w:val="24"/>
          <w:szCs w:val="24"/>
        </w:rPr>
        <w:t>DEMOUTIEZ N et MACQUART H, (2009) : Les grandes questions de l’environnement, édition l’Etudiant, Paris, 72p.</w:t>
      </w:r>
    </w:p>
    <w:p w:rsidR="00167DA3" w:rsidRPr="00CA0486" w:rsidRDefault="00167DA3" w:rsidP="00A37A72">
      <w:pPr>
        <w:pStyle w:val="Paragraphedeliste"/>
        <w:numPr>
          <w:ilvl w:val="0"/>
          <w:numId w:val="43"/>
        </w:numPr>
        <w:bidi w:val="0"/>
        <w:ind w:left="240" w:hanging="240"/>
        <w:rPr>
          <w:rFonts w:ascii="Times New Roman" w:hAnsi="Times New Roman" w:cs="Times New Roman"/>
          <w:sz w:val="24"/>
          <w:szCs w:val="24"/>
        </w:rPr>
      </w:pPr>
      <w:r w:rsidRPr="00CA0486">
        <w:rPr>
          <w:rFonts w:ascii="Times New Roman" w:hAnsi="Times New Roman" w:cs="Times New Roman"/>
          <w:sz w:val="24"/>
          <w:szCs w:val="24"/>
        </w:rPr>
        <w:t>RAMADE F, (2005) : Elément d’écologie, Ecologie appliquée, 6</w:t>
      </w:r>
      <w:r w:rsidRPr="00CA0486">
        <w:rPr>
          <w:rFonts w:ascii="Times New Roman" w:hAnsi="Times New Roman" w:cs="Times New Roman"/>
          <w:sz w:val="24"/>
          <w:szCs w:val="24"/>
          <w:vertAlign w:val="superscript"/>
        </w:rPr>
        <w:t>ème</w:t>
      </w:r>
      <w:r w:rsidRPr="00CA0486">
        <w:rPr>
          <w:rFonts w:ascii="Times New Roman" w:hAnsi="Times New Roman" w:cs="Times New Roman"/>
          <w:sz w:val="24"/>
          <w:szCs w:val="24"/>
        </w:rPr>
        <w:t xml:space="preserve"> édition, Dunod, Liège, 864p.</w:t>
      </w:r>
    </w:p>
    <w:p w:rsidR="00167DA3" w:rsidRPr="00CA0486" w:rsidRDefault="00167DA3" w:rsidP="00A37A72">
      <w:pPr>
        <w:pStyle w:val="Paragraphedeliste"/>
        <w:numPr>
          <w:ilvl w:val="0"/>
          <w:numId w:val="43"/>
        </w:numPr>
        <w:bidi w:val="0"/>
        <w:ind w:left="240" w:hanging="240"/>
        <w:rPr>
          <w:rFonts w:ascii="Times New Roman" w:hAnsi="Times New Roman" w:cs="Times New Roman"/>
          <w:sz w:val="24"/>
          <w:szCs w:val="24"/>
        </w:rPr>
      </w:pPr>
      <w:r w:rsidRPr="00CA0486">
        <w:rPr>
          <w:rFonts w:ascii="Times New Roman" w:hAnsi="Times New Roman" w:cs="Times New Roman"/>
          <w:sz w:val="24"/>
          <w:szCs w:val="24"/>
        </w:rPr>
        <w:t>BRUN B, (2000) : Impact de l’homme sur les milieux naturels, perspectives et mesures, édition de Bergier, Grasse, 199p</w:t>
      </w:r>
    </w:p>
    <w:p w:rsidR="00167DA3" w:rsidRPr="00CA0486" w:rsidRDefault="00167DA3" w:rsidP="00167DA3">
      <w:pPr>
        <w:spacing w:line="360" w:lineRule="auto"/>
        <w:rPr>
          <w:b/>
        </w:rPr>
      </w:pPr>
    </w:p>
    <w:p w:rsidR="00167DA3" w:rsidRPr="00CA0486" w:rsidRDefault="00167DA3" w:rsidP="00167DA3">
      <w:pPr>
        <w:spacing w:line="360" w:lineRule="auto"/>
        <w:rPr>
          <w:i/>
        </w:rPr>
      </w:pPr>
      <w:r w:rsidRPr="00CA0486">
        <w:rPr>
          <w:b/>
        </w:rPr>
        <w:t>Semestre </w:t>
      </w:r>
      <w:r w:rsidRPr="00CA0486">
        <w:rPr>
          <w:b/>
          <w:iCs/>
        </w:rPr>
        <w:t>:</w:t>
      </w:r>
      <w:r w:rsidRPr="00CA0486">
        <w:rPr>
          <w:b/>
          <w:i/>
        </w:rPr>
        <w:t xml:space="preserve"> </w:t>
      </w:r>
      <w:r w:rsidRPr="00CA0486">
        <w:rPr>
          <w:b/>
          <w:iCs/>
        </w:rPr>
        <w:t>6</w:t>
      </w:r>
    </w:p>
    <w:p w:rsidR="00167DA3" w:rsidRPr="00CA0486" w:rsidRDefault="00167DA3" w:rsidP="00167DA3">
      <w:pPr>
        <w:spacing w:line="360" w:lineRule="auto"/>
        <w:rPr>
          <w:b/>
          <w:bCs/>
          <w:iCs/>
        </w:rPr>
      </w:pPr>
      <w:r w:rsidRPr="00CA0486">
        <w:rPr>
          <w:b/>
          <w:bCs/>
          <w:iCs/>
        </w:rPr>
        <w:t>Unité d’enseignement :</w:t>
      </w:r>
      <w:r w:rsidRPr="00CA0486">
        <w:rPr>
          <w:b/>
          <w:bCs/>
        </w:rPr>
        <w:t xml:space="preserve"> Méthodes et application sur terrain</w:t>
      </w:r>
    </w:p>
    <w:p w:rsidR="00167DA3" w:rsidRPr="00CA0486" w:rsidRDefault="00167DA3" w:rsidP="00167DA3">
      <w:pPr>
        <w:spacing w:line="360" w:lineRule="auto"/>
        <w:rPr>
          <w:b/>
          <w:bCs/>
          <w:iCs/>
        </w:rPr>
      </w:pPr>
      <w:r w:rsidRPr="00CA0486">
        <w:rPr>
          <w:b/>
          <w:bCs/>
          <w:iCs/>
        </w:rPr>
        <w:t>Matière 1 :</w:t>
      </w:r>
      <w:r w:rsidRPr="00CA0486">
        <w:t xml:space="preserve"> </w:t>
      </w:r>
      <w:r w:rsidRPr="00CA0486">
        <w:rPr>
          <w:b/>
          <w:bCs/>
        </w:rPr>
        <w:t>Méthodes de recherche</w:t>
      </w:r>
    </w:p>
    <w:p w:rsidR="00167DA3" w:rsidRPr="00CA0486" w:rsidRDefault="00167DA3" w:rsidP="00167DA3">
      <w:pPr>
        <w:spacing w:line="360" w:lineRule="auto"/>
        <w:rPr>
          <w:b/>
          <w:bCs/>
          <w:iCs/>
        </w:rPr>
      </w:pPr>
      <w:r w:rsidRPr="00CA0486">
        <w:rPr>
          <w:b/>
          <w:bCs/>
          <w:iCs/>
        </w:rPr>
        <w:t>Crédits : 2</w:t>
      </w:r>
    </w:p>
    <w:p w:rsidR="00167DA3" w:rsidRPr="00CA0486" w:rsidRDefault="00167DA3" w:rsidP="00167DA3">
      <w:pPr>
        <w:spacing w:line="360" w:lineRule="auto"/>
        <w:rPr>
          <w:b/>
          <w:bCs/>
          <w:iCs/>
        </w:rPr>
      </w:pPr>
      <w:r w:rsidRPr="00CA0486">
        <w:rPr>
          <w:b/>
          <w:bCs/>
          <w:iCs/>
        </w:rPr>
        <w:t>Coefficient :  1</w:t>
      </w:r>
    </w:p>
    <w:p w:rsidR="00167DA3" w:rsidRPr="00CA0486" w:rsidRDefault="00167DA3" w:rsidP="00167DA3">
      <w:pPr>
        <w:spacing w:line="360" w:lineRule="auto"/>
      </w:pPr>
      <w:r w:rsidRPr="00CA0486">
        <w:rPr>
          <w:b/>
        </w:rPr>
        <w:t>Objectifs de l’enseignement</w:t>
      </w:r>
      <w:r w:rsidRPr="00CA0486">
        <w:t xml:space="preserve"> </w:t>
      </w:r>
    </w:p>
    <w:p w:rsidR="00167DA3" w:rsidRPr="00CA0486" w:rsidRDefault="00167DA3" w:rsidP="00167DA3">
      <w:pPr>
        <w:spacing w:line="276" w:lineRule="auto"/>
        <w:rPr>
          <w:bCs/>
          <w:i/>
          <w:iCs/>
        </w:rPr>
      </w:pPr>
      <w:r w:rsidRPr="00CA0486">
        <w:rPr>
          <w:bCs/>
          <w:i/>
          <w:iCs/>
        </w:rPr>
        <w:t>Initiation des étudiants au choix du sujet, à l’utilisation des méthodes d’approches appropriées et à la rédaction finale du projet.</w:t>
      </w:r>
    </w:p>
    <w:p w:rsidR="00167DA3" w:rsidRPr="00CA0486" w:rsidRDefault="00167DA3" w:rsidP="00167DA3">
      <w:pPr>
        <w:contextualSpacing/>
        <w:rPr>
          <w:b/>
        </w:rPr>
      </w:pPr>
    </w:p>
    <w:p w:rsidR="00167DA3" w:rsidRPr="00CA0486" w:rsidRDefault="00167DA3" w:rsidP="00167DA3">
      <w:pPr>
        <w:contextualSpacing/>
        <w:rPr>
          <w:b/>
        </w:rPr>
      </w:pPr>
      <w:r w:rsidRPr="00CA0486">
        <w:rPr>
          <w:b/>
        </w:rPr>
        <w:t xml:space="preserve">Connaissances préalables recommandées </w:t>
      </w:r>
    </w:p>
    <w:p w:rsidR="00167DA3" w:rsidRPr="00CA0486" w:rsidRDefault="00167DA3" w:rsidP="00167DA3">
      <w:pPr>
        <w:spacing w:line="276" w:lineRule="auto"/>
        <w:rPr>
          <w:i/>
        </w:rPr>
      </w:pPr>
      <w:r w:rsidRPr="00CA0486">
        <w:rPr>
          <w:i/>
        </w:rPr>
        <w:t>Connaissances acquises dans l’ensemble des matières enseignées durant le cursus.</w:t>
      </w:r>
    </w:p>
    <w:p w:rsidR="00167DA3" w:rsidRPr="00CA0486" w:rsidRDefault="00167DA3" w:rsidP="00167DA3">
      <w:pPr>
        <w:spacing w:line="276" w:lineRule="auto"/>
        <w:rPr>
          <w:b/>
        </w:rPr>
      </w:pPr>
    </w:p>
    <w:p w:rsidR="00167DA3" w:rsidRPr="00CA0486" w:rsidRDefault="00167DA3" w:rsidP="00167DA3">
      <w:pPr>
        <w:spacing w:line="276" w:lineRule="auto"/>
        <w:jc w:val="both"/>
        <w:rPr>
          <w:b/>
        </w:rPr>
      </w:pPr>
      <w:r w:rsidRPr="00CA0486">
        <w:rPr>
          <w:b/>
        </w:rPr>
        <w:t>Contenu de la matière</w:t>
      </w:r>
    </w:p>
    <w:p w:rsidR="00167DA3" w:rsidRPr="00CA0486" w:rsidRDefault="00167DA3" w:rsidP="00167DA3">
      <w:pPr>
        <w:pStyle w:val="Sansinterligne"/>
        <w:bidi w:val="0"/>
        <w:rPr>
          <w:rFonts w:ascii="Times New Roman" w:hAnsi="Times New Roman" w:cs="Times New Roman"/>
          <w:color w:val="000000"/>
          <w:sz w:val="24"/>
          <w:szCs w:val="24"/>
        </w:rPr>
      </w:pPr>
      <w:r w:rsidRPr="00CA0486">
        <w:rPr>
          <w:rFonts w:ascii="Times New Roman" w:hAnsi="Times New Roman" w:cs="Times New Roman"/>
          <w:color w:val="000000"/>
          <w:sz w:val="24"/>
          <w:szCs w:val="24"/>
        </w:rPr>
        <w:t xml:space="preserve">Introduction </w:t>
      </w:r>
    </w:p>
    <w:p w:rsidR="00167DA3" w:rsidRPr="00CA0486" w:rsidRDefault="00167DA3" w:rsidP="00A37A72">
      <w:pPr>
        <w:pStyle w:val="Paragraphedeliste"/>
        <w:numPr>
          <w:ilvl w:val="0"/>
          <w:numId w:val="45"/>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Les méthodes de recherche scientifiques</w:t>
      </w:r>
    </w:p>
    <w:p w:rsidR="00167DA3" w:rsidRPr="00CA0486" w:rsidRDefault="00167DA3" w:rsidP="00A37A72">
      <w:pPr>
        <w:pStyle w:val="Paragraphedeliste"/>
        <w:numPr>
          <w:ilvl w:val="0"/>
          <w:numId w:val="45"/>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Les méthodes de recherche en géographie et leur évolution</w:t>
      </w:r>
    </w:p>
    <w:p w:rsidR="00167DA3" w:rsidRPr="00CA0486" w:rsidRDefault="00167DA3" w:rsidP="00A37A72">
      <w:pPr>
        <w:pStyle w:val="Paragraphedeliste"/>
        <w:numPr>
          <w:ilvl w:val="0"/>
          <w:numId w:val="45"/>
        </w:numPr>
        <w:bidi w:val="0"/>
        <w:spacing w:after="0" w:line="240" w:lineRule="auto"/>
        <w:rPr>
          <w:rFonts w:ascii="Times New Roman" w:hAnsi="Times New Roman" w:cs="Times New Roman"/>
          <w:color w:val="000000"/>
          <w:sz w:val="24"/>
          <w:szCs w:val="24"/>
        </w:rPr>
      </w:pPr>
      <w:r w:rsidRPr="00CA0486">
        <w:rPr>
          <w:rFonts w:ascii="Times New Roman" w:hAnsi="Times New Roman" w:cs="Times New Roman"/>
          <w:color w:val="000000"/>
          <w:sz w:val="24"/>
          <w:szCs w:val="24"/>
        </w:rPr>
        <w:t xml:space="preserve">La formulation d’un sujet et le choix de la zone d’étude </w:t>
      </w:r>
    </w:p>
    <w:p w:rsidR="00167DA3" w:rsidRPr="00CA0486" w:rsidRDefault="00167DA3" w:rsidP="00A37A72">
      <w:pPr>
        <w:pStyle w:val="Paragraphedeliste"/>
        <w:numPr>
          <w:ilvl w:val="0"/>
          <w:numId w:val="45"/>
        </w:numPr>
        <w:bidi w:val="0"/>
        <w:spacing w:after="0" w:line="240" w:lineRule="auto"/>
        <w:rPr>
          <w:rFonts w:ascii="Times New Roman" w:hAnsi="Times New Roman" w:cs="Times New Roman"/>
          <w:color w:val="000000"/>
          <w:sz w:val="24"/>
          <w:szCs w:val="24"/>
        </w:rPr>
      </w:pPr>
      <w:r w:rsidRPr="00CA0486">
        <w:rPr>
          <w:rFonts w:ascii="Times New Roman" w:hAnsi="Times New Roman" w:cs="Times New Roman"/>
          <w:color w:val="000000"/>
          <w:sz w:val="24"/>
          <w:szCs w:val="24"/>
        </w:rPr>
        <w:t>Le plan de travail</w:t>
      </w:r>
    </w:p>
    <w:p w:rsidR="00167DA3" w:rsidRPr="00CA0486" w:rsidRDefault="00167DA3" w:rsidP="00A37A72">
      <w:pPr>
        <w:pStyle w:val="Paragraphedeliste"/>
        <w:numPr>
          <w:ilvl w:val="1"/>
          <w:numId w:val="45"/>
        </w:numPr>
        <w:bidi w:val="0"/>
        <w:spacing w:after="0" w:line="240" w:lineRule="auto"/>
        <w:rPr>
          <w:rFonts w:ascii="Times New Roman" w:hAnsi="Times New Roman" w:cs="Times New Roman"/>
          <w:color w:val="000000"/>
          <w:sz w:val="24"/>
          <w:szCs w:val="24"/>
        </w:rPr>
      </w:pPr>
      <w:r w:rsidRPr="00CA0486">
        <w:rPr>
          <w:rFonts w:ascii="Times New Roman" w:hAnsi="Times New Roman" w:cs="Times New Roman"/>
          <w:bCs/>
          <w:color w:val="000000"/>
          <w:sz w:val="24"/>
          <w:szCs w:val="24"/>
        </w:rPr>
        <w:t xml:space="preserve">La recherche documentaire </w:t>
      </w:r>
    </w:p>
    <w:p w:rsidR="00167DA3" w:rsidRPr="00CA0486" w:rsidRDefault="00167DA3" w:rsidP="00A37A72">
      <w:pPr>
        <w:pStyle w:val="Paragraphedeliste"/>
        <w:numPr>
          <w:ilvl w:val="1"/>
          <w:numId w:val="45"/>
        </w:numPr>
        <w:bidi w:val="0"/>
        <w:spacing w:after="0" w:line="240" w:lineRule="auto"/>
        <w:rPr>
          <w:rFonts w:ascii="Times New Roman" w:hAnsi="Times New Roman" w:cs="Times New Roman"/>
          <w:color w:val="000000"/>
          <w:sz w:val="24"/>
          <w:szCs w:val="24"/>
        </w:rPr>
      </w:pPr>
      <w:r w:rsidRPr="00CA0486">
        <w:rPr>
          <w:rFonts w:ascii="Times New Roman" w:hAnsi="Times New Roman" w:cs="Times New Roman"/>
          <w:bCs/>
          <w:color w:val="000000"/>
          <w:sz w:val="24"/>
          <w:szCs w:val="24"/>
        </w:rPr>
        <w:t xml:space="preserve">La formulation d’une problématique </w:t>
      </w:r>
    </w:p>
    <w:p w:rsidR="00167DA3" w:rsidRPr="00CA0486" w:rsidRDefault="00167DA3" w:rsidP="00A37A72">
      <w:pPr>
        <w:pStyle w:val="Paragraphedeliste"/>
        <w:numPr>
          <w:ilvl w:val="1"/>
          <w:numId w:val="45"/>
        </w:numPr>
        <w:bidi w:val="0"/>
        <w:spacing w:after="0" w:line="240" w:lineRule="auto"/>
        <w:rPr>
          <w:rFonts w:ascii="Times New Roman" w:hAnsi="Times New Roman" w:cs="Times New Roman"/>
          <w:color w:val="000000"/>
          <w:sz w:val="24"/>
          <w:szCs w:val="24"/>
        </w:rPr>
      </w:pPr>
      <w:r w:rsidRPr="00CA0486">
        <w:rPr>
          <w:rFonts w:ascii="Times New Roman" w:hAnsi="Times New Roman" w:cs="Times New Roman"/>
          <w:bCs/>
          <w:color w:val="000000"/>
          <w:sz w:val="24"/>
          <w:szCs w:val="24"/>
        </w:rPr>
        <w:t xml:space="preserve">La  détermination des hypothèses et des objectifs </w:t>
      </w:r>
    </w:p>
    <w:p w:rsidR="00167DA3" w:rsidRPr="00CA0486" w:rsidRDefault="00167DA3" w:rsidP="00A37A72">
      <w:pPr>
        <w:pStyle w:val="Paragraphedeliste"/>
        <w:numPr>
          <w:ilvl w:val="1"/>
          <w:numId w:val="45"/>
        </w:numPr>
        <w:bidi w:val="0"/>
        <w:spacing w:after="0" w:line="240" w:lineRule="auto"/>
        <w:rPr>
          <w:rFonts w:ascii="Times New Roman" w:hAnsi="Times New Roman" w:cs="Times New Roman"/>
          <w:color w:val="000000"/>
          <w:sz w:val="24"/>
          <w:szCs w:val="24"/>
        </w:rPr>
      </w:pPr>
      <w:r w:rsidRPr="00CA0486">
        <w:rPr>
          <w:rFonts w:ascii="Times New Roman" w:hAnsi="Times New Roman" w:cs="Times New Roman"/>
          <w:bCs/>
          <w:color w:val="000000"/>
          <w:sz w:val="24"/>
          <w:szCs w:val="24"/>
        </w:rPr>
        <w:t>La collecte  des données et ses sources</w:t>
      </w:r>
    </w:p>
    <w:p w:rsidR="00167DA3" w:rsidRPr="00CA0486" w:rsidRDefault="00167DA3" w:rsidP="00A37A72">
      <w:pPr>
        <w:pStyle w:val="Paragraphedeliste"/>
        <w:numPr>
          <w:ilvl w:val="1"/>
          <w:numId w:val="45"/>
        </w:numPr>
        <w:bidi w:val="0"/>
        <w:spacing w:after="0" w:line="240" w:lineRule="auto"/>
        <w:rPr>
          <w:rFonts w:ascii="Times New Roman" w:hAnsi="Times New Roman" w:cs="Times New Roman"/>
          <w:color w:val="000000"/>
          <w:sz w:val="24"/>
          <w:szCs w:val="24"/>
        </w:rPr>
      </w:pPr>
      <w:r w:rsidRPr="00CA0486">
        <w:rPr>
          <w:rFonts w:ascii="Times New Roman" w:hAnsi="Times New Roman" w:cs="Times New Roman"/>
          <w:bCs/>
          <w:color w:val="000000"/>
          <w:sz w:val="24"/>
          <w:szCs w:val="24"/>
        </w:rPr>
        <w:t>Le traitement des données</w:t>
      </w:r>
    </w:p>
    <w:p w:rsidR="00167DA3" w:rsidRPr="00CA0486" w:rsidRDefault="00167DA3" w:rsidP="00A37A72">
      <w:pPr>
        <w:pStyle w:val="Paragraphedeliste"/>
        <w:numPr>
          <w:ilvl w:val="1"/>
          <w:numId w:val="45"/>
        </w:numPr>
        <w:bidi w:val="0"/>
        <w:spacing w:after="0" w:line="240" w:lineRule="auto"/>
        <w:rPr>
          <w:rFonts w:ascii="Times New Roman" w:hAnsi="Times New Roman" w:cs="Times New Roman"/>
          <w:color w:val="000000"/>
          <w:sz w:val="24"/>
          <w:szCs w:val="24"/>
        </w:rPr>
      </w:pPr>
      <w:r w:rsidRPr="00CA0486">
        <w:rPr>
          <w:rFonts w:ascii="Times New Roman" w:hAnsi="Times New Roman" w:cs="Times New Roman"/>
          <w:bCs/>
          <w:color w:val="000000"/>
          <w:sz w:val="24"/>
          <w:szCs w:val="24"/>
        </w:rPr>
        <w:t>La rédaction et la mise en forme du projet</w:t>
      </w:r>
    </w:p>
    <w:p w:rsidR="00167DA3" w:rsidRPr="00CA0486" w:rsidRDefault="00167DA3" w:rsidP="00A37A72">
      <w:pPr>
        <w:pStyle w:val="Paragraphedeliste"/>
        <w:numPr>
          <w:ilvl w:val="1"/>
          <w:numId w:val="45"/>
        </w:numPr>
        <w:bidi w:val="0"/>
        <w:spacing w:after="0" w:line="240" w:lineRule="auto"/>
        <w:rPr>
          <w:rFonts w:ascii="Times New Roman" w:hAnsi="Times New Roman" w:cs="Times New Roman"/>
          <w:color w:val="000000"/>
          <w:sz w:val="24"/>
          <w:szCs w:val="24"/>
        </w:rPr>
      </w:pPr>
      <w:r w:rsidRPr="00CA0486">
        <w:rPr>
          <w:rFonts w:ascii="Times New Roman" w:hAnsi="Times New Roman" w:cs="Times New Roman"/>
          <w:bCs/>
          <w:color w:val="000000"/>
          <w:sz w:val="24"/>
          <w:szCs w:val="24"/>
        </w:rPr>
        <w:t>La présentation orale du projet</w:t>
      </w:r>
    </w:p>
    <w:p w:rsidR="00167DA3" w:rsidRPr="00CA0486" w:rsidRDefault="00167DA3" w:rsidP="00167DA3">
      <w:pPr>
        <w:spacing w:line="276" w:lineRule="auto"/>
        <w:jc w:val="both"/>
        <w:rPr>
          <w:b/>
        </w:rPr>
      </w:pPr>
      <w:r w:rsidRPr="00CA0486">
        <w:rPr>
          <w:b/>
        </w:rPr>
        <w:t xml:space="preserve">Mode d’évaluation : </w:t>
      </w:r>
      <w:r w:rsidRPr="00CA0486">
        <w:rPr>
          <w:bCs/>
        </w:rPr>
        <w:t>Contrôle continu et examen</w:t>
      </w:r>
    </w:p>
    <w:p w:rsidR="00167DA3" w:rsidRPr="00CA0486" w:rsidRDefault="00167DA3" w:rsidP="00167DA3">
      <w:pPr>
        <w:jc w:val="both"/>
        <w:rPr>
          <w:b/>
        </w:rPr>
      </w:pPr>
    </w:p>
    <w:p w:rsidR="00167DA3" w:rsidRPr="00CA0486" w:rsidRDefault="00167DA3" w:rsidP="00167DA3">
      <w:pPr>
        <w:rPr>
          <w:b/>
        </w:rPr>
      </w:pPr>
      <w:r w:rsidRPr="00CA0486">
        <w:rPr>
          <w:b/>
        </w:rPr>
        <w:t>Références bibliographiques</w:t>
      </w:r>
    </w:p>
    <w:p w:rsidR="00167DA3" w:rsidRPr="00CA0486" w:rsidRDefault="00167DA3" w:rsidP="00A37A72">
      <w:pPr>
        <w:pStyle w:val="Paragraphedeliste"/>
        <w:numPr>
          <w:ilvl w:val="0"/>
          <w:numId w:val="46"/>
        </w:numPr>
        <w:bidi w:val="0"/>
        <w:spacing w:after="0" w:line="240" w:lineRule="auto"/>
        <w:jc w:val="both"/>
        <w:rPr>
          <w:rFonts w:ascii="Times New Roman" w:hAnsi="Times New Roman" w:cs="Times New Roman"/>
          <w:sz w:val="24"/>
          <w:szCs w:val="24"/>
        </w:rPr>
      </w:pPr>
      <w:r w:rsidRPr="00CA0486">
        <w:rPr>
          <w:rFonts w:ascii="Times New Roman" w:hAnsi="Times New Roman" w:cs="Times New Roman"/>
          <w:sz w:val="24"/>
          <w:szCs w:val="24"/>
        </w:rPr>
        <w:t>BAILLY A., HURIOT J-M., 1999 : « villes et croissances, théories, modèles, perspectives », Anthropos, Paris, 280 p.</w:t>
      </w:r>
    </w:p>
    <w:p w:rsidR="00167DA3" w:rsidRPr="00CA0486" w:rsidRDefault="00167DA3" w:rsidP="00A37A72">
      <w:pPr>
        <w:pStyle w:val="Paragraphedeliste"/>
        <w:numPr>
          <w:ilvl w:val="0"/>
          <w:numId w:val="46"/>
        </w:numPr>
        <w:bidi w:val="0"/>
        <w:spacing w:after="0" w:line="240" w:lineRule="auto"/>
        <w:jc w:val="both"/>
        <w:rPr>
          <w:rFonts w:ascii="Times New Roman" w:eastAsia="Times New Roman" w:hAnsi="Times New Roman" w:cs="Times New Roman"/>
          <w:bCs/>
          <w:kern w:val="36"/>
          <w:sz w:val="24"/>
          <w:szCs w:val="24"/>
          <w:lang w:eastAsia="fr-FR"/>
        </w:rPr>
      </w:pPr>
      <w:r w:rsidRPr="00CA0486">
        <w:rPr>
          <w:rFonts w:ascii="Times New Roman" w:hAnsi="Times New Roman" w:cs="Times New Roman"/>
          <w:bCs/>
          <w:sz w:val="24"/>
          <w:szCs w:val="24"/>
        </w:rPr>
        <w:t>BEGUIN, M. &amp; PUMAIN D., 2000 : « La représentation des données géographiques. Statistique et cartographie », Cursus, A. Colin, Paris.</w:t>
      </w:r>
    </w:p>
    <w:p w:rsidR="00167DA3" w:rsidRPr="00CA0486" w:rsidRDefault="00167DA3" w:rsidP="00A37A72">
      <w:pPr>
        <w:pStyle w:val="Paragraphedeliste"/>
        <w:numPr>
          <w:ilvl w:val="0"/>
          <w:numId w:val="46"/>
        </w:numPr>
        <w:bidi w:val="0"/>
        <w:spacing w:after="0" w:line="240" w:lineRule="auto"/>
        <w:jc w:val="both"/>
        <w:rPr>
          <w:rFonts w:ascii="Times New Roman" w:hAnsi="Times New Roman" w:cs="Times New Roman"/>
          <w:sz w:val="24"/>
          <w:szCs w:val="24"/>
          <w:lang w:bidi="ar-DZ"/>
        </w:rPr>
      </w:pPr>
      <w:r w:rsidRPr="00CA0486">
        <w:rPr>
          <w:rFonts w:ascii="Times New Roman" w:hAnsi="Times New Roman" w:cs="Times New Roman"/>
          <w:bCs/>
          <w:iCs/>
          <w:sz w:val="24"/>
          <w:szCs w:val="24"/>
        </w:rPr>
        <w:t xml:space="preserve">BORD J.P., 1995 :« </w:t>
      </w:r>
      <w:r w:rsidRPr="00CA0486">
        <w:rPr>
          <w:rFonts w:ascii="Times New Roman" w:hAnsi="Times New Roman" w:cs="Times New Roman"/>
          <w:sz w:val="24"/>
          <w:szCs w:val="24"/>
          <w:lang w:bidi="ar-DZ"/>
        </w:rPr>
        <w:t>Initiation géographique ou comment visualiser son information », (deuxième édition remaniée et augmentée, en collaboration avec Éric Blin), 1995, Éd. SEDES, Paris, 284 p.</w:t>
      </w:r>
    </w:p>
    <w:p w:rsidR="00167DA3" w:rsidRPr="00CA0486" w:rsidRDefault="00167DA3" w:rsidP="00A37A72">
      <w:pPr>
        <w:pStyle w:val="Paragraphedeliste"/>
        <w:numPr>
          <w:ilvl w:val="0"/>
          <w:numId w:val="46"/>
        </w:numPr>
        <w:bidi w:val="0"/>
        <w:spacing w:after="0" w:line="240" w:lineRule="auto"/>
        <w:jc w:val="both"/>
        <w:rPr>
          <w:rFonts w:ascii="Times New Roman" w:hAnsi="Times New Roman" w:cs="Times New Roman"/>
          <w:sz w:val="24"/>
          <w:szCs w:val="24"/>
          <w:lang w:bidi="ar-DZ"/>
        </w:rPr>
      </w:pPr>
      <w:hyperlink r:id="rId18" w:tooltip="Antonio Da Cunha (page inexistante)" w:history="1">
        <w:r w:rsidRPr="00CA0486">
          <w:rPr>
            <w:rStyle w:val="Lienhypertexte"/>
            <w:rFonts w:ascii="Times New Roman" w:hAnsi="Times New Roman" w:cs="Times New Roman"/>
            <w:sz w:val="24"/>
            <w:szCs w:val="24"/>
          </w:rPr>
          <w:t>DA CUNHA</w:t>
        </w:r>
      </w:hyperlink>
      <w:r w:rsidRPr="00CA0486">
        <w:rPr>
          <w:rFonts w:ascii="Times New Roman" w:hAnsi="Times New Roman" w:cs="Times New Roman"/>
          <w:sz w:val="24"/>
          <w:szCs w:val="24"/>
        </w:rPr>
        <w:t xml:space="preserve"> A., 2006 : « Objet, démarches et méthodes: les paradigmes de la géographie », université de Lausanne, octobre 2006, avec la collaboration d'</w:t>
      </w:r>
      <w:hyperlink r:id="rId19" w:tooltip="Olivier Schmid (page inexistante)" w:history="1">
        <w:r w:rsidRPr="00CA0486">
          <w:rPr>
            <w:rStyle w:val="Lienhypertexte"/>
            <w:rFonts w:ascii="Times New Roman" w:hAnsi="Times New Roman" w:cs="Times New Roman"/>
            <w:sz w:val="24"/>
            <w:szCs w:val="24"/>
          </w:rPr>
          <w:t>Olivier Schmid</w:t>
        </w:r>
      </w:hyperlink>
      <w:r w:rsidRPr="00CA0486">
        <w:rPr>
          <w:rFonts w:ascii="Times New Roman" w:hAnsi="Times New Roman" w:cs="Times New Roman"/>
          <w:sz w:val="24"/>
          <w:szCs w:val="24"/>
        </w:rPr>
        <w:t>.</w:t>
      </w:r>
      <w:r w:rsidRPr="00CA0486">
        <w:rPr>
          <w:rFonts w:ascii="Times New Roman" w:hAnsi="Times New Roman" w:cs="Times New Roman"/>
          <w:bCs/>
          <w:sz w:val="24"/>
          <w:szCs w:val="24"/>
        </w:rPr>
        <w:t xml:space="preserve"> </w:t>
      </w:r>
    </w:p>
    <w:p w:rsidR="00167DA3" w:rsidRPr="00CA0486" w:rsidRDefault="00167DA3" w:rsidP="00A37A72">
      <w:pPr>
        <w:pStyle w:val="Paragraphedeliste"/>
        <w:numPr>
          <w:ilvl w:val="0"/>
          <w:numId w:val="46"/>
        </w:numPr>
        <w:bidi w:val="0"/>
        <w:spacing w:after="0" w:line="240" w:lineRule="auto"/>
        <w:jc w:val="both"/>
        <w:rPr>
          <w:rFonts w:ascii="Times New Roman" w:hAnsi="Times New Roman" w:cs="Times New Roman"/>
          <w:sz w:val="24"/>
          <w:szCs w:val="24"/>
          <w:lang w:bidi="ar-DZ"/>
        </w:rPr>
      </w:pPr>
      <w:r w:rsidRPr="00CA0486">
        <w:rPr>
          <w:rFonts w:ascii="Times New Roman" w:hAnsi="Times New Roman" w:cs="Times New Roman"/>
          <w:bCs/>
          <w:sz w:val="24"/>
          <w:szCs w:val="24"/>
        </w:rPr>
        <w:t xml:space="preserve">ORMAUX S., GRISELIN M., CARPENTIER C. et MAILLARDET J., (1992), </w:t>
      </w:r>
      <w:r w:rsidRPr="00CA0486">
        <w:rPr>
          <w:rFonts w:ascii="Times New Roman" w:hAnsi="Times New Roman" w:cs="Times New Roman"/>
          <w:bCs/>
          <w:i/>
          <w:iCs/>
          <w:sz w:val="24"/>
          <w:szCs w:val="24"/>
        </w:rPr>
        <w:t>Guide de la communication écrite</w:t>
      </w:r>
      <w:r w:rsidRPr="00CA0486">
        <w:rPr>
          <w:rFonts w:ascii="Times New Roman" w:hAnsi="Times New Roman" w:cs="Times New Roman"/>
          <w:bCs/>
          <w:sz w:val="24"/>
          <w:szCs w:val="24"/>
        </w:rPr>
        <w:t xml:space="preserve">, Paris, Dunod, 325 p. </w:t>
      </w: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6</w:t>
      </w:r>
    </w:p>
    <w:p w:rsidR="00167DA3" w:rsidRPr="00CA0486" w:rsidRDefault="00167DA3" w:rsidP="00167DA3">
      <w:pPr>
        <w:spacing w:line="360" w:lineRule="auto"/>
        <w:jc w:val="both"/>
        <w:rPr>
          <w:b/>
          <w:bCs/>
          <w:iCs/>
        </w:rPr>
      </w:pPr>
      <w:r w:rsidRPr="00CA0486">
        <w:rPr>
          <w:b/>
          <w:bCs/>
          <w:iCs/>
        </w:rPr>
        <w:t>Unité d’enseignement :</w:t>
      </w:r>
      <w:r w:rsidRPr="00CA0486">
        <w:rPr>
          <w:b/>
          <w:bCs/>
        </w:rPr>
        <w:t xml:space="preserve"> Méthodes et application sur terrain</w:t>
      </w:r>
    </w:p>
    <w:p w:rsidR="00167DA3" w:rsidRPr="00CA0486" w:rsidRDefault="00167DA3" w:rsidP="00167DA3">
      <w:pPr>
        <w:spacing w:line="360" w:lineRule="auto"/>
        <w:jc w:val="both"/>
        <w:rPr>
          <w:b/>
          <w:bCs/>
          <w:iCs/>
        </w:rPr>
      </w:pPr>
      <w:r w:rsidRPr="00CA0486">
        <w:rPr>
          <w:b/>
          <w:bCs/>
          <w:iCs/>
        </w:rPr>
        <w:t>Matière 2 :</w:t>
      </w:r>
      <w:r w:rsidRPr="00CA0486">
        <w:t xml:space="preserve"> </w:t>
      </w:r>
      <w:r w:rsidRPr="00CA0486">
        <w:rPr>
          <w:b/>
          <w:bCs/>
        </w:rPr>
        <w:t>Stage de terrain</w:t>
      </w:r>
    </w:p>
    <w:p w:rsidR="00167DA3" w:rsidRPr="00CA0486" w:rsidRDefault="00167DA3" w:rsidP="00167DA3">
      <w:pPr>
        <w:spacing w:line="360" w:lineRule="auto"/>
        <w:jc w:val="both"/>
        <w:rPr>
          <w:b/>
          <w:bCs/>
          <w:iCs/>
        </w:rPr>
      </w:pPr>
      <w:r w:rsidRPr="00CA0486">
        <w:rPr>
          <w:b/>
          <w:bCs/>
          <w:iCs/>
        </w:rPr>
        <w:t>Crédits : 10</w:t>
      </w:r>
    </w:p>
    <w:p w:rsidR="00167DA3" w:rsidRPr="00CA0486" w:rsidRDefault="00167DA3" w:rsidP="00167DA3">
      <w:pPr>
        <w:spacing w:line="360" w:lineRule="auto"/>
        <w:jc w:val="both"/>
        <w:rPr>
          <w:b/>
          <w:bCs/>
          <w:iCs/>
        </w:rPr>
      </w:pPr>
      <w:r w:rsidRPr="00CA0486">
        <w:rPr>
          <w:b/>
          <w:bCs/>
          <w:iCs/>
        </w:rPr>
        <w:t>Coefficient : 3</w:t>
      </w:r>
    </w:p>
    <w:p w:rsidR="00167DA3" w:rsidRPr="00CA0486" w:rsidRDefault="00167DA3" w:rsidP="00167DA3">
      <w:pPr>
        <w:spacing w:line="360" w:lineRule="auto"/>
        <w:jc w:val="both"/>
      </w:pPr>
      <w:r w:rsidRPr="00CA0486">
        <w:rPr>
          <w:b/>
        </w:rPr>
        <w:t>Objectifs de l’enseignement</w:t>
      </w:r>
      <w:r w:rsidRPr="00CA0486">
        <w:t xml:space="preserve"> </w:t>
      </w:r>
    </w:p>
    <w:p w:rsidR="00167DA3" w:rsidRPr="00CA0486" w:rsidRDefault="00167DA3" w:rsidP="00167DA3">
      <w:pPr>
        <w:spacing w:line="276" w:lineRule="auto"/>
        <w:rPr>
          <w:bCs/>
          <w:i/>
          <w:iCs/>
        </w:rPr>
      </w:pPr>
      <w:r w:rsidRPr="00CA0486">
        <w:rPr>
          <w:bCs/>
          <w:i/>
          <w:iCs/>
        </w:rPr>
        <w:t>Apprendre à observer, à enquêter, à faire des relevés de terrain,  à recueillir les données nécessaires et à rédiger pour réaliser un mini-projet.</w:t>
      </w:r>
    </w:p>
    <w:p w:rsidR="00167DA3" w:rsidRPr="00CA0486" w:rsidRDefault="00167DA3" w:rsidP="00167DA3">
      <w:pPr>
        <w:contextualSpacing/>
        <w:jc w:val="both"/>
        <w:rPr>
          <w:b/>
        </w:rPr>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rPr>
          <w:b/>
        </w:rPr>
      </w:pPr>
      <w:r w:rsidRPr="00CA0486">
        <w:rPr>
          <w:i/>
        </w:rPr>
        <w:t>Connaissances acquises durant toute la formation.</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w:t>
      </w:r>
    </w:p>
    <w:p w:rsidR="00167DA3" w:rsidRPr="00CA0486" w:rsidRDefault="00167DA3" w:rsidP="00167DA3">
      <w:pPr>
        <w:spacing w:line="276" w:lineRule="auto"/>
        <w:rPr>
          <w:lang w:eastAsia="fr-FR"/>
        </w:rPr>
      </w:pPr>
      <w:r w:rsidRPr="00CA0486">
        <w:rPr>
          <w:lang w:eastAsia="fr-FR"/>
        </w:rPr>
        <w:t>-  Choix de la thématique et du lieu du stage de terrain</w:t>
      </w:r>
    </w:p>
    <w:p w:rsidR="00167DA3" w:rsidRPr="00CA0486" w:rsidRDefault="00167DA3" w:rsidP="00167DA3">
      <w:pPr>
        <w:spacing w:line="276" w:lineRule="auto"/>
        <w:rPr>
          <w:lang w:eastAsia="fr-FR"/>
        </w:rPr>
      </w:pPr>
      <w:r w:rsidRPr="00CA0486">
        <w:rPr>
          <w:lang w:eastAsia="fr-FR"/>
        </w:rPr>
        <w:t>-  Recherches documentaires</w:t>
      </w:r>
    </w:p>
    <w:p w:rsidR="00167DA3" w:rsidRPr="00CA0486" w:rsidRDefault="00167DA3" w:rsidP="00167DA3">
      <w:pPr>
        <w:spacing w:line="276" w:lineRule="auto"/>
        <w:rPr>
          <w:lang w:eastAsia="fr-FR"/>
        </w:rPr>
      </w:pPr>
      <w:r w:rsidRPr="00CA0486">
        <w:rPr>
          <w:lang w:eastAsia="fr-FR"/>
        </w:rPr>
        <w:t>-  Enquêtes et relevés de terrains</w:t>
      </w:r>
    </w:p>
    <w:p w:rsidR="00167DA3" w:rsidRPr="00CA0486" w:rsidRDefault="00167DA3" w:rsidP="00167DA3">
      <w:pPr>
        <w:spacing w:line="276" w:lineRule="auto"/>
        <w:rPr>
          <w:lang w:eastAsia="fr-FR"/>
        </w:rPr>
      </w:pPr>
      <w:r w:rsidRPr="00CA0486">
        <w:rPr>
          <w:lang w:eastAsia="fr-FR"/>
        </w:rPr>
        <w:t xml:space="preserve">-  Recueil de données auprès des structures administratives et des organismes </w:t>
      </w:r>
    </w:p>
    <w:p w:rsidR="00167DA3" w:rsidRPr="00CA0486" w:rsidRDefault="00167DA3" w:rsidP="00167DA3">
      <w:pPr>
        <w:spacing w:line="276" w:lineRule="auto"/>
        <w:rPr>
          <w:lang w:eastAsia="fr-FR"/>
        </w:rPr>
      </w:pPr>
      <w:r w:rsidRPr="00CA0486">
        <w:rPr>
          <w:lang w:eastAsia="fr-FR"/>
        </w:rPr>
        <w:t>-  Relevé de terrain  et enquête auprès de la population</w:t>
      </w:r>
    </w:p>
    <w:p w:rsidR="00167DA3" w:rsidRPr="00CA0486" w:rsidRDefault="00167DA3" w:rsidP="00167DA3">
      <w:pPr>
        <w:spacing w:line="276" w:lineRule="auto"/>
        <w:rPr>
          <w:lang w:eastAsia="fr-FR"/>
        </w:rPr>
      </w:pPr>
      <w:r w:rsidRPr="00CA0486">
        <w:rPr>
          <w:lang w:eastAsia="fr-FR"/>
        </w:rPr>
        <w:t>- Traitement de données et cartographie</w:t>
      </w:r>
    </w:p>
    <w:p w:rsidR="00167DA3" w:rsidRPr="00CA0486" w:rsidRDefault="00167DA3" w:rsidP="00167DA3">
      <w:pPr>
        <w:spacing w:line="276" w:lineRule="auto"/>
        <w:rPr>
          <w:lang w:eastAsia="fr-FR"/>
        </w:rPr>
      </w:pPr>
      <w:r w:rsidRPr="00CA0486">
        <w:rPr>
          <w:lang w:eastAsia="fr-FR"/>
        </w:rPr>
        <w:t>-  Rédaction du rapport</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 xml:space="preserve">Mode d’évaluation : </w:t>
      </w:r>
      <w:r w:rsidRPr="00CA0486">
        <w:rPr>
          <w:bCs/>
        </w:rPr>
        <w:t>Contrôle continu</w:t>
      </w:r>
    </w:p>
    <w:p w:rsidR="00167DA3" w:rsidRPr="00CA0486" w:rsidRDefault="00167DA3" w:rsidP="00167DA3">
      <w:pPr>
        <w:jc w:val="both"/>
        <w:rPr>
          <w:b/>
        </w:rPr>
      </w:pPr>
    </w:p>
    <w:p w:rsidR="00167DA3" w:rsidRPr="00CA0486" w:rsidRDefault="00167DA3" w:rsidP="00167DA3">
      <w:pPr>
        <w:rPr>
          <w:b/>
        </w:rPr>
      </w:pPr>
      <w:r w:rsidRPr="00CA0486">
        <w:rPr>
          <w:b/>
        </w:rPr>
        <w:t>Références bibliographiques</w:t>
      </w:r>
    </w:p>
    <w:p w:rsidR="00167DA3" w:rsidRPr="00CA0486" w:rsidRDefault="00167DA3" w:rsidP="00167DA3">
      <w:pPr>
        <w:spacing w:line="276" w:lineRule="auto"/>
        <w:rPr>
          <w:bCs/>
        </w:rPr>
      </w:pPr>
      <w:r w:rsidRPr="00CA0486">
        <w:rPr>
          <w:bCs/>
        </w:rPr>
        <w:t>- Guides pratiques de stage</w:t>
      </w:r>
    </w:p>
    <w:p w:rsidR="00167DA3" w:rsidRPr="00CA0486" w:rsidRDefault="00167DA3" w:rsidP="00AC3CD2">
      <w:pPr>
        <w:autoSpaceDE w:val="0"/>
        <w:autoSpaceDN w:val="0"/>
        <w:adjustRightInd w:val="0"/>
        <w:rPr>
          <w:lang w:eastAsia="fr-FR"/>
        </w:rPr>
      </w:pPr>
      <w:r w:rsidRPr="00CA0486">
        <w:rPr>
          <w:bCs/>
        </w:rPr>
        <w:t>- Ouvrages méthodologiques cités en références précédemment</w:t>
      </w:r>
    </w:p>
    <w:p w:rsidR="00AC3CD2" w:rsidRPr="00CA0486" w:rsidRDefault="00AC3CD2" w:rsidP="00AC3CD2">
      <w:pPr>
        <w:autoSpaceDE w:val="0"/>
        <w:autoSpaceDN w:val="0"/>
        <w:adjustRightInd w:val="0"/>
        <w:rPr>
          <w:lang w:eastAsia="fr-FR"/>
        </w:rPr>
      </w:pPr>
    </w:p>
    <w:p w:rsidR="00167DA3" w:rsidRPr="00CA0486" w:rsidRDefault="00167DA3" w:rsidP="00167DA3">
      <w:pPr>
        <w:spacing w:line="360" w:lineRule="auto"/>
        <w:jc w:val="both"/>
        <w:rPr>
          <w:i/>
        </w:rPr>
      </w:pPr>
      <w:r w:rsidRPr="00CA0486">
        <w:rPr>
          <w:b/>
        </w:rPr>
        <w:t>Semestre </w:t>
      </w:r>
      <w:r w:rsidRPr="00CA0486">
        <w:rPr>
          <w:b/>
          <w:iCs/>
        </w:rPr>
        <w:t>:</w:t>
      </w:r>
      <w:r w:rsidRPr="00CA0486">
        <w:rPr>
          <w:b/>
          <w:i/>
        </w:rPr>
        <w:t xml:space="preserve"> </w:t>
      </w:r>
      <w:r w:rsidRPr="00CA0486">
        <w:rPr>
          <w:b/>
          <w:iCs/>
        </w:rPr>
        <w:t>6</w:t>
      </w:r>
    </w:p>
    <w:p w:rsidR="00167DA3" w:rsidRPr="00CA0486" w:rsidRDefault="00167DA3" w:rsidP="00167DA3">
      <w:pPr>
        <w:spacing w:line="360" w:lineRule="auto"/>
        <w:jc w:val="both"/>
        <w:rPr>
          <w:b/>
          <w:bCs/>
        </w:rPr>
      </w:pPr>
      <w:r w:rsidRPr="00CA0486">
        <w:rPr>
          <w:b/>
          <w:bCs/>
          <w:iCs/>
        </w:rPr>
        <w:t>Unité d’enseignement :</w:t>
      </w:r>
      <w:r w:rsidRPr="00CA0486">
        <w:rPr>
          <w:b/>
          <w:bCs/>
        </w:rPr>
        <w:t xml:space="preserve"> Territoires et mondialisation</w:t>
      </w:r>
    </w:p>
    <w:p w:rsidR="00167DA3" w:rsidRPr="00CA0486" w:rsidRDefault="00167DA3" w:rsidP="00167DA3">
      <w:pPr>
        <w:spacing w:line="360" w:lineRule="auto"/>
        <w:jc w:val="both"/>
        <w:rPr>
          <w:b/>
          <w:bCs/>
          <w:iCs/>
        </w:rPr>
      </w:pPr>
      <w:r w:rsidRPr="00CA0486">
        <w:rPr>
          <w:b/>
          <w:bCs/>
          <w:iCs/>
        </w:rPr>
        <w:t>Matière 1 :</w:t>
      </w:r>
      <w:r w:rsidRPr="00CA0486">
        <w:t xml:space="preserve"> </w:t>
      </w:r>
      <w:r w:rsidRPr="00CA0486">
        <w:rPr>
          <w:b/>
          <w:bCs/>
        </w:rPr>
        <w:t>Territoires et mondialisation</w:t>
      </w:r>
    </w:p>
    <w:p w:rsidR="00167DA3" w:rsidRPr="00CA0486" w:rsidRDefault="00167DA3" w:rsidP="00167DA3">
      <w:pPr>
        <w:spacing w:line="360" w:lineRule="auto"/>
        <w:jc w:val="both"/>
        <w:rPr>
          <w:b/>
          <w:bCs/>
          <w:iCs/>
        </w:rPr>
      </w:pPr>
      <w:r w:rsidRPr="00CA0486">
        <w:rPr>
          <w:b/>
          <w:bCs/>
          <w:iCs/>
        </w:rPr>
        <w:t>Crédits :  2</w:t>
      </w:r>
    </w:p>
    <w:p w:rsidR="00167DA3" w:rsidRPr="00CA0486" w:rsidRDefault="00167DA3" w:rsidP="00167DA3">
      <w:pPr>
        <w:spacing w:line="360" w:lineRule="auto"/>
        <w:jc w:val="both"/>
        <w:rPr>
          <w:b/>
          <w:bCs/>
          <w:iCs/>
        </w:rPr>
      </w:pPr>
      <w:r w:rsidRPr="00CA0486">
        <w:rPr>
          <w:b/>
          <w:bCs/>
          <w:iCs/>
        </w:rPr>
        <w:t>Coefficient : 1</w:t>
      </w:r>
    </w:p>
    <w:p w:rsidR="00167DA3" w:rsidRPr="00CA0486" w:rsidRDefault="00167DA3" w:rsidP="00167DA3">
      <w:pPr>
        <w:spacing w:line="360" w:lineRule="auto"/>
        <w:jc w:val="both"/>
      </w:pPr>
      <w:r w:rsidRPr="00CA0486">
        <w:rPr>
          <w:b/>
        </w:rPr>
        <w:t>Objectifs de l’enseignement</w:t>
      </w:r>
      <w:r w:rsidRPr="00CA0486">
        <w:t xml:space="preserve"> </w:t>
      </w:r>
    </w:p>
    <w:p w:rsidR="00167DA3" w:rsidRPr="00CA0486" w:rsidRDefault="00167DA3" w:rsidP="00167DA3">
      <w:pPr>
        <w:spacing w:line="276" w:lineRule="auto"/>
        <w:jc w:val="lowKashida"/>
        <w:rPr>
          <w:bCs/>
          <w:i/>
          <w:iCs/>
        </w:rPr>
      </w:pPr>
      <w:r w:rsidRPr="00CA0486">
        <w:rPr>
          <w:bCs/>
          <w:i/>
          <w:iCs/>
        </w:rPr>
        <w:t>Comprendre la localisation des activités économiques à l'échelle locale, régionale, nationale et supranationale ; analyser les problèmes actuels de géographie économique et comprendre la notion de mondialisation.</w:t>
      </w:r>
    </w:p>
    <w:p w:rsidR="00167DA3" w:rsidRPr="00CA0486" w:rsidRDefault="00167DA3" w:rsidP="00167DA3">
      <w:pPr>
        <w:contextualSpacing/>
        <w:jc w:val="both"/>
        <w:rPr>
          <w:b/>
        </w:rPr>
      </w:pPr>
    </w:p>
    <w:p w:rsidR="00167DA3" w:rsidRPr="00CA0486" w:rsidRDefault="00167DA3" w:rsidP="00167DA3">
      <w:pPr>
        <w:contextualSpacing/>
        <w:jc w:val="both"/>
        <w:rPr>
          <w:b/>
        </w:rPr>
      </w:pPr>
      <w:r w:rsidRPr="00CA0486">
        <w:rPr>
          <w:b/>
        </w:rPr>
        <w:t xml:space="preserve">Connaissances préalables recommandées </w:t>
      </w:r>
    </w:p>
    <w:p w:rsidR="00167DA3" w:rsidRPr="00CA0486" w:rsidRDefault="00167DA3" w:rsidP="00167DA3">
      <w:pPr>
        <w:spacing w:line="276" w:lineRule="auto"/>
        <w:jc w:val="both"/>
        <w:rPr>
          <w:bCs/>
          <w:i/>
          <w:iCs/>
        </w:rPr>
      </w:pPr>
      <w:r w:rsidRPr="00CA0486">
        <w:rPr>
          <w:bCs/>
          <w:i/>
          <w:iCs/>
        </w:rPr>
        <w:t>Economie, territoire et réseaux</w:t>
      </w:r>
    </w:p>
    <w:p w:rsidR="00167DA3" w:rsidRPr="00CA0486" w:rsidRDefault="00167DA3" w:rsidP="00167DA3">
      <w:pPr>
        <w:spacing w:line="276" w:lineRule="auto"/>
        <w:jc w:val="both"/>
        <w:rPr>
          <w:b/>
        </w:rPr>
      </w:pPr>
    </w:p>
    <w:p w:rsidR="00167DA3" w:rsidRPr="00CA0486" w:rsidRDefault="00167DA3" w:rsidP="00167DA3">
      <w:pPr>
        <w:spacing w:line="276" w:lineRule="auto"/>
        <w:jc w:val="both"/>
        <w:rPr>
          <w:b/>
        </w:rPr>
      </w:pPr>
      <w:r w:rsidRPr="00CA0486">
        <w:rPr>
          <w:b/>
        </w:rPr>
        <w:t>Contenu de la matière</w:t>
      </w:r>
    </w:p>
    <w:p w:rsidR="00167DA3" w:rsidRPr="00CA0486" w:rsidRDefault="00167DA3" w:rsidP="00167DA3">
      <w:r w:rsidRPr="00CA0486">
        <w:t>Introduction : concepts et définitions</w:t>
      </w:r>
    </w:p>
    <w:p w:rsidR="00167DA3" w:rsidRPr="00CA0486" w:rsidRDefault="00167DA3" w:rsidP="00167DA3">
      <w:pPr>
        <w:ind w:left="708"/>
      </w:pPr>
      <w:r w:rsidRPr="00CA0486">
        <w:t>- Qu’est ce que la géographie économique ?</w:t>
      </w:r>
    </w:p>
    <w:p w:rsidR="00167DA3" w:rsidRPr="00CA0486" w:rsidRDefault="00167DA3" w:rsidP="00167DA3">
      <w:pPr>
        <w:ind w:left="708"/>
      </w:pPr>
      <w:r w:rsidRPr="00CA0486">
        <w:t>- Qu’est ce que la mondialisation ?</w:t>
      </w:r>
    </w:p>
    <w:p w:rsidR="00167DA3" w:rsidRPr="00CA0486" w:rsidRDefault="00167DA3" w:rsidP="00A37A72">
      <w:pPr>
        <w:pStyle w:val="Paragraphedeliste"/>
        <w:numPr>
          <w:ilvl w:val="0"/>
          <w:numId w:val="4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Le territoire et son évolution</w:t>
      </w:r>
    </w:p>
    <w:p w:rsidR="00167DA3" w:rsidRPr="00CA0486" w:rsidRDefault="00167DA3" w:rsidP="00A37A72">
      <w:pPr>
        <w:pStyle w:val="Paragraphedeliste"/>
        <w:numPr>
          <w:ilvl w:val="2"/>
          <w:numId w:val="4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Les Etats, les frontières et la mondialisation</w:t>
      </w:r>
    </w:p>
    <w:p w:rsidR="00167DA3" w:rsidRPr="00CA0486" w:rsidRDefault="00167DA3" w:rsidP="00A37A72">
      <w:pPr>
        <w:pStyle w:val="Paragraphedeliste"/>
        <w:numPr>
          <w:ilvl w:val="2"/>
          <w:numId w:val="4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Villes mondiales</w:t>
      </w:r>
    </w:p>
    <w:p w:rsidR="00167DA3" w:rsidRPr="00CA0486" w:rsidRDefault="00167DA3" w:rsidP="00A37A72">
      <w:pPr>
        <w:pStyle w:val="Paragraphedeliste"/>
        <w:numPr>
          <w:ilvl w:val="2"/>
          <w:numId w:val="4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Les façades maritimes</w:t>
      </w:r>
    </w:p>
    <w:p w:rsidR="00167DA3" w:rsidRPr="00CA0486" w:rsidRDefault="00167DA3" w:rsidP="00A37A72">
      <w:pPr>
        <w:pStyle w:val="Paragraphedeliste"/>
        <w:numPr>
          <w:ilvl w:val="2"/>
          <w:numId w:val="4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Rapports entre marché et finance</w:t>
      </w:r>
    </w:p>
    <w:p w:rsidR="00167DA3" w:rsidRPr="00CA0486" w:rsidRDefault="00167DA3" w:rsidP="00A37A72">
      <w:pPr>
        <w:pStyle w:val="Paragraphedeliste"/>
        <w:numPr>
          <w:ilvl w:val="0"/>
          <w:numId w:val="47"/>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Géographie économique et territoire</w:t>
      </w:r>
    </w:p>
    <w:p w:rsidR="00167DA3" w:rsidRPr="00CA0486" w:rsidRDefault="00167DA3" w:rsidP="00A37A72">
      <w:pPr>
        <w:pStyle w:val="NormalWeb"/>
        <w:numPr>
          <w:ilvl w:val="1"/>
          <w:numId w:val="47"/>
        </w:numPr>
        <w:spacing w:before="0" w:beforeAutospacing="0" w:after="0" w:afterAutospacing="0"/>
        <w:jc w:val="both"/>
      </w:pPr>
      <w:r w:rsidRPr="00CA0486">
        <w:t>Économie et hétérogénéité spatiale</w:t>
      </w:r>
    </w:p>
    <w:p w:rsidR="00167DA3" w:rsidRPr="00CA0486" w:rsidRDefault="00167DA3" w:rsidP="00A37A72">
      <w:pPr>
        <w:pStyle w:val="NormalWeb"/>
        <w:numPr>
          <w:ilvl w:val="1"/>
          <w:numId w:val="47"/>
        </w:numPr>
        <w:spacing w:before="0" w:beforeAutospacing="0" w:after="0" w:afterAutospacing="0"/>
        <w:jc w:val="both"/>
      </w:pPr>
      <w:r w:rsidRPr="00CA0486">
        <w:t>Les systèmes économiques (historique et évolution)</w:t>
      </w:r>
    </w:p>
    <w:p w:rsidR="00167DA3" w:rsidRPr="00CA0486" w:rsidRDefault="00167DA3" w:rsidP="00A37A72">
      <w:pPr>
        <w:pStyle w:val="NormalWeb"/>
        <w:numPr>
          <w:ilvl w:val="0"/>
          <w:numId w:val="47"/>
        </w:numPr>
        <w:spacing w:before="0" w:beforeAutospacing="0" w:after="0" w:afterAutospacing="0"/>
        <w:jc w:val="both"/>
      </w:pPr>
      <w:r w:rsidRPr="00CA0486">
        <w:t>1.3  Les activités économiques</w:t>
      </w:r>
    </w:p>
    <w:p w:rsidR="00167DA3" w:rsidRPr="00CA0486" w:rsidRDefault="00167DA3" w:rsidP="00A37A72">
      <w:pPr>
        <w:pStyle w:val="NormalWeb"/>
        <w:numPr>
          <w:ilvl w:val="2"/>
          <w:numId w:val="47"/>
        </w:numPr>
        <w:spacing w:before="0" w:beforeAutospacing="0" w:after="0" w:afterAutospacing="0"/>
        <w:jc w:val="both"/>
      </w:pPr>
      <w:r w:rsidRPr="00CA0486">
        <w:t xml:space="preserve">1.3.1. La localisation des productions agricoles </w:t>
      </w:r>
    </w:p>
    <w:p w:rsidR="00167DA3" w:rsidRPr="00CA0486" w:rsidRDefault="00167DA3" w:rsidP="00A37A72">
      <w:pPr>
        <w:pStyle w:val="NormalWeb"/>
        <w:numPr>
          <w:ilvl w:val="2"/>
          <w:numId w:val="47"/>
        </w:numPr>
        <w:spacing w:before="0" w:beforeAutospacing="0" w:after="0" w:afterAutospacing="0"/>
        <w:jc w:val="both"/>
      </w:pPr>
      <w:r w:rsidRPr="00CA0486">
        <w:t xml:space="preserve">1.3.2. La délocalisation industrielle </w:t>
      </w:r>
    </w:p>
    <w:p w:rsidR="00167DA3" w:rsidRPr="00CA0486" w:rsidRDefault="00167DA3" w:rsidP="00A37A72">
      <w:pPr>
        <w:pStyle w:val="NormalWeb"/>
        <w:numPr>
          <w:ilvl w:val="2"/>
          <w:numId w:val="47"/>
        </w:numPr>
        <w:spacing w:before="0" w:beforeAutospacing="0" w:after="0" w:afterAutospacing="0"/>
        <w:jc w:val="both"/>
      </w:pPr>
      <w:r w:rsidRPr="00CA0486">
        <w:t>1.3.3. La localisation des services et les nouvelles tendances</w:t>
      </w:r>
    </w:p>
    <w:p w:rsidR="00167DA3" w:rsidRPr="00CA0486" w:rsidRDefault="00167DA3" w:rsidP="00A37A72">
      <w:pPr>
        <w:pStyle w:val="NormalWeb"/>
        <w:numPr>
          <w:ilvl w:val="0"/>
          <w:numId w:val="47"/>
        </w:numPr>
        <w:spacing w:before="0" w:beforeAutospacing="0" w:after="0" w:afterAutospacing="0"/>
        <w:jc w:val="both"/>
      </w:pPr>
      <w:r w:rsidRPr="00CA0486">
        <w:t>Mondialisation de l’économie</w:t>
      </w:r>
    </w:p>
    <w:p w:rsidR="00167DA3" w:rsidRPr="00CA0486" w:rsidRDefault="00167DA3" w:rsidP="00A37A72">
      <w:pPr>
        <w:pStyle w:val="Paragraphedeliste"/>
        <w:numPr>
          <w:ilvl w:val="1"/>
          <w:numId w:val="47"/>
        </w:numPr>
        <w:bidi w:val="0"/>
        <w:spacing w:after="0" w:line="240" w:lineRule="auto"/>
        <w:rPr>
          <w:rFonts w:ascii="Times New Roman" w:hAnsi="Times New Roman" w:cs="Times New Roman"/>
          <w:color w:val="1F497D"/>
          <w:sz w:val="24"/>
          <w:szCs w:val="24"/>
        </w:rPr>
      </w:pPr>
      <w:r w:rsidRPr="00CA0486">
        <w:rPr>
          <w:rFonts w:ascii="Times New Roman" w:hAnsi="Times New Roman" w:cs="Times New Roman"/>
          <w:sz w:val="24"/>
          <w:szCs w:val="24"/>
        </w:rPr>
        <w:t>Les acteurs de la mondialisation</w:t>
      </w:r>
    </w:p>
    <w:p w:rsidR="00167DA3" w:rsidRPr="00CA0486" w:rsidRDefault="00167DA3" w:rsidP="00A37A72">
      <w:pPr>
        <w:pStyle w:val="Paragraphedeliste"/>
        <w:numPr>
          <w:ilvl w:val="2"/>
          <w:numId w:val="47"/>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Les firmes trans- et multinationales, acteurs essentiels</w:t>
      </w:r>
    </w:p>
    <w:p w:rsidR="00167DA3" w:rsidRPr="00CA0486" w:rsidRDefault="00167DA3" w:rsidP="00A37A72">
      <w:pPr>
        <w:pStyle w:val="Paragraphedeliste"/>
        <w:numPr>
          <w:ilvl w:val="2"/>
          <w:numId w:val="47"/>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Les organisations et les institutions internationales</w:t>
      </w:r>
    </w:p>
    <w:p w:rsidR="00167DA3" w:rsidRPr="00CA0486" w:rsidRDefault="00167DA3" w:rsidP="00A37A72">
      <w:pPr>
        <w:pStyle w:val="Paragraphedeliste"/>
        <w:numPr>
          <w:ilvl w:val="1"/>
          <w:numId w:val="47"/>
        </w:numPr>
        <w:bidi w:val="0"/>
        <w:spacing w:after="0"/>
        <w:jc w:val="both"/>
        <w:rPr>
          <w:rFonts w:ascii="Times New Roman" w:hAnsi="Times New Roman" w:cs="Times New Roman"/>
          <w:sz w:val="24"/>
          <w:szCs w:val="24"/>
        </w:rPr>
      </w:pPr>
      <w:r w:rsidRPr="00CA0486">
        <w:rPr>
          <w:rFonts w:ascii="Times New Roman" w:hAnsi="Times New Roman" w:cs="Times New Roman"/>
          <w:sz w:val="24"/>
          <w:szCs w:val="24"/>
        </w:rPr>
        <w:t>Les espaces  majeurs de la mondialisation</w:t>
      </w:r>
    </w:p>
    <w:p w:rsidR="00167DA3" w:rsidRPr="00CA0486" w:rsidRDefault="00167DA3" w:rsidP="00A37A72">
      <w:pPr>
        <w:pStyle w:val="Paragraphedeliste"/>
        <w:numPr>
          <w:ilvl w:val="0"/>
          <w:numId w:val="47"/>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L’organisation géo-économique du monde</w:t>
      </w:r>
    </w:p>
    <w:p w:rsidR="00167DA3" w:rsidRPr="00CA0486" w:rsidRDefault="00167DA3" w:rsidP="00A37A72">
      <w:pPr>
        <w:pStyle w:val="Paragraphedeliste"/>
        <w:numPr>
          <w:ilvl w:val="1"/>
          <w:numId w:val="47"/>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Flux et réseaux : un monde en mouvement</w:t>
      </w:r>
    </w:p>
    <w:p w:rsidR="00167DA3" w:rsidRPr="00CA0486" w:rsidRDefault="00167DA3" w:rsidP="00A37A72">
      <w:pPr>
        <w:pStyle w:val="Paragraphedeliste"/>
        <w:numPr>
          <w:ilvl w:val="1"/>
          <w:numId w:val="47"/>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Un monde polycentrique</w:t>
      </w:r>
    </w:p>
    <w:p w:rsidR="00167DA3" w:rsidRPr="00CA0486" w:rsidRDefault="00167DA3" w:rsidP="00A37A72">
      <w:pPr>
        <w:pStyle w:val="Paragraphedeliste"/>
        <w:numPr>
          <w:ilvl w:val="1"/>
          <w:numId w:val="47"/>
        </w:numPr>
        <w:bidi w:val="0"/>
        <w:spacing w:after="0" w:line="240" w:lineRule="auto"/>
        <w:rPr>
          <w:rFonts w:ascii="Times New Roman" w:hAnsi="Times New Roman" w:cs="Times New Roman"/>
          <w:sz w:val="24"/>
          <w:szCs w:val="24"/>
        </w:rPr>
      </w:pPr>
      <w:r w:rsidRPr="00CA0486">
        <w:rPr>
          <w:rFonts w:ascii="Times New Roman" w:hAnsi="Times New Roman" w:cs="Times New Roman"/>
          <w:sz w:val="24"/>
          <w:szCs w:val="24"/>
        </w:rPr>
        <w:t>Un monde multipériphérique</w:t>
      </w:r>
    </w:p>
    <w:p w:rsidR="00167DA3" w:rsidRPr="00CA0486" w:rsidRDefault="00167DA3" w:rsidP="00167DA3">
      <w:pPr>
        <w:spacing w:line="276" w:lineRule="auto"/>
        <w:jc w:val="both"/>
        <w:rPr>
          <w:b/>
        </w:rPr>
      </w:pPr>
    </w:p>
    <w:p w:rsidR="00167DA3" w:rsidRPr="00CA0486" w:rsidRDefault="00167DA3" w:rsidP="00AC3CD2">
      <w:pPr>
        <w:spacing w:line="276" w:lineRule="auto"/>
        <w:jc w:val="both"/>
        <w:rPr>
          <w:bCs/>
        </w:rPr>
      </w:pPr>
      <w:r w:rsidRPr="00CA0486">
        <w:rPr>
          <w:b/>
        </w:rPr>
        <w:t xml:space="preserve">Mode d’évaluation : </w:t>
      </w:r>
      <w:r w:rsidRPr="00CA0486">
        <w:rPr>
          <w:bCs/>
        </w:rPr>
        <w:t>Examen</w:t>
      </w:r>
    </w:p>
    <w:p w:rsidR="00167DA3" w:rsidRPr="00CA0486" w:rsidRDefault="00167DA3" w:rsidP="00AC3CD2">
      <w:pPr>
        <w:rPr>
          <w:b/>
        </w:rPr>
      </w:pPr>
      <w:r w:rsidRPr="00CA0486">
        <w:rPr>
          <w:b/>
        </w:rPr>
        <w:t>Références bibliographiques</w:t>
      </w:r>
    </w:p>
    <w:p w:rsidR="00167DA3" w:rsidRPr="00CA0486" w:rsidRDefault="00167DA3" w:rsidP="00A37A72">
      <w:pPr>
        <w:pStyle w:val="Paragraphedeliste"/>
        <w:numPr>
          <w:ilvl w:val="0"/>
          <w:numId w:val="48"/>
        </w:numPr>
        <w:bidi w:val="0"/>
        <w:spacing w:after="0" w:line="240" w:lineRule="auto"/>
        <w:jc w:val="lowKashida"/>
        <w:rPr>
          <w:rFonts w:ascii="Times New Roman" w:hAnsi="Times New Roman" w:cs="Times New Roman"/>
          <w:bCs/>
          <w:sz w:val="24"/>
          <w:szCs w:val="24"/>
        </w:rPr>
      </w:pPr>
      <w:r w:rsidRPr="00CA0486">
        <w:rPr>
          <w:rFonts w:ascii="Times New Roman" w:hAnsi="Times New Roman" w:cs="Times New Roman"/>
          <w:bCs/>
          <w:sz w:val="24"/>
          <w:szCs w:val="24"/>
        </w:rPr>
        <w:t>Danny MACKINNON : Une Introduction à la géographie économique : la mondialisation, le développement inégal et de la Place, Éditions Prentice Hall, 2007, 376 pages. (En Anglais).</w:t>
      </w:r>
    </w:p>
    <w:p w:rsidR="00167DA3" w:rsidRPr="00CA0486" w:rsidRDefault="00167DA3" w:rsidP="00A37A72">
      <w:pPr>
        <w:pStyle w:val="Paragraphedeliste"/>
        <w:numPr>
          <w:ilvl w:val="0"/>
          <w:numId w:val="48"/>
        </w:numPr>
        <w:shd w:val="clear" w:color="auto" w:fill="FFFFFF"/>
        <w:bidi w:val="0"/>
        <w:spacing w:after="0" w:line="240" w:lineRule="auto"/>
        <w:jc w:val="both"/>
        <w:rPr>
          <w:rFonts w:ascii="Times New Roman" w:hAnsi="Times New Roman" w:cs="Times New Roman"/>
          <w:sz w:val="24"/>
          <w:szCs w:val="24"/>
          <w:lang w:eastAsia="fr-FR"/>
        </w:rPr>
      </w:pPr>
      <w:r w:rsidRPr="00CA0486">
        <w:rPr>
          <w:rFonts w:ascii="Times New Roman" w:hAnsi="Times New Roman" w:cs="Times New Roman"/>
          <w:sz w:val="24"/>
          <w:szCs w:val="24"/>
          <w:lang w:eastAsia="fr-FR"/>
        </w:rPr>
        <w:t xml:space="preserve">LEVY J. (dir.), 2008, </w:t>
      </w:r>
      <w:r w:rsidRPr="00CA0486">
        <w:rPr>
          <w:rFonts w:ascii="Times New Roman" w:hAnsi="Times New Roman" w:cs="Times New Roman"/>
          <w:i/>
          <w:iCs/>
          <w:sz w:val="24"/>
          <w:szCs w:val="24"/>
          <w:lang w:eastAsia="fr-FR"/>
        </w:rPr>
        <w:t>L'invention du monde : une géographie de la mondialisation</w:t>
      </w:r>
      <w:r w:rsidRPr="00CA0486">
        <w:rPr>
          <w:rFonts w:ascii="Times New Roman" w:hAnsi="Times New Roman" w:cs="Times New Roman"/>
          <w:sz w:val="24"/>
          <w:szCs w:val="24"/>
          <w:lang w:eastAsia="fr-FR"/>
        </w:rPr>
        <w:t>, Presses de Sciences Po.</w:t>
      </w:r>
    </w:p>
    <w:p w:rsidR="00167DA3" w:rsidRPr="00CA0486" w:rsidRDefault="00167DA3" w:rsidP="00A37A72">
      <w:pPr>
        <w:pStyle w:val="Paragraphedeliste"/>
        <w:numPr>
          <w:ilvl w:val="0"/>
          <w:numId w:val="48"/>
        </w:numPr>
        <w:shd w:val="clear" w:color="auto" w:fill="FFFFFF"/>
        <w:bidi w:val="0"/>
        <w:spacing w:after="0" w:line="240" w:lineRule="auto"/>
        <w:jc w:val="both"/>
        <w:rPr>
          <w:rFonts w:ascii="Times New Roman" w:hAnsi="Times New Roman" w:cs="Times New Roman"/>
          <w:sz w:val="24"/>
          <w:szCs w:val="24"/>
          <w:lang w:eastAsia="fr-FR"/>
        </w:rPr>
      </w:pPr>
      <w:r w:rsidRPr="00CA0486">
        <w:rPr>
          <w:rFonts w:ascii="Times New Roman" w:hAnsi="Times New Roman" w:cs="Times New Roman"/>
          <w:sz w:val="24"/>
          <w:szCs w:val="24"/>
          <w:lang w:eastAsia="fr-FR"/>
        </w:rPr>
        <w:t xml:space="preserve">MICHALET C.A., 2004, </w:t>
      </w:r>
      <w:r w:rsidRPr="00CA0486">
        <w:rPr>
          <w:rFonts w:ascii="Times New Roman" w:hAnsi="Times New Roman" w:cs="Times New Roman"/>
          <w:i/>
          <w:iCs/>
          <w:sz w:val="24"/>
          <w:szCs w:val="24"/>
          <w:lang w:eastAsia="fr-FR"/>
        </w:rPr>
        <w:t>Qu'est-ce que la mondialisation ?</w:t>
      </w:r>
      <w:r w:rsidRPr="00CA0486">
        <w:rPr>
          <w:rFonts w:ascii="Times New Roman" w:hAnsi="Times New Roman" w:cs="Times New Roman"/>
          <w:sz w:val="24"/>
          <w:szCs w:val="24"/>
          <w:lang w:eastAsia="fr-FR"/>
        </w:rPr>
        <w:t xml:space="preserve">, Paris, La Découverte Poche / Essais n°165, Paris. </w:t>
      </w:r>
    </w:p>
    <w:p w:rsidR="00167DA3" w:rsidRPr="00CA0486" w:rsidRDefault="00167DA3" w:rsidP="00A37A72">
      <w:pPr>
        <w:pStyle w:val="Paragraphedeliste"/>
        <w:numPr>
          <w:ilvl w:val="0"/>
          <w:numId w:val="48"/>
        </w:numPr>
        <w:shd w:val="clear" w:color="auto" w:fill="FFFFFF"/>
        <w:bidi w:val="0"/>
        <w:spacing w:after="0" w:line="240" w:lineRule="auto"/>
        <w:jc w:val="both"/>
        <w:rPr>
          <w:rFonts w:ascii="Times New Roman" w:hAnsi="Times New Roman" w:cs="Times New Roman"/>
          <w:sz w:val="24"/>
          <w:szCs w:val="24"/>
          <w:lang w:eastAsia="fr-FR"/>
        </w:rPr>
      </w:pPr>
      <w:r w:rsidRPr="00CA0486">
        <w:rPr>
          <w:rFonts w:ascii="Times New Roman" w:hAnsi="Times New Roman" w:cs="Times New Roman"/>
          <w:sz w:val="24"/>
          <w:szCs w:val="24"/>
          <w:lang w:eastAsia="fr-FR"/>
        </w:rPr>
        <w:t xml:space="preserve">MANZAGOL C., 2003, </w:t>
      </w:r>
      <w:r w:rsidRPr="00CA0486">
        <w:rPr>
          <w:rFonts w:ascii="Times New Roman" w:hAnsi="Times New Roman" w:cs="Times New Roman"/>
          <w:i/>
          <w:iCs/>
          <w:sz w:val="24"/>
          <w:szCs w:val="24"/>
          <w:lang w:eastAsia="fr-FR"/>
        </w:rPr>
        <w:t>La mondialisation : données, mécanismes, enjeux</w:t>
      </w:r>
      <w:r w:rsidRPr="00CA0486">
        <w:rPr>
          <w:rFonts w:ascii="Times New Roman" w:hAnsi="Times New Roman" w:cs="Times New Roman"/>
          <w:sz w:val="24"/>
          <w:szCs w:val="24"/>
          <w:lang w:eastAsia="fr-FR"/>
        </w:rPr>
        <w:t>, Campus, Armand Colin.</w:t>
      </w:r>
    </w:p>
    <w:p w:rsidR="00167DA3" w:rsidRPr="00CA0486" w:rsidRDefault="00167DA3" w:rsidP="00A37A72">
      <w:pPr>
        <w:pStyle w:val="Paragraphedeliste"/>
        <w:numPr>
          <w:ilvl w:val="0"/>
          <w:numId w:val="48"/>
        </w:numPr>
        <w:bidi w:val="0"/>
        <w:spacing w:after="0" w:line="240" w:lineRule="auto"/>
        <w:rPr>
          <w:rFonts w:ascii="Times New Roman" w:hAnsi="Times New Roman" w:cs="Times New Roman"/>
          <w:sz w:val="24"/>
          <w:szCs w:val="24"/>
          <w:lang w:eastAsia="fr-FR"/>
        </w:rPr>
      </w:pPr>
      <w:r w:rsidRPr="00CA0486">
        <w:rPr>
          <w:rFonts w:ascii="Times New Roman" w:eastAsia="Times New Roman" w:hAnsi="Times New Roman" w:cs="Times New Roman"/>
          <w:sz w:val="24"/>
          <w:szCs w:val="24"/>
          <w:lang w:eastAsia="fr-FR"/>
        </w:rPr>
        <w:t>Veltz P.,  2004, Mondialisation, villes et territoires : l’économie d’archipel, Paris : Presses Universitaires de France.</w:t>
      </w:r>
    </w:p>
    <w:p w:rsidR="00167DA3" w:rsidRPr="00CA0486" w:rsidRDefault="00167DA3" w:rsidP="00167DA3">
      <w:pPr>
        <w:spacing w:line="360" w:lineRule="auto"/>
        <w:rPr>
          <w:b/>
        </w:rPr>
      </w:pPr>
    </w:p>
    <w:p w:rsidR="00167DA3" w:rsidRPr="00CA0486" w:rsidRDefault="00167DA3" w:rsidP="00167DA3">
      <w:pPr>
        <w:spacing w:line="360" w:lineRule="auto"/>
        <w:rPr>
          <w:b/>
        </w:rPr>
      </w:pPr>
    </w:p>
    <w:p w:rsidR="00167DA3" w:rsidRPr="00CA0486" w:rsidRDefault="00167DA3" w:rsidP="00167DA3">
      <w:pPr>
        <w:spacing w:line="360" w:lineRule="auto"/>
        <w:rPr>
          <w:b/>
        </w:rPr>
      </w:pPr>
    </w:p>
    <w:p w:rsidR="00167DA3" w:rsidRPr="00CA0486" w:rsidRDefault="00167DA3" w:rsidP="00167DA3">
      <w:pPr>
        <w:spacing w:line="360" w:lineRule="auto"/>
        <w:rPr>
          <w:b/>
        </w:rPr>
      </w:pPr>
    </w:p>
    <w:p w:rsidR="00167DA3" w:rsidRPr="00CA0486" w:rsidRDefault="00167DA3" w:rsidP="00167DA3">
      <w:pPr>
        <w:spacing w:line="360" w:lineRule="auto"/>
        <w:rPr>
          <w:b/>
        </w:rPr>
      </w:pPr>
    </w:p>
    <w:p w:rsidR="00167DA3" w:rsidRPr="00CA0486" w:rsidRDefault="00167DA3" w:rsidP="00167DA3">
      <w:pPr>
        <w:spacing w:line="360" w:lineRule="auto"/>
        <w:rPr>
          <w:b/>
        </w:rPr>
      </w:pPr>
    </w:p>
    <w:p w:rsidR="00167DA3" w:rsidRPr="00CA0486" w:rsidRDefault="00167DA3" w:rsidP="00167DA3">
      <w:pPr>
        <w:spacing w:line="360" w:lineRule="auto"/>
        <w:rPr>
          <w:b/>
        </w:rPr>
      </w:pPr>
    </w:p>
    <w:p w:rsidR="00195879" w:rsidRDefault="00195879" w:rsidP="00AC3CD2">
      <w:pPr>
        <w:rPr>
          <w:b/>
        </w:rPr>
      </w:pPr>
    </w:p>
    <w:p w:rsidR="00D50941" w:rsidRDefault="00D50941" w:rsidP="00AC3CD2">
      <w:pPr>
        <w:rPr>
          <w:b/>
        </w:rPr>
      </w:pPr>
    </w:p>
    <w:p w:rsidR="00D50941" w:rsidRDefault="00D50941" w:rsidP="00AC3CD2">
      <w:pPr>
        <w:rPr>
          <w:b/>
        </w:rPr>
      </w:pPr>
    </w:p>
    <w:p w:rsidR="00D50941" w:rsidRDefault="00D50941" w:rsidP="00AC3CD2">
      <w:pPr>
        <w:rPr>
          <w:b/>
        </w:rPr>
      </w:pPr>
    </w:p>
    <w:p w:rsidR="00D50941" w:rsidRDefault="00D50941" w:rsidP="00AC3CD2">
      <w:pPr>
        <w:rPr>
          <w:b/>
        </w:rPr>
      </w:pPr>
    </w:p>
    <w:p w:rsidR="00D50941" w:rsidRDefault="00D50941" w:rsidP="00AC3CD2">
      <w:pPr>
        <w:rPr>
          <w:rFonts w:ascii="Calibri" w:hAnsi="Calibri" w:cs="Calibri"/>
          <w:b/>
          <w:sz w:val="32"/>
          <w:szCs w:val="32"/>
        </w:rPr>
      </w:pPr>
    </w:p>
    <w:p w:rsidR="00195879" w:rsidRDefault="00195879" w:rsidP="00C2199B">
      <w:pPr>
        <w:jc w:val="center"/>
        <w:rPr>
          <w:rFonts w:ascii="Calibri" w:hAnsi="Calibri" w:cs="Calibri"/>
          <w:b/>
          <w:sz w:val="32"/>
          <w:szCs w:val="32"/>
        </w:rPr>
      </w:pPr>
    </w:p>
    <w:p w:rsidR="00C2199B" w:rsidRPr="001B2CFA" w:rsidRDefault="006427FE" w:rsidP="00C2199B">
      <w:pPr>
        <w:jc w:val="center"/>
        <w:rPr>
          <w:rFonts w:ascii="Calibri" w:hAnsi="Calibri" w:cs="Calibri"/>
          <w:b/>
          <w:sz w:val="32"/>
          <w:szCs w:val="32"/>
        </w:rPr>
      </w:pPr>
      <w:r w:rsidRPr="001B2CFA">
        <w:rPr>
          <w:rFonts w:ascii="Calibri" w:hAnsi="Calibri" w:cs="Calibri"/>
          <w:b/>
          <w:sz w:val="32"/>
          <w:szCs w:val="32"/>
        </w:rPr>
        <w:t>I</w:t>
      </w:r>
      <w:r w:rsidR="00C2199B" w:rsidRPr="001B2CFA">
        <w:rPr>
          <w:rFonts w:ascii="Calibri" w:hAnsi="Calibri" w:cs="Calibri"/>
          <w:b/>
          <w:sz w:val="32"/>
          <w:szCs w:val="32"/>
        </w:rPr>
        <w:t>V- Accords / Conventions</w:t>
      </w: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BE3CF7" w:rsidRPr="001B2CFA" w:rsidRDefault="00BE3CF7"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195879" w:rsidRDefault="00195879" w:rsidP="00FB60AB">
      <w:pPr>
        <w:jc w:val="center"/>
        <w:rPr>
          <w:rFonts w:ascii="Calibri" w:hAnsi="Calibri" w:cs="Calibri"/>
          <w:b/>
          <w:sz w:val="32"/>
          <w:szCs w:val="32"/>
        </w:rPr>
      </w:pPr>
    </w:p>
    <w:p w:rsidR="00195879" w:rsidRDefault="00195879" w:rsidP="00FB60AB">
      <w:pPr>
        <w:jc w:val="center"/>
        <w:rPr>
          <w:rFonts w:ascii="Calibri" w:hAnsi="Calibri" w:cs="Calibri"/>
          <w:b/>
          <w:sz w:val="32"/>
          <w:szCs w:val="32"/>
        </w:rPr>
      </w:pPr>
    </w:p>
    <w:p w:rsidR="00195879" w:rsidRDefault="00195879" w:rsidP="00FB60AB">
      <w:pPr>
        <w:jc w:val="center"/>
        <w:rPr>
          <w:rFonts w:ascii="Calibri" w:hAnsi="Calibri" w:cs="Calibri"/>
          <w:b/>
          <w:sz w:val="32"/>
          <w:szCs w:val="32"/>
        </w:rPr>
      </w:pPr>
    </w:p>
    <w:p w:rsidR="00195879" w:rsidRPr="001A29BB" w:rsidRDefault="00195879" w:rsidP="001A29BB">
      <w:pPr>
        <w:tabs>
          <w:tab w:val="left" w:pos="2460"/>
        </w:tabs>
        <w:rPr>
          <w:rFonts w:ascii="Calibri" w:hAnsi="Calibri" w:cs="Calibri"/>
          <w:sz w:val="32"/>
          <w:szCs w:val="32"/>
        </w:rPr>
      </w:pPr>
    </w:p>
    <w:p w:rsidR="00195879" w:rsidRDefault="00826648" w:rsidP="00FB60AB">
      <w:pPr>
        <w:jc w:val="center"/>
        <w:rPr>
          <w:rFonts w:ascii="Calibri" w:hAnsi="Calibri" w:cs="Calibri"/>
          <w:b/>
          <w:sz w:val="32"/>
          <w:szCs w:val="32"/>
        </w:rPr>
      </w:pPr>
      <w:r>
        <w:rPr>
          <w:rFonts w:ascii="Calibri" w:hAnsi="Calibri" w:cs="Calibri"/>
          <w:b/>
          <w:noProof/>
          <w:sz w:val="32"/>
          <w:szCs w:val="32"/>
          <w:lang w:eastAsia="fr-FR"/>
        </w:rPr>
        <w:drawing>
          <wp:anchor distT="0" distB="0" distL="114300" distR="114300" simplePos="0" relativeHeight="251662848" behindDoc="1" locked="0" layoutInCell="1" allowOverlap="1">
            <wp:simplePos x="0" y="0"/>
            <wp:positionH relativeFrom="column">
              <wp:posOffset>-720090</wp:posOffset>
            </wp:positionH>
            <wp:positionV relativeFrom="paragraph">
              <wp:posOffset>-720090</wp:posOffset>
            </wp:positionV>
            <wp:extent cx="7562850" cy="10696575"/>
            <wp:effectExtent l="19050" t="0" r="0" b="0"/>
            <wp:wrapTight wrapText="bothSides">
              <wp:wrapPolygon edited="0">
                <wp:start x="-54" y="0"/>
                <wp:lineTo x="-54" y="21581"/>
                <wp:lineTo x="21600" y="21581"/>
                <wp:lineTo x="21600" y="0"/>
                <wp:lineTo x="-54" y="0"/>
              </wp:wrapPolygon>
            </wp:wrapTight>
            <wp:docPr id="36" name="Image 36" descr="d8e21c9750059f2c4ac1f7fa4e71c6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8e21c9750059f2c4ac1f7fa4e71c6b0-0"/>
                    <pic:cNvPicPr>
                      <a:picLocks noChangeAspect="1" noChangeArrowheads="1"/>
                    </pic:cNvPicPr>
                  </pic:nvPicPr>
                  <pic:blipFill>
                    <a:blip r:embed="rId20"/>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195879" w:rsidRDefault="00826648" w:rsidP="00FB60AB">
      <w:pPr>
        <w:jc w:val="center"/>
        <w:rPr>
          <w:rFonts w:ascii="Calibri" w:hAnsi="Calibri" w:cs="Calibri"/>
          <w:b/>
          <w:sz w:val="32"/>
          <w:szCs w:val="32"/>
        </w:rPr>
      </w:pPr>
      <w:r>
        <w:rPr>
          <w:rFonts w:ascii="Calibri" w:hAnsi="Calibri" w:cs="Calibri"/>
          <w:b/>
          <w:noProof/>
          <w:sz w:val="32"/>
          <w:szCs w:val="32"/>
          <w:lang w:eastAsia="fr-FR"/>
        </w:rPr>
        <w:drawing>
          <wp:anchor distT="0" distB="0" distL="114300" distR="114300" simplePos="0" relativeHeight="251663872" behindDoc="1" locked="0" layoutInCell="1" allowOverlap="1">
            <wp:simplePos x="0" y="0"/>
            <wp:positionH relativeFrom="column">
              <wp:posOffset>-567690</wp:posOffset>
            </wp:positionH>
            <wp:positionV relativeFrom="paragraph">
              <wp:posOffset>-567690</wp:posOffset>
            </wp:positionV>
            <wp:extent cx="7562850" cy="10696575"/>
            <wp:effectExtent l="19050" t="0" r="0" b="0"/>
            <wp:wrapTight wrapText="bothSides">
              <wp:wrapPolygon edited="0">
                <wp:start x="-54" y="0"/>
                <wp:lineTo x="-54" y="21581"/>
                <wp:lineTo x="21600" y="21581"/>
                <wp:lineTo x="21600" y="0"/>
                <wp:lineTo x="-54" y="0"/>
              </wp:wrapPolygon>
            </wp:wrapTight>
            <wp:docPr id="38" name="Image 38" descr="d8e21c9750059f2c4ac1f7fa4e71c6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8e21c9750059f2c4ac1f7fa4e71c6b0-1"/>
                    <pic:cNvPicPr>
                      <a:picLocks noChangeAspect="1" noChangeArrowheads="1"/>
                    </pic:cNvPicPr>
                  </pic:nvPicPr>
                  <pic:blipFill>
                    <a:blip r:embed="rId21"/>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195879" w:rsidRDefault="00195879" w:rsidP="00FB60AB">
      <w:pPr>
        <w:jc w:val="center"/>
        <w:rPr>
          <w:rFonts w:ascii="Calibri" w:hAnsi="Calibri" w:cs="Calibri"/>
          <w:b/>
          <w:sz w:val="32"/>
          <w:szCs w:val="32"/>
        </w:rPr>
      </w:pPr>
    </w:p>
    <w:p w:rsidR="00195879" w:rsidRDefault="00195879" w:rsidP="00FB60AB">
      <w:pPr>
        <w:jc w:val="center"/>
        <w:rPr>
          <w:rFonts w:ascii="Calibri" w:hAnsi="Calibri" w:cs="Calibri"/>
          <w:b/>
          <w:sz w:val="32"/>
          <w:szCs w:val="32"/>
        </w:rPr>
      </w:pPr>
    </w:p>
    <w:p w:rsidR="00F964DD" w:rsidRPr="001B2CFA" w:rsidRDefault="00F31C4E" w:rsidP="00FB60AB">
      <w:pPr>
        <w:jc w:val="center"/>
        <w:rPr>
          <w:rFonts w:ascii="Calibri" w:hAnsi="Calibri" w:cs="Calibri"/>
          <w:b/>
          <w:sz w:val="32"/>
          <w:szCs w:val="32"/>
        </w:rPr>
      </w:pPr>
      <w:r w:rsidRPr="001B2CFA">
        <w:rPr>
          <w:rFonts w:ascii="Calibri" w:hAnsi="Calibri" w:cs="Calibri"/>
          <w:b/>
          <w:sz w:val="32"/>
          <w:szCs w:val="32"/>
        </w:rPr>
        <w:t>LETTRE D’INTENTION TYPE</w:t>
      </w:r>
    </w:p>
    <w:p w:rsidR="00F964DD" w:rsidRPr="001B2CFA" w:rsidRDefault="00F964DD" w:rsidP="00FB60AB">
      <w:pPr>
        <w:ind w:hanging="1440"/>
        <w:rPr>
          <w:rFonts w:ascii="Calibri" w:hAnsi="Calibri" w:cs="Calibri"/>
          <w:i/>
        </w:rPr>
      </w:pPr>
    </w:p>
    <w:p w:rsidR="00D6065D" w:rsidRPr="001B2CFA" w:rsidRDefault="00626B8C" w:rsidP="00D6065D">
      <w:pPr>
        <w:rPr>
          <w:rFonts w:ascii="Calibri" w:hAnsi="Calibri" w:cs="Calibri"/>
          <w:b/>
          <w:sz w:val="28"/>
          <w:szCs w:val="28"/>
        </w:rPr>
      </w:pPr>
      <w:r w:rsidRPr="001B2CFA">
        <w:rPr>
          <w:rFonts w:ascii="Calibri" w:hAnsi="Calibri" w:cs="Calibri"/>
          <w:b/>
          <w:sz w:val="28"/>
          <w:szCs w:val="28"/>
        </w:rPr>
        <w:t>(</w:t>
      </w:r>
      <w:r w:rsidR="00D6065D" w:rsidRPr="001B2CFA">
        <w:rPr>
          <w:rFonts w:ascii="Calibri" w:hAnsi="Calibri" w:cs="Calibri"/>
          <w:b/>
          <w:sz w:val="28"/>
          <w:szCs w:val="28"/>
        </w:rPr>
        <w:t>En cas de licence coparrainée par un autre établissement universitaire</w:t>
      </w:r>
      <w:r w:rsidRPr="001B2CFA">
        <w:rPr>
          <w:rFonts w:ascii="Calibri" w:hAnsi="Calibri" w:cs="Calibri"/>
          <w:b/>
          <w:sz w:val="28"/>
          <w:szCs w:val="28"/>
        </w:rPr>
        <w:t>)</w:t>
      </w:r>
    </w:p>
    <w:p w:rsidR="009071E7" w:rsidRPr="001B2CFA" w:rsidRDefault="009071E7" w:rsidP="00FB60AB">
      <w:pPr>
        <w:outlineLvl w:val="0"/>
        <w:rPr>
          <w:rFonts w:ascii="Calibri" w:hAnsi="Calibri" w:cs="Calibri"/>
        </w:rPr>
      </w:pPr>
    </w:p>
    <w:p w:rsidR="00D6065D" w:rsidRPr="001B2CFA" w:rsidRDefault="00D6065D" w:rsidP="00D6065D">
      <w:pPr>
        <w:jc w:val="center"/>
        <w:rPr>
          <w:rFonts w:ascii="Calibri" w:hAnsi="Calibri" w:cs="Calibri"/>
        </w:rPr>
      </w:pPr>
      <w:r w:rsidRPr="001B2CFA">
        <w:rPr>
          <w:rFonts w:ascii="Calibri" w:hAnsi="Calibri" w:cs="Calibri"/>
          <w:b/>
        </w:rPr>
        <w:t>(Papier officiel à l’entête de l’établissement universitaire concerné)</w:t>
      </w:r>
    </w:p>
    <w:p w:rsidR="00D6065D" w:rsidRPr="001B2CFA" w:rsidRDefault="00D6065D" w:rsidP="00FB60AB">
      <w:pPr>
        <w:outlineLvl w:val="0"/>
        <w:rPr>
          <w:rFonts w:ascii="Calibri" w:hAnsi="Calibri" w:cs="Calibri"/>
        </w:rPr>
      </w:pPr>
    </w:p>
    <w:p w:rsidR="00626B8C" w:rsidRPr="001B2CFA" w:rsidRDefault="00626B8C" w:rsidP="00FB60AB">
      <w:pPr>
        <w:outlineLvl w:val="0"/>
        <w:rPr>
          <w:rFonts w:ascii="Calibri" w:hAnsi="Calibri" w:cs="Calibri"/>
        </w:rPr>
      </w:pPr>
    </w:p>
    <w:p w:rsidR="00626B8C" w:rsidRPr="001B2CFA" w:rsidRDefault="00626B8C" w:rsidP="00FB60AB">
      <w:pPr>
        <w:outlineLvl w:val="0"/>
        <w:rPr>
          <w:rFonts w:ascii="Calibri" w:hAnsi="Calibri" w:cs="Calibri"/>
        </w:rPr>
      </w:pPr>
    </w:p>
    <w:p w:rsidR="00626B8C" w:rsidRPr="001B2CFA" w:rsidRDefault="00626B8C" w:rsidP="00FB60AB">
      <w:pPr>
        <w:outlineLvl w:val="0"/>
        <w:rPr>
          <w:rFonts w:ascii="Calibri" w:hAnsi="Calibri" w:cs="Calibri"/>
        </w:rPr>
      </w:pPr>
    </w:p>
    <w:p w:rsidR="00F964DD" w:rsidRPr="001B2CFA" w:rsidRDefault="00F31C4E" w:rsidP="00FB60AB">
      <w:pPr>
        <w:outlineLvl w:val="0"/>
        <w:rPr>
          <w:rFonts w:ascii="Calibri" w:hAnsi="Calibri" w:cs="Calibri"/>
        </w:rPr>
      </w:pPr>
      <w:r w:rsidRPr="001B2CFA">
        <w:rPr>
          <w:rFonts w:ascii="Calibri" w:hAnsi="Calibri" w:cs="Calibri"/>
        </w:rPr>
        <w:t xml:space="preserve">Objet : </w:t>
      </w:r>
      <w:r w:rsidR="00F964DD" w:rsidRPr="001B2CFA">
        <w:rPr>
          <w:rFonts w:ascii="Calibri" w:hAnsi="Calibri" w:cs="Calibri"/>
        </w:rPr>
        <w:t xml:space="preserve">Approbation du </w:t>
      </w:r>
      <w:r w:rsidRPr="001B2CFA">
        <w:rPr>
          <w:rFonts w:ascii="Calibri" w:hAnsi="Calibri" w:cs="Calibri"/>
        </w:rPr>
        <w:t>coparrainage</w:t>
      </w:r>
      <w:r w:rsidR="00F964DD" w:rsidRPr="001B2CFA">
        <w:rPr>
          <w:rFonts w:ascii="Calibri" w:hAnsi="Calibri" w:cs="Calibri"/>
        </w:rPr>
        <w:t xml:space="preserve"> de</w:t>
      </w:r>
      <w:r w:rsidRPr="001B2CFA">
        <w:rPr>
          <w:rFonts w:ascii="Calibri" w:hAnsi="Calibri" w:cs="Calibri"/>
        </w:rPr>
        <w:t xml:space="preserve"> la licence intitulée :  </w:t>
      </w:r>
    </w:p>
    <w:p w:rsidR="00F964DD" w:rsidRPr="001B2CFA" w:rsidRDefault="00F964DD" w:rsidP="00FB60AB">
      <w:pPr>
        <w:tabs>
          <w:tab w:val="left" w:pos="1815"/>
        </w:tabs>
        <w:rPr>
          <w:rFonts w:ascii="Calibri" w:hAnsi="Calibri" w:cs="Calibri"/>
        </w:rPr>
      </w:pPr>
    </w:p>
    <w:p w:rsidR="009071E7" w:rsidRPr="001B2CFA" w:rsidRDefault="009071E7" w:rsidP="00FB60AB">
      <w:pPr>
        <w:tabs>
          <w:tab w:val="left" w:pos="1815"/>
        </w:tabs>
        <w:rPr>
          <w:rFonts w:ascii="Calibri" w:hAnsi="Calibri" w:cs="Calibri"/>
        </w:rPr>
      </w:pPr>
    </w:p>
    <w:p w:rsidR="009071E7" w:rsidRPr="001B2CFA" w:rsidRDefault="009071E7" w:rsidP="00FB60AB">
      <w:pPr>
        <w:tabs>
          <w:tab w:val="left" w:pos="1815"/>
        </w:tabs>
        <w:rPr>
          <w:rFonts w:ascii="Calibri" w:hAnsi="Calibri" w:cs="Calibri"/>
        </w:rPr>
      </w:pPr>
    </w:p>
    <w:p w:rsidR="00F964DD" w:rsidRPr="001B2CFA" w:rsidRDefault="00F964DD" w:rsidP="00FB60AB">
      <w:pPr>
        <w:tabs>
          <w:tab w:val="left" w:pos="1815"/>
        </w:tabs>
        <w:jc w:val="both"/>
        <w:rPr>
          <w:rFonts w:ascii="Calibri" w:hAnsi="Calibri" w:cs="Calibri"/>
        </w:rPr>
      </w:pPr>
      <w:r w:rsidRPr="001B2CFA">
        <w:rPr>
          <w:rFonts w:ascii="Calibri" w:hAnsi="Calibri" w:cs="Calibri"/>
        </w:rPr>
        <w:t xml:space="preserve">Par la présente, l’université </w:t>
      </w:r>
      <w:r w:rsidR="009071E7" w:rsidRPr="001B2CFA">
        <w:rPr>
          <w:rFonts w:ascii="Calibri" w:hAnsi="Calibri" w:cs="Calibri"/>
        </w:rPr>
        <w:t>(ou le centre universitaire)</w:t>
      </w:r>
      <w:r w:rsidR="00F31C4E" w:rsidRPr="001B2CFA">
        <w:rPr>
          <w:rFonts w:ascii="Calibri" w:hAnsi="Calibri" w:cs="Calibri"/>
        </w:rPr>
        <w:t xml:space="preserve">                             </w:t>
      </w:r>
      <w:r w:rsidRPr="001B2CFA">
        <w:rPr>
          <w:rFonts w:ascii="Calibri" w:hAnsi="Calibri" w:cs="Calibri"/>
        </w:rPr>
        <w:t xml:space="preserve">déclare </w:t>
      </w:r>
      <w:r w:rsidR="00F31C4E" w:rsidRPr="001B2CFA">
        <w:rPr>
          <w:rFonts w:ascii="Calibri" w:hAnsi="Calibri" w:cs="Calibri"/>
        </w:rPr>
        <w:t xml:space="preserve">coparrainer la </w:t>
      </w:r>
      <w:r w:rsidR="009071E7" w:rsidRPr="001B2CFA">
        <w:rPr>
          <w:rFonts w:ascii="Calibri" w:hAnsi="Calibri" w:cs="Calibri"/>
        </w:rPr>
        <w:t>licence ci-dessus mentionnée durant toute la période d’habilitation de la licence.</w:t>
      </w:r>
    </w:p>
    <w:p w:rsidR="00F964DD" w:rsidRPr="001B2CFA" w:rsidRDefault="00F964DD" w:rsidP="00FB60AB">
      <w:pPr>
        <w:tabs>
          <w:tab w:val="left" w:pos="1815"/>
        </w:tabs>
        <w:jc w:val="both"/>
        <w:rPr>
          <w:rFonts w:ascii="Calibri" w:hAnsi="Calibri" w:cs="Calibri"/>
        </w:rPr>
      </w:pPr>
    </w:p>
    <w:p w:rsidR="00F964DD" w:rsidRPr="001B2CFA" w:rsidRDefault="00F964DD" w:rsidP="00FB60AB">
      <w:pPr>
        <w:tabs>
          <w:tab w:val="left" w:pos="1815"/>
        </w:tabs>
        <w:jc w:val="both"/>
        <w:rPr>
          <w:rFonts w:ascii="Calibri" w:hAnsi="Calibri" w:cs="Calibri"/>
        </w:rPr>
      </w:pPr>
      <w:r w:rsidRPr="001B2CFA">
        <w:rPr>
          <w:rFonts w:ascii="Calibri" w:hAnsi="Calibri" w:cs="Calibri"/>
        </w:rPr>
        <w:t xml:space="preserve">A cet effet, </w:t>
      </w:r>
      <w:r w:rsidR="009071E7" w:rsidRPr="001B2CFA">
        <w:rPr>
          <w:rFonts w:ascii="Calibri" w:hAnsi="Calibri" w:cs="Calibri"/>
        </w:rPr>
        <w:t xml:space="preserve">l’université (ou le centre universitaire) assistera </w:t>
      </w:r>
      <w:r w:rsidRPr="001B2CFA">
        <w:rPr>
          <w:rFonts w:ascii="Calibri" w:hAnsi="Calibri" w:cs="Calibri"/>
        </w:rPr>
        <w:t xml:space="preserve">ce projet </w:t>
      </w:r>
      <w:r w:rsidR="009071E7" w:rsidRPr="001B2CFA">
        <w:rPr>
          <w:rFonts w:ascii="Calibri" w:hAnsi="Calibri" w:cs="Calibri"/>
        </w:rPr>
        <w:t xml:space="preserve">en </w:t>
      </w:r>
      <w:r w:rsidRPr="001B2CFA">
        <w:rPr>
          <w:rFonts w:ascii="Calibri" w:hAnsi="Calibri" w:cs="Calibri"/>
        </w:rPr>
        <w:t>:</w:t>
      </w:r>
    </w:p>
    <w:p w:rsidR="00F964DD" w:rsidRPr="001B2CFA" w:rsidRDefault="00F964DD" w:rsidP="00FB60AB">
      <w:pPr>
        <w:tabs>
          <w:tab w:val="left" w:pos="1815"/>
        </w:tabs>
        <w:jc w:val="both"/>
        <w:rPr>
          <w:rFonts w:ascii="Calibri" w:hAnsi="Calibri" w:cs="Calibri"/>
        </w:rPr>
      </w:pPr>
    </w:p>
    <w:p w:rsidR="00F964DD" w:rsidRPr="001B2CFA" w:rsidRDefault="009071E7" w:rsidP="00FB60AB">
      <w:pPr>
        <w:widowControl w:val="0"/>
        <w:tabs>
          <w:tab w:val="left" w:pos="1815"/>
        </w:tabs>
        <w:jc w:val="both"/>
        <w:rPr>
          <w:rFonts w:ascii="Calibri" w:hAnsi="Calibri" w:cs="Calibri"/>
        </w:rPr>
      </w:pPr>
      <w:r w:rsidRPr="001B2CFA">
        <w:rPr>
          <w:rFonts w:ascii="Calibri" w:hAnsi="Calibri" w:cs="Calibri"/>
        </w:rPr>
        <w:t>- Donnant</w:t>
      </w:r>
      <w:r w:rsidR="00F964DD" w:rsidRPr="001B2CFA">
        <w:rPr>
          <w:rFonts w:ascii="Calibri" w:hAnsi="Calibri" w:cs="Calibri"/>
        </w:rPr>
        <w:t xml:space="preserve"> </w:t>
      </w:r>
      <w:r w:rsidRPr="001B2CFA">
        <w:rPr>
          <w:rFonts w:ascii="Calibri" w:hAnsi="Calibri" w:cs="Calibri"/>
        </w:rPr>
        <w:t>son</w:t>
      </w:r>
      <w:r w:rsidR="00F964DD" w:rsidRPr="001B2CFA">
        <w:rPr>
          <w:rFonts w:ascii="Calibri" w:hAnsi="Calibri" w:cs="Calibri"/>
        </w:rPr>
        <w:t xml:space="preserve"> point de vue dans l’élaboration et à la mise à jour des p</w:t>
      </w:r>
      <w:r w:rsidRPr="001B2CFA">
        <w:rPr>
          <w:rFonts w:ascii="Calibri" w:hAnsi="Calibri" w:cs="Calibri"/>
        </w:rPr>
        <w:t>rogrammes d’enseignement,</w:t>
      </w:r>
    </w:p>
    <w:p w:rsidR="009071E7" w:rsidRPr="001B2CFA" w:rsidRDefault="009071E7" w:rsidP="00FB60AB">
      <w:pPr>
        <w:widowControl w:val="0"/>
        <w:tabs>
          <w:tab w:val="left" w:pos="1815"/>
        </w:tabs>
        <w:jc w:val="both"/>
        <w:rPr>
          <w:rFonts w:ascii="Calibri" w:hAnsi="Calibri" w:cs="Calibri"/>
        </w:rPr>
      </w:pPr>
      <w:r w:rsidRPr="001B2CFA">
        <w:rPr>
          <w:rFonts w:ascii="Calibri" w:hAnsi="Calibri" w:cs="Calibri"/>
        </w:rPr>
        <w:t>- Participant</w:t>
      </w:r>
      <w:r w:rsidR="00F964DD" w:rsidRPr="001B2CFA">
        <w:rPr>
          <w:rFonts w:ascii="Calibri" w:hAnsi="Calibri" w:cs="Calibri"/>
        </w:rPr>
        <w:t xml:space="preserve"> à des sé</w:t>
      </w:r>
      <w:r w:rsidRPr="001B2CFA">
        <w:rPr>
          <w:rFonts w:ascii="Calibri" w:hAnsi="Calibri" w:cs="Calibri"/>
        </w:rPr>
        <w:t>minaires organisés à cet effet,</w:t>
      </w:r>
    </w:p>
    <w:p w:rsidR="009071E7" w:rsidRPr="001B2CFA" w:rsidRDefault="009071E7" w:rsidP="00FB60AB">
      <w:pPr>
        <w:widowControl w:val="0"/>
        <w:tabs>
          <w:tab w:val="left" w:pos="1815"/>
        </w:tabs>
        <w:jc w:val="both"/>
        <w:rPr>
          <w:rFonts w:ascii="Calibri" w:hAnsi="Calibri" w:cs="Calibri"/>
        </w:rPr>
      </w:pPr>
      <w:r w:rsidRPr="001B2CFA">
        <w:rPr>
          <w:rFonts w:ascii="Calibri" w:hAnsi="Calibri" w:cs="Calibri"/>
        </w:rPr>
        <w:t xml:space="preserve">- En </w:t>
      </w:r>
      <w:r w:rsidR="00F964DD" w:rsidRPr="001B2CFA">
        <w:rPr>
          <w:rFonts w:ascii="Calibri" w:hAnsi="Calibri" w:cs="Calibri"/>
        </w:rPr>
        <w:t>participa</w:t>
      </w:r>
      <w:r w:rsidRPr="001B2CFA">
        <w:rPr>
          <w:rFonts w:ascii="Calibri" w:hAnsi="Calibri" w:cs="Calibri"/>
        </w:rPr>
        <w:t>nt</w:t>
      </w:r>
      <w:r w:rsidR="00F964DD" w:rsidRPr="001B2CFA">
        <w:rPr>
          <w:rFonts w:ascii="Calibri" w:hAnsi="Calibri" w:cs="Calibri"/>
        </w:rPr>
        <w:t xml:space="preserve"> aux jurys de soutenance</w:t>
      </w:r>
      <w:r w:rsidRPr="001B2CFA">
        <w:rPr>
          <w:rFonts w:ascii="Calibri" w:hAnsi="Calibri" w:cs="Calibri"/>
        </w:rPr>
        <w:t>,</w:t>
      </w:r>
    </w:p>
    <w:p w:rsidR="00F964DD" w:rsidRPr="001B2CFA" w:rsidRDefault="009071E7" w:rsidP="00FB60AB">
      <w:pPr>
        <w:widowControl w:val="0"/>
        <w:tabs>
          <w:tab w:val="left" w:pos="1815"/>
        </w:tabs>
        <w:jc w:val="both"/>
        <w:rPr>
          <w:rFonts w:ascii="Calibri" w:hAnsi="Calibri" w:cs="Calibri"/>
          <w:i/>
        </w:rPr>
      </w:pPr>
      <w:r w:rsidRPr="001B2CFA">
        <w:rPr>
          <w:rFonts w:ascii="Calibri" w:hAnsi="Calibri" w:cs="Calibri"/>
        </w:rPr>
        <w:t>- En œuvrant</w:t>
      </w:r>
      <w:r w:rsidR="00F964DD" w:rsidRPr="001B2CFA">
        <w:rPr>
          <w:rFonts w:ascii="Calibri" w:hAnsi="Calibri" w:cs="Calibri"/>
        </w:rPr>
        <w:t xml:space="preserve"> à la mutualisation des moyens</w:t>
      </w:r>
      <w:r w:rsidRPr="001B2CFA">
        <w:rPr>
          <w:rFonts w:ascii="Calibri" w:hAnsi="Calibri" w:cs="Calibri"/>
        </w:rPr>
        <w:t xml:space="preserve"> humains et matériels.</w:t>
      </w:r>
    </w:p>
    <w:p w:rsidR="00F964DD" w:rsidRPr="001B2CFA" w:rsidRDefault="00F964DD" w:rsidP="00FB60AB">
      <w:pPr>
        <w:tabs>
          <w:tab w:val="left" w:pos="1815"/>
        </w:tabs>
        <w:ind w:left="360"/>
        <w:jc w:val="both"/>
        <w:rPr>
          <w:rFonts w:ascii="Calibri" w:hAnsi="Calibri" w:cs="Calibri"/>
          <w:i/>
        </w:rPr>
      </w:pPr>
    </w:p>
    <w:p w:rsidR="009071E7" w:rsidRPr="001B2CFA" w:rsidRDefault="009071E7" w:rsidP="00FB60AB">
      <w:pPr>
        <w:jc w:val="both"/>
        <w:outlineLvl w:val="0"/>
        <w:rPr>
          <w:rFonts w:ascii="Calibri" w:hAnsi="Calibri" w:cs="Calibri"/>
        </w:rPr>
      </w:pPr>
    </w:p>
    <w:p w:rsidR="009071E7" w:rsidRPr="001B2CFA" w:rsidRDefault="009071E7" w:rsidP="00FB60AB">
      <w:pPr>
        <w:jc w:val="both"/>
        <w:outlineLvl w:val="0"/>
        <w:rPr>
          <w:rFonts w:ascii="Calibri" w:hAnsi="Calibri" w:cs="Calibri"/>
        </w:rPr>
      </w:pPr>
    </w:p>
    <w:p w:rsidR="00F964DD" w:rsidRPr="001B2CFA" w:rsidRDefault="00F964DD" w:rsidP="00FB60AB">
      <w:pPr>
        <w:jc w:val="both"/>
        <w:outlineLvl w:val="0"/>
        <w:rPr>
          <w:rFonts w:ascii="Calibri" w:hAnsi="Calibri" w:cs="Calibri"/>
        </w:rPr>
      </w:pPr>
      <w:r w:rsidRPr="001B2CFA">
        <w:rPr>
          <w:rFonts w:ascii="Calibri" w:hAnsi="Calibri" w:cs="Calibri"/>
        </w:rPr>
        <w:t xml:space="preserve">SIGNATURE de la personne légalement autorisée : </w:t>
      </w:r>
    </w:p>
    <w:p w:rsidR="009071E7" w:rsidRPr="001B2CFA" w:rsidRDefault="009071E7" w:rsidP="00FB60AB">
      <w:pPr>
        <w:pStyle w:val="En-tte"/>
        <w:jc w:val="both"/>
        <w:outlineLvl w:val="0"/>
        <w:rPr>
          <w:rFonts w:ascii="Calibri" w:hAnsi="Calibri" w:cs="Calibri"/>
          <w:sz w:val="24"/>
          <w:szCs w:val="24"/>
        </w:rPr>
      </w:pPr>
    </w:p>
    <w:p w:rsidR="00F964DD" w:rsidRPr="001B2CFA" w:rsidRDefault="00F964DD" w:rsidP="00FB60AB">
      <w:pPr>
        <w:pStyle w:val="En-tte"/>
        <w:jc w:val="both"/>
        <w:outlineLvl w:val="0"/>
        <w:rPr>
          <w:rFonts w:ascii="Calibri" w:hAnsi="Calibri" w:cs="Calibri"/>
          <w:sz w:val="24"/>
          <w:szCs w:val="24"/>
        </w:rPr>
      </w:pPr>
      <w:r w:rsidRPr="001B2CFA">
        <w:rPr>
          <w:rFonts w:ascii="Calibri" w:hAnsi="Calibri" w:cs="Calibri"/>
          <w:sz w:val="24"/>
          <w:szCs w:val="24"/>
        </w:rPr>
        <w:t xml:space="preserve">FONCTION :    </w:t>
      </w:r>
    </w:p>
    <w:p w:rsidR="009071E7" w:rsidRPr="001B2CFA" w:rsidRDefault="009071E7" w:rsidP="00FB60AB">
      <w:pPr>
        <w:jc w:val="both"/>
        <w:rPr>
          <w:rFonts w:ascii="Calibri" w:hAnsi="Calibri" w:cs="Calibri"/>
        </w:rPr>
      </w:pPr>
    </w:p>
    <w:p w:rsidR="00F964DD" w:rsidRPr="001B2CFA" w:rsidRDefault="00F964DD" w:rsidP="00FB60AB">
      <w:pPr>
        <w:jc w:val="both"/>
        <w:rPr>
          <w:rFonts w:ascii="Calibri" w:hAnsi="Calibri" w:cs="Calibri"/>
        </w:rPr>
      </w:pPr>
      <w:r w:rsidRPr="001B2CFA">
        <w:rPr>
          <w:rFonts w:ascii="Calibri" w:hAnsi="Calibri" w:cs="Calibri"/>
        </w:rPr>
        <w:t xml:space="preserve">Date : </w:t>
      </w:r>
    </w:p>
    <w:p w:rsidR="00F964DD" w:rsidRPr="001B2CFA" w:rsidRDefault="00F964DD" w:rsidP="00FB60AB">
      <w:pPr>
        <w:jc w:val="both"/>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626B8C" w:rsidRPr="001B2CFA" w:rsidRDefault="00626B8C" w:rsidP="00626B8C">
      <w:pPr>
        <w:jc w:val="center"/>
        <w:rPr>
          <w:rFonts w:ascii="Calibri" w:hAnsi="Calibri" w:cs="Calibri"/>
          <w:b/>
          <w:sz w:val="32"/>
          <w:szCs w:val="32"/>
        </w:rPr>
      </w:pPr>
      <w:r w:rsidRPr="001B2CFA">
        <w:rPr>
          <w:rFonts w:ascii="Calibri" w:hAnsi="Calibri" w:cs="Calibri"/>
          <w:b/>
          <w:sz w:val="32"/>
          <w:szCs w:val="32"/>
        </w:rPr>
        <w:t>LETTRE D’INTENTION TYPE</w:t>
      </w:r>
    </w:p>
    <w:p w:rsidR="00626B8C" w:rsidRPr="001B2CFA" w:rsidRDefault="00626B8C" w:rsidP="00626B8C">
      <w:pPr>
        <w:ind w:hanging="1440"/>
        <w:rPr>
          <w:rFonts w:ascii="Calibri" w:hAnsi="Calibri" w:cs="Calibri"/>
          <w:i/>
        </w:rPr>
      </w:pPr>
    </w:p>
    <w:p w:rsidR="00D6065D" w:rsidRPr="001B2CFA" w:rsidRDefault="00626B8C" w:rsidP="00626B8C">
      <w:pPr>
        <w:jc w:val="center"/>
        <w:rPr>
          <w:rFonts w:ascii="Calibri" w:hAnsi="Calibri" w:cs="Calibri"/>
          <w:b/>
          <w:sz w:val="28"/>
          <w:szCs w:val="28"/>
        </w:rPr>
      </w:pPr>
      <w:r w:rsidRPr="001B2CFA">
        <w:rPr>
          <w:rFonts w:ascii="Calibri" w:hAnsi="Calibri" w:cs="Calibri"/>
          <w:b/>
          <w:sz w:val="28"/>
          <w:szCs w:val="28"/>
        </w:rPr>
        <w:t>(</w:t>
      </w:r>
      <w:r w:rsidR="00D6065D" w:rsidRPr="001B2CFA">
        <w:rPr>
          <w:rFonts w:ascii="Calibri" w:hAnsi="Calibri" w:cs="Calibri"/>
          <w:b/>
          <w:sz w:val="28"/>
          <w:szCs w:val="28"/>
        </w:rPr>
        <w:t>En cas de licence en collaboration avec une entreprise du secteur utilisateur</w:t>
      </w:r>
      <w:r w:rsidRPr="001B2CFA">
        <w:rPr>
          <w:rFonts w:ascii="Calibri" w:hAnsi="Calibri" w:cs="Calibri"/>
          <w:b/>
          <w:sz w:val="28"/>
          <w:szCs w:val="28"/>
        </w:rPr>
        <w:t>)</w:t>
      </w:r>
    </w:p>
    <w:p w:rsidR="00D6065D" w:rsidRPr="001B2CFA" w:rsidRDefault="00D6065D" w:rsidP="00FB60AB">
      <w:pPr>
        <w:rPr>
          <w:rFonts w:ascii="Calibri" w:hAnsi="Calibri" w:cs="Calibri"/>
        </w:rPr>
      </w:pPr>
    </w:p>
    <w:p w:rsidR="00D6065D" w:rsidRPr="001B2CFA" w:rsidRDefault="00D6065D" w:rsidP="00D6065D">
      <w:pPr>
        <w:jc w:val="center"/>
        <w:rPr>
          <w:rFonts w:ascii="Calibri" w:hAnsi="Calibri" w:cs="Calibri"/>
          <w:b/>
        </w:rPr>
      </w:pPr>
      <w:r w:rsidRPr="001B2CFA">
        <w:rPr>
          <w:rFonts w:ascii="Calibri" w:hAnsi="Calibri" w:cs="Calibri"/>
          <w:b/>
        </w:rPr>
        <w:t>(Papier officiel à l’entête de l’entreprise)</w:t>
      </w:r>
    </w:p>
    <w:p w:rsidR="00D6065D" w:rsidRPr="001B2CFA" w:rsidRDefault="00D6065D" w:rsidP="00D6065D">
      <w:pPr>
        <w:pStyle w:val="Pieddepage"/>
        <w:jc w:val="center"/>
        <w:rPr>
          <w:rFonts w:ascii="Calibri" w:hAnsi="Calibri" w:cs="Calibri"/>
        </w:rPr>
      </w:pPr>
    </w:p>
    <w:p w:rsidR="00D6065D" w:rsidRPr="001B2CFA" w:rsidRDefault="00D6065D" w:rsidP="00D6065D">
      <w:pPr>
        <w:pStyle w:val="Pieddepage"/>
        <w:jc w:val="center"/>
        <w:rPr>
          <w:rFonts w:ascii="Calibri" w:hAnsi="Calibri" w:cs="Calibri"/>
        </w:rPr>
      </w:pPr>
    </w:p>
    <w:p w:rsidR="00D6065D" w:rsidRPr="001B2CFA" w:rsidRDefault="00D6065D" w:rsidP="00D6065D">
      <w:pPr>
        <w:ind w:hanging="1440"/>
        <w:rPr>
          <w:rFonts w:ascii="Calibri" w:hAnsi="Calibri" w:cs="Calibri"/>
          <w:i/>
        </w:rPr>
      </w:pPr>
    </w:p>
    <w:p w:rsidR="00D6065D" w:rsidRPr="001B2CFA" w:rsidRDefault="00D6065D" w:rsidP="00D6065D">
      <w:pPr>
        <w:outlineLvl w:val="0"/>
        <w:rPr>
          <w:rFonts w:ascii="Calibri" w:hAnsi="Calibri" w:cs="Calibri"/>
        </w:rPr>
      </w:pPr>
      <w:r w:rsidRPr="001B2CFA">
        <w:rPr>
          <w:rFonts w:ascii="Calibri" w:hAnsi="Calibri" w:cs="Calibri"/>
          <w:b/>
          <w:bCs/>
        </w:rPr>
        <w:t>OBJET :</w:t>
      </w:r>
      <w:r w:rsidR="00626B8C" w:rsidRPr="001B2CFA">
        <w:rPr>
          <w:rFonts w:ascii="Calibri" w:hAnsi="Calibri" w:cs="Calibri"/>
        </w:rPr>
        <w:t xml:space="preserve"> </w:t>
      </w:r>
      <w:r w:rsidRPr="001B2CFA">
        <w:rPr>
          <w:rFonts w:ascii="Calibri" w:hAnsi="Calibri" w:cs="Calibri"/>
        </w:rPr>
        <w:t xml:space="preserve">Approbation du projet de lancement d’une formation de Licence intitulée : </w:t>
      </w:r>
    </w:p>
    <w:p w:rsidR="00D6065D" w:rsidRPr="001B2CFA" w:rsidRDefault="00D6065D" w:rsidP="00D6065D">
      <w:pPr>
        <w:outlineLvl w:val="0"/>
        <w:rPr>
          <w:rFonts w:ascii="Calibri" w:hAnsi="Calibri" w:cs="Calibri"/>
        </w:rPr>
      </w:pPr>
    </w:p>
    <w:p w:rsidR="00626B8C" w:rsidRPr="001B2CFA" w:rsidRDefault="00626B8C" w:rsidP="00D6065D">
      <w:pPr>
        <w:outlineLvl w:val="0"/>
        <w:rPr>
          <w:rFonts w:ascii="Calibri" w:hAnsi="Calibri" w:cs="Calibri"/>
        </w:rPr>
      </w:pPr>
    </w:p>
    <w:p w:rsidR="00D6065D" w:rsidRPr="001B2CFA" w:rsidRDefault="00626B8C" w:rsidP="00D6065D">
      <w:pPr>
        <w:outlineLvl w:val="0"/>
        <w:rPr>
          <w:rFonts w:ascii="Calibri" w:hAnsi="Calibri" w:cs="Calibri"/>
        </w:rPr>
      </w:pPr>
      <w:r w:rsidRPr="001B2CFA">
        <w:rPr>
          <w:rFonts w:ascii="Calibri" w:hAnsi="Calibri" w:cs="Calibri"/>
        </w:rPr>
        <w:t xml:space="preserve">Dispensée à : </w:t>
      </w:r>
    </w:p>
    <w:p w:rsidR="00D6065D" w:rsidRPr="001B2CFA" w:rsidRDefault="00D6065D" w:rsidP="00D6065D">
      <w:pPr>
        <w:outlineLvl w:val="0"/>
        <w:rPr>
          <w:rFonts w:ascii="Calibri" w:hAnsi="Calibri" w:cs="Calibri"/>
        </w:rPr>
      </w:pPr>
    </w:p>
    <w:p w:rsidR="00D6065D" w:rsidRPr="001B2CFA" w:rsidRDefault="00D6065D" w:rsidP="00D6065D">
      <w:pPr>
        <w:tabs>
          <w:tab w:val="left" w:pos="1815"/>
        </w:tabs>
        <w:rPr>
          <w:rFonts w:ascii="Calibri" w:hAnsi="Calibri" w:cs="Calibri"/>
        </w:rPr>
      </w:pPr>
    </w:p>
    <w:p w:rsidR="00D6065D" w:rsidRPr="001B2CFA" w:rsidRDefault="00D6065D" w:rsidP="00626B8C">
      <w:pPr>
        <w:tabs>
          <w:tab w:val="left" w:pos="1815"/>
        </w:tabs>
        <w:jc w:val="both"/>
        <w:rPr>
          <w:rFonts w:ascii="Calibri" w:hAnsi="Calibri" w:cs="Calibri"/>
        </w:rPr>
      </w:pPr>
      <w:r w:rsidRPr="001B2CFA">
        <w:rPr>
          <w:rFonts w:ascii="Calibri" w:hAnsi="Calibri" w:cs="Calibri"/>
        </w:rPr>
        <w:t xml:space="preserve">Par la présente, l’entreprise                                                     déclare sa volonté de manifester son accompagnement à cette formation en qualité d’utilisateur potentiel du </w:t>
      </w:r>
      <w:r w:rsidR="00626B8C" w:rsidRPr="001B2CFA">
        <w:rPr>
          <w:rFonts w:ascii="Calibri" w:hAnsi="Calibri" w:cs="Calibri"/>
        </w:rPr>
        <w:t>produit</w:t>
      </w:r>
      <w:r w:rsidRPr="001B2CFA">
        <w:rPr>
          <w:rFonts w:ascii="Calibri" w:hAnsi="Calibri" w:cs="Calibri"/>
        </w:rPr>
        <w:t xml:space="preserve">. </w:t>
      </w:r>
    </w:p>
    <w:p w:rsidR="00D6065D" w:rsidRPr="001B2CFA" w:rsidRDefault="00D6065D" w:rsidP="00D6065D">
      <w:pPr>
        <w:tabs>
          <w:tab w:val="left" w:pos="1815"/>
        </w:tabs>
        <w:jc w:val="both"/>
        <w:rPr>
          <w:rFonts w:ascii="Calibri" w:hAnsi="Calibri" w:cs="Calibri"/>
        </w:rPr>
      </w:pPr>
    </w:p>
    <w:p w:rsidR="00D6065D" w:rsidRPr="001B2CFA" w:rsidRDefault="00D6065D" w:rsidP="00D6065D">
      <w:pPr>
        <w:tabs>
          <w:tab w:val="left" w:pos="1815"/>
        </w:tabs>
        <w:jc w:val="both"/>
        <w:rPr>
          <w:rFonts w:ascii="Calibri" w:hAnsi="Calibri" w:cs="Calibri"/>
        </w:rPr>
      </w:pPr>
      <w:r w:rsidRPr="001B2CFA">
        <w:rPr>
          <w:rFonts w:ascii="Calibri" w:hAnsi="Calibri" w:cs="Calibri"/>
        </w:rPr>
        <w:t>A cet effet, nous confirmons notre adhésion à ce projet et notre rôle consistera à :</w:t>
      </w:r>
    </w:p>
    <w:p w:rsidR="00D6065D" w:rsidRPr="001B2CFA" w:rsidRDefault="00D6065D" w:rsidP="00D6065D">
      <w:pPr>
        <w:tabs>
          <w:tab w:val="left" w:pos="1815"/>
        </w:tabs>
        <w:jc w:val="both"/>
        <w:rPr>
          <w:rFonts w:ascii="Calibri" w:hAnsi="Calibri" w:cs="Calibri"/>
        </w:rPr>
      </w:pPr>
    </w:p>
    <w:p w:rsidR="00D6065D" w:rsidRPr="001B2CFA" w:rsidRDefault="00D6065D" w:rsidP="004D054A">
      <w:pPr>
        <w:widowControl w:val="0"/>
        <w:numPr>
          <w:ilvl w:val="0"/>
          <w:numId w:val="1"/>
        </w:numPr>
        <w:tabs>
          <w:tab w:val="left" w:pos="1815"/>
        </w:tabs>
        <w:jc w:val="both"/>
        <w:rPr>
          <w:rFonts w:ascii="Calibri" w:hAnsi="Calibri" w:cs="Calibri"/>
        </w:rPr>
      </w:pPr>
      <w:r w:rsidRPr="001B2CFA">
        <w:rPr>
          <w:rFonts w:ascii="Calibri" w:hAnsi="Calibri" w:cs="Calibri"/>
        </w:rPr>
        <w:t>Donner notre point de vue dans l’élaboration et à la mise à jour des programmes d’enseignement,</w:t>
      </w:r>
    </w:p>
    <w:p w:rsidR="00D6065D" w:rsidRPr="001B2CFA" w:rsidRDefault="00D6065D" w:rsidP="004D054A">
      <w:pPr>
        <w:widowControl w:val="0"/>
        <w:numPr>
          <w:ilvl w:val="0"/>
          <w:numId w:val="1"/>
        </w:numPr>
        <w:tabs>
          <w:tab w:val="left" w:pos="1815"/>
        </w:tabs>
        <w:jc w:val="both"/>
        <w:rPr>
          <w:rFonts w:ascii="Calibri" w:hAnsi="Calibri" w:cs="Calibri"/>
        </w:rPr>
      </w:pPr>
      <w:r w:rsidRPr="001B2CFA">
        <w:rPr>
          <w:rFonts w:ascii="Calibri" w:hAnsi="Calibri" w:cs="Calibri"/>
        </w:rPr>
        <w:t xml:space="preserve">Participer à des séminaires organisés à cet effet, </w:t>
      </w:r>
    </w:p>
    <w:p w:rsidR="00D6065D" w:rsidRPr="001B2CFA" w:rsidRDefault="00D6065D" w:rsidP="004D054A">
      <w:pPr>
        <w:widowControl w:val="0"/>
        <w:numPr>
          <w:ilvl w:val="0"/>
          <w:numId w:val="1"/>
        </w:numPr>
        <w:tabs>
          <w:tab w:val="left" w:pos="1815"/>
        </w:tabs>
        <w:jc w:val="both"/>
        <w:rPr>
          <w:rFonts w:ascii="Calibri" w:hAnsi="Calibri" w:cs="Calibri"/>
        </w:rPr>
      </w:pPr>
      <w:r w:rsidRPr="001B2CFA">
        <w:rPr>
          <w:rFonts w:ascii="Calibri" w:hAnsi="Calibri" w:cs="Calibri"/>
        </w:rPr>
        <w:t xml:space="preserve">Participer aux jurys de soutenance, </w:t>
      </w:r>
    </w:p>
    <w:p w:rsidR="00D6065D" w:rsidRPr="001B2CFA" w:rsidRDefault="00D6065D" w:rsidP="004D054A">
      <w:pPr>
        <w:widowControl w:val="0"/>
        <w:numPr>
          <w:ilvl w:val="0"/>
          <w:numId w:val="1"/>
        </w:numPr>
        <w:tabs>
          <w:tab w:val="left" w:pos="1815"/>
        </w:tabs>
        <w:jc w:val="both"/>
        <w:rPr>
          <w:rFonts w:ascii="Calibri" w:hAnsi="Calibri" w:cs="Calibri"/>
          <w:i/>
        </w:rPr>
      </w:pPr>
      <w:r w:rsidRPr="001B2CFA">
        <w:rPr>
          <w:rFonts w:ascii="Calibri" w:hAnsi="Calibri" w:cs="Calibri"/>
        </w:rPr>
        <w:t>Faciliter autant que possible l’accueil de stagiaires soit dans le cadre de mémoires de fin d’études</w:t>
      </w:r>
      <w:r w:rsidR="00D477BB" w:rsidRPr="001B2CFA">
        <w:rPr>
          <w:rFonts w:ascii="Calibri" w:hAnsi="Calibri" w:cs="Calibri"/>
        </w:rPr>
        <w:t>,</w:t>
      </w:r>
      <w:r w:rsidRPr="001B2CFA">
        <w:rPr>
          <w:rFonts w:ascii="Calibri" w:hAnsi="Calibri" w:cs="Calibri"/>
        </w:rPr>
        <w:t xml:space="preserve"> soit dans le cadre de projets tut</w:t>
      </w:r>
      <w:r w:rsidR="00626B8C" w:rsidRPr="001B2CFA">
        <w:rPr>
          <w:rFonts w:ascii="Calibri" w:hAnsi="Calibri" w:cs="Calibri"/>
        </w:rPr>
        <w:t>eu</w:t>
      </w:r>
      <w:r w:rsidRPr="001B2CFA">
        <w:rPr>
          <w:rFonts w:ascii="Calibri" w:hAnsi="Calibri" w:cs="Calibri"/>
        </w:rPr>
        <w:t>rés.</w:t>
      </w:r>
    </w:p>
    <w:p w:rsidR="00D6065D" w:rsidRPr="001B2CFA" w:rsidRDefault="00D6065D" w:rsidP="00D6065D">
      <w:pPr>
        <w:tabs>
          <w:tab w:val="left" w:pos="1815"/>
        </w:tabs>
        <w:ind w:left="360"/>
        <w:jc w:val="both"/>
        <w:rPr>
          <w:rFonts w:ascii="Calibri" w:hAnsi="Calibri" w:cs="Calibri"/>
          <w:i/>
        </w:rPr>
      </w:pPr>
    </w:p>
    <w:p w:rsidR="00D6065D" w:rsidRPr="001B2CFA" w:rsidRDefault="00D6065D" w:rsidP="00626B8C">
      <w:pPr>
        <w:tabs>
          <w:tab w:val="left" w:pos="1815"/>
        </w:tabs>
        <w:jc w:val="both"/>
        <w:rPr>
          <w:rFonts w:ascii="Calibri" w:hAnsi="Calibri" w:cs="Calibri"/>
        </w:rPr>
      </w:pPr>
      <w:r w:rsidRPr="001B2CFA">
        <w:rPr>
          <w:rFonts w:ascii="Calibri" w:hAnsi="Calibri" w:cs="Calibri"/>
        </w:rPr>
        <w:t>Les moyens nécessaires à l’exécution des tâches qui nous incombent</w:t>
      </w:r>
      <w:r w:rsidR="00626B8C" w:rsidRPr="001B2CFA">
        <w:rPr>
          <w:rFonts w:ascii="Calibri" w:hAnsi="Calibri" w:cs="Calibri"/>
        </w:rPr>
        <w:t xml:space="preserve"> pour</w:t>
      </w:r>
      <w:r w:rsidRPr="001B2CFA">
        <w:rPr>
          <w:rFonts w:ascii="Calibri" w:hAnsi="Calibri" w:cs="Calibri"/>
        </w:rPr>
        <w:t xml:space="preserve"> la réalisation de </w:t>
      </w:r>
      <w:r w:rsidR="00626B8C" w:rsidRPr="001B2CFA">
        <w:rPr>
          <w:rFonts w:ascii="Calibri" w:hAnsi="Calibri" w:cs="Calibri"/>
        </w:rPr>
        <w:t>ces</w:t>
      </w:r>
      <w:r w:rsidRPr="001B2CFA">
        <w:rPr>
          <w:rFonts w:ascii="Calibri" w:hAnsi="Calibri" w:cs="Calibri"/>
        </w:rPr>
        <w:t xml:space="preserve"> objectifs seront mis en œuvre sur le plan matériel et humain.</w:t>
      </w:r>
    </w:p>
    <w:p w:rsidR="00D6065D" w:rsidRPr="001B2CFA" w:rsidRDefault="00D6065D" w:rsidP="00D6065D">
      <w:pPr>
        <w:tabs>
          <w:tab w:val="left" w:pos="1815"/>
        </w:tabs>
        <w:jc w:val="both"/>
        <w:rPr>
          <w:rFonts w:ascii="Calibri" w:hAnsi="Calibri" w:cs="Calibri"/>
        </w:rPr>
      </w:pPr>
    </w:p>
    <w:p w:rsidR="00D6065D" w:rsidRPr="001B2CFA" w:rsidRDefault="00D6065D" w:rsidP="00626B8C">
      <w:pPr>
        <w:jc w:val="both"/>
        <w:rPr>
          <w:rFonts w:ascii="Calibri" w:hAnsi="Calibri" w:cs="Calibri"/>
          <w:iCs/>
        </w:rPr>
      </w:pPr>
      <w:r w:rsidRPr="001B2CFA">
        <w:rPr>
          <w:rFonts w:ascii="Calibri" w:hAnsi="Calibri" w:cs="Calibri"/>
          <w:iCs/>
        </w:rPr>
        <w:t xml:space="preserve">Monsieur (ou Madame)*…………………….est désigné(e) comme coordonateur externe de </w:t>
      </w:r>
      <w:r w:rsidR="00626B8C" w:rsidRPr="001B2CFA">
        <w:rPr>
          <w:rFonts w:ascii="Calibri" w:hAnsi="Calibri" w:cs="Calibri"/>
          <w:iCs/>
        </w:rPr>
        <w:t>ce projet</w:t>
      </w:r>
      <w:r w:rsidRPr="001B2CFA">
        <w:rPr>
          <w:rFonts w:ascii="Calibri" w:hAnsi="Calibri" w:cs="Calibri"/>
          <w:iCs/>
        </w:rPr>
        <w:t>.</w:t>
      </w:r>
    </w:p>
    <w:p w:rsidR="00D6065D" w:rsidRPr="001B2CFA" w:rsidRDefault="00D6065D" w:rsidP="00D6065D">
      <w:pPr>
        <w:jc w:val="both"/>
        <w:outlineLvl w:val="0"/>
        <w:rPr>
          <w:rFonts w:ascii="Calibri" w:hAnsi="Calibri" w:cs="Calibri"/>
        </w:rPr>
      </w:pPr>
    </w:p>
    <w:p w:rsidR="00D6065D" w:rsidRPr="001B2CFA" w:rsidRDefault="00D6065D" w:rsidP="00D6065D">
      <w:pPr>
        <w:outlineLvl w:val="0"/>
        <w:rPr>
          <w:rFonts w:ascii="Calibri" w:hAnsi="Calibri" w:cs="Calibri"/>
        </w:rPr>
      </w:pPr>
      <w:r w:rsidRPr="001B2CFA">
        <w:rPr>
          <w:rFonts w:ascii="Calibri" w:hAnsi="Calibri" w:cs="Calibri"/>
          <w:b/>
          <w:bCs/>
        </w:rPr>
        <w:t>SIGNATURE</w:t>
      </w:r>
      <w:r w:rsidRPr="001B2CFA">
        <w:rPr>
          <w:rFonts w:ascii="Calibri" w:hAnsi="Calibri" w:cs="Calibri"/>
        </w:rPr>
        <w:t xml:space="preserve"> de la personne légalement autorisée : </w:t>
      </w:r>
    </w:p>
    <w:p w:rsidR="00626B8C" w:rsidRPr="001B2CFA" w:rsidRDefault="00626B8C" w:rsidP="00D6065D">
      <w:pPr>
        <w:pStyle w:val="En-tte"/>
        <w:outlineLvl w:val="0"/>
        <w:rPr>
          <w:rFonts w:ascii="Calibri" w:hAnsi="Calibri" w:cs="Calibri"/>
          <w:b/>
          <w:bCs/>
          <w:sz w:val="24"/>
          <w:szCs w:val="24"/>
        </w:rPr>
      </w:pPr>
    </w:p>
    <w:p w:rsidR="00D6065D" w:rsidRPr="001B2CFA" w:rsidRDefault="00D6065D" w:rsidP="00D6065D">
      <w:pPr>
        <w:pStyle w:val="En-tte"/>
        <w:outlineLvl w:val="0"/>
        <w:rPr>
          <w:rFonts w:ascii="Calibri" w:hAnsi="Calibri" w:cs="Calibri"/>
          <w:b/>
          <w:bCs/>
          <w:sz w:val="24"/>
          <w:szCs w:val="24"/>
        </w:rPr>
      </w:pPr>
      <w:r w:rsidRPr="001B2CFA">
        <w:rPr>
          <w:rFonts w:ascii="Calibri" w:hAnsi="Calibri" w:cs="Calibri"/>
          <w:b/>
          <w:bCs/>
          <w:sz w:val="24"/>
          <w:szCs w:val="24"/>
        </w:rPr>
        <w:t xml:space="preserve">FONCTION :    </w:t>
      </w:r>
    </w:p>
    <w:p w:rsidR="00626B8C" w:rsidRPr="001B2CFA" w:rsidRDefault="00626B8C" w:rsidP="00D6065D">
      <w:pPr>
        <w:rPr>
          <w:rFonts w:ascii="Calibri" w:hAnsi="Calibri" w:cs="Calibri"/>
          <w:b/>
          <w:bCs/>
        </w:rPr>
      </w:pPr>
    </w:p>
    <w:p w:rsidR="00D6065D" w:rsidRPr="001B2CFA" w:rsidRDefault="00D6065D" w:rsidP="00D6065D">
      <w:pPr>
        <w:rPr>
          <w:rFonts w:ascii="Calibri" w:hAnsi="Calibri" w:cs="Calibri"/>
        </w:rPr>
      </w:pPr>
      <w:r w:rsidRPr="001B2CFA">
        <w:rPr>
          <w:rFonts w:ascii="Calibri" w:hAnsi="Calibri" w:cs="Calibri"/>
          <w:b/>
          <w:bCs/>
        </w:rPr>
        <w:t>Date :</w:t>
      </w:r>
      <w:r w:rsidRPr="001B2CFA">
        <w:rPr>
          <w:rFonts w:ascii="Calibri" w:hAnsi="Calibri" w:cs="Calibri"/>
        </w:rPr>
        <w:t xml:space="preserve"> </w:t>
      </w:r>
    </w:p>
    <w:p w:rsidR="00626B8C" w:rsidRPr="001B2CFA" w:rsidRDefault="00626B8C" w:rsidP="00D6065D">
      <w:pPr>
        <w:pStyle w:val="NormalWeb"/>
        <w:jc w:val="both"/>
        <w:rPr>
          <w:rFonts w:ascii="Calibri" w:hAnsi="Calibri" w:cs="Calibri"/>
          <w:b/>
          <w:bCs/>
        </w:rPr>
      </w:pPr>
    </w:p>
    <w:p w:rsidR="00D6065D" w:rsidRPr="001B2CFA" w:rsidRDefault="00D6065D" w:rsidP="00D6065D">
      <w:pPr>
        <w:pStyle w:val="NormalWeb"/>
        <w:jc w:val="both"/>
        <w:rPr>
          <w:rFonts w:ascii="Calibri" w:hAnsi="Calibri" w:cs="Calibri"/>
          <w:b/>
          <w:bCs/>
        </w:rPr>
      </w:pPr>
      <w:r w:rsidRPr="001B2CFA">
        <w:rPr>
          <w:rFonts w:ascii="Calibri" w:hAnsi="Calibri" w:cs="Calibri"/>
          <w:b/>
          <w:bCs/>
        </w:rPr>
        <w:t>CACHET OFFICIEL ou SCEAU DE L’ENTREPRISE</w:t>
      </w: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887768" w:rsidRDefault="00887768" w:rsidP="00887768">
      <w:pPr>
        <w:jc w:val="center"/>
        <w:rPr>
          <w:rFonts w:ascii="Calibri" w:hAnsi="Calibri" w:cs="Calibri"/>
          <w:b/>
          <w:sz w:val="32"/>
          <w:szCs w:val="32"/>
        </w:rPr>
      </w:pPr>
    </w:p>
    <w:p w:rsidR="00672900" w:rsidRDefault="00672900" w:rsidP="00887768">
      <w:pPr>
        <w:jc w:val="center"/>
        <w:rPr>
          <w:rFonts w:ascii="Calibri" w:hAnsi="Calibri" w:cs="Calibri"/>
          <w:b/>
          <w:sz w:val="32"/>
          <w:szCs w:val="32"/>
        </w:rPr>
      </w:pPr>
    </w:p>
    <w:p w:rsidR="0058099B" w:rsidRDefault="0058099B" w:rsidP="00887768">
      <w:pPr>
        <w:jc w:val="center"/>
        <w:rPr>
          <w:rFonts w:ascii="Calibri" w:hAnsi="Calibri" w:cs="Calibri"/>
          <w:b/>
          <w:sz w:val="32"/>
          <w:szCs w:val="32"/>
        </w:rPr>
      </w:pPr>
    </w:p>
    <w:p w:rsidR="0058099B" w:rsidRDefault="0058099B" w:rsidP="00887768">
      <w:pPr>
        <w:jc w:val="center"/>
        <w:rPr>
          <w:rFonts w:ascii="Calibri" w:hAnsi="Calibri" w:cs="Calibri"/>
          <w:b/>
          <w:sz w:val="32"/>
          <w:szCs w:val="32"/>
        </w:rPr>
      </w:pPr>
    </w:p>
    <w:p w:rsidR="0058099B" w:rsidRDefault="0058099B" w:rsidP="00887768">
      <w:pPr>
        <w:jc w:val="center"/>
        <w:rPr>
          <w:rFonts w:ascii="Calibri" w:hAnsi="Calibri" w:cs="Calibri"/>
          <w:b/>
          <w:sz w:val="32"/>
          <w:szCs w:val="32"/>
        </w:rPr>
      </w:pPr>
    </w:p>
    <w:p w:rsidR="0058099B" w:rsidRDefault="0058099B" w:rsidP="00887768">
      <w:pPr>
        <w:jc w:val="center"/>
        <w:rPr>
          <w:rFonts w:ascii="Calibri" w:hAnsi="Calibri" w:cs="Calibri"/>
          <w:b/>
          <w:sz w:val="32"/>
          <w:szCs w:val="32"/>
        </w:rPr>
      </w:pPr>
    </w:p>
    <w:p w:rsidR="0058099B" w:rsidRDefault="0058099B" w:rsidP="00887768">
      <w:pPr>
        <w:jc w:val="center"/>
        <w:rPr>
          <w:rFonts w:ascii="Calibri" w:hAnsi="Calibri" w:cs="Calibri"/>
          <w:b/>
          <w:sz w:val="32"/>
          <w:szCs w:val="32"/>
        </w:rPr>
      </w:pPr>
    </w:p>
    <w:p w:rsidR="0058099B" w:rsidRDefault="0058099B" w:rsidP="00887768">
      <w:pPr>
        <w:jc w:val="center"/>
        <w:rPr>
          <w:rFonts w:ascii="Calibri" w:hAnsi="Calibri" w:cs="Calibri"/>
          <w:b/>
          <w:sz w:val="32"/>
          <w:szCs w:val="32"/>
        </w:rPr>
      </w:pPr>
    </w:p>
    <w:p w:rsidR="0058099B" w:rsidRDefault="0058099B" w:rsidP="00887768">
      <w:pPr>
        <w:jc w:val="center"/>
        <w:rPr>
          <w:rFonts w:ascii="Calibri" w:hAnsi="Calibri" w:cs="Calibri"/>
          <w:b/>
          <w:sz w:val="32"/>
          <w:szCs w:val="32"/>
        </w:rPr>
      </w:pPr>
    </w:p>
    <w:p w:rsidR="0058099B" w:rsidRDefault="0058099B" w:rsidP="00887768">
      <w:pPr>
        <w:jc w:val="center"/>
        <w:rPr>
          <w:rFonts w:ascii="Calibri" w:hAnsi="Calibri" w:cs="Calibri"/>
          <w:b/>
          <w:sz w:val="32"/>
          <w:szCs w:val="32"/>
        </w:rPr>
      </w:pPr>
    </w:p>
    <w:p w:rsidR="00672900" w:rsidRPr="001B2CFA" w:rsidRDefault="00672900"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A5119C" w:rsidRPr="001B2CFA" w:rsidRDefault="00A96483" w:rsidP="00887768">
      <w:pPr>
        <w:jc w:val="center"/>
        <w:rPr>
          <w:rFonts w:ascii="Calibri" w:hAnsi="Calibri" w:cs="Calibri"/>
          <w:b/>
          <w:bCs/>
          <w:sz w:val="32"/>
          <w:szCs w:val="32"/>
        </w:rPr>
      </w:pPr>
      <w:r w:rsidRPr="001B2CFA">
        <w:rPr>
          <w:rFonts w:ascii="Calibri" w:hAnsi="Calibri" w:cs="Calibri"/>
          <w:b/>
          <w:bCs/>
          <w:sz w:val="32"/>
          <w:szCs w:val="32"/>
        </w:rPr>
        <w:t xml:space="preserve">V – Curriculum Vitae </w:t>
      </w:r>
      <w:r w:rsidR="00A5119C" w:rsidRPr="001B2CFA">
        <w:rPr>
          <w:rFonts w:ascii="Calibri" w:hAnsi="Calibri" w:cs="Calibri"/>
          <w:b/>
          <w:bCs/>
          <w:sz w:val="32"/>
          <w:szCs w:val="32"/>
        </w:rPr>
        <w:t xml:space="preserve">succinct </w:t>
      </w:r>
    </w:p>
    <w:p w:rsidR="00887768" w:rsidRPr="001B2CFA" w:rsidRDefault="00A5119C" w:rsidP="00AF06A4">
      <w:pPr>
        <w:jc w:val="center"/>
        <w:rPr>
          <w:rFonts w:ascii="Calibri" w:hAnsi="Calibri" w:cs="Calibri"/>
          <w:b/>
          <w:bCs/>
          <w:sz w:val="32"/>
          <w:szCs w:val="32"/>
        </w:rPr>
      </w:pPr>
      <w:r w:rsidRPr="001B2CFA">
        <w:rPr>
          <w:rFonts w:ascii="Calibri" w:hAnsi="Calibri" w:cs="Calibri"/>
          <w:b/>
          <w:bCs/>
          <w:sz w:val="32"/>
          <w:szCs w:val="32"/>
        </w:rPr>
        <w:t>D</w:t>
      </w:r>
      <w:r w:rsidR="00A96483" w:rsidRPr="001B2CFA">
        <w:rPr>
          <w:rFonts w:ascii="Calibri" w:hAnsi="Calibri" w:cs="Calibri"/>
          <w:b/>
          <w:bCs/>
          <w:sz w:val="32"/>
          <w:szCs w:val="32"/>
        </w:rPr>
        <w:t>e</w:t>
      </w:r>
      <w:r w:rsidRPr="001B2CFA">
        <w:rPr>
          <w:rFonts w:ascii="Calibri" w:hAnsi="Calibri" w:cs="Calibri"/>
          <w:b/>
          <w:bCs/>
          <w:sz w:val="32"/>
          <w:szCs w:val="32"/>
        </w:rPr>
        <w:t xml:space="preserve"> l’équipe pédagogique mobilisée pour la </w:t>
      </w:r>
      <w:r w:rsidR="00AF06A4" w:rsidRPr="001B2CFA">
        <w:rPr>
          <w:rFonts w:ascii="Calibri" w:hAnsi="Calibri" w:cs="Calibri"/>
          <w:b/>
          <w:bCs/>
          <w:sz w:val="32"/>
          <w:szCs w:val="32"/>
        </w:rPr>
        <w:t>spécialité</w:t>
      </w:r>
      <w:r w:rsidRPr="001B2CFA">
        <w:rPr>
          <w:rFonts w:ascii="Calibri" w:hAnsi="Calibri" w:cs="Calibri"/>
          <w:b/>
          <w:bCs/>
          <w:sz w:val="32"/>
          <w:szCs w:val="32"/>
        </w:rPr>
        <w:t xml:space="preserve"> </w:t>
      </w:r>
    </w:p>
    <w:p w:rsidR="00A5119C" w:rsidRPr="001B2CFA" w:rsidRDefault="00887768" w:rsidP="00887768">
      <w:pPr>
        <w:jc w:val="center"/>
        <w:rPr>
          <w:rFonts w:ascii="Calibri" w:hAnsi="Calibri" w:cs="Calibri"/>
          <w:b/>
          <w:bCs/>
          <w:sz w:val="28"/>
          <w:szCs w:val="28"/>
        </w:rPr>
      </w:pPr>
      <w:r w:rsidRPr="001B2CFA">
        <w:rPr>
          <w:rFonts w:ascii="Calibri" w:hAnsi="Calibri" w:cs="Calibri"/>
          <w:b/>
          <w:bCs/>
          <w:sz w:val="28"/>
          <w:szCs w:val="28"/>
        </w:rPr>
        <w:t>(Interne et externe</w:t>
      </w:r>
      <w:r w:rsidR="00242FD1" w:rsidRPr="001B2CFA">
        <w:rPr>
          <w:rFonts w:ascii="Calibri" w:hAnsi="Calibri" w:cs="Calibri"/>
          <w:b/>
          <w:bCs/>
          <w:sz w:val="28"/>
          <w:szCs w:val="28"/>
        </w:rPr>
        <w:t>)</w:t>
      </w:r>
    </w:p>
    <w:p w:rsidR="00A96483" w:rsidRPr="001B2CFA" w:rsidRDefault="00A5119C" w:rsidP="00887768">
      <w:pPr>
        <w:jc w:val="center"/>
        <w:rPr>
          <w:rFonts w:ascii="Calibri" w:hAnsi="Calibri" w:cs="Calibri"/>
          <w:i/>
          <w:iCs/>
        </w:rPr>
      </w:pPr>
      <w:r w:rsidRPr="001B2CFA">
        <w:rPr>
          <w:rFonts w:ascii="Calibri" w:hAnsi="Calibri" w:cs="Calibri"/>
          <w:i/>
          <w:iCs/>
        </w:rPr>
        <w:t>(</w:t>
      </w:r>
      <w:r w:rsidR="00887768" w:rsidRPr="001B2CFA">
        <w:rPr>
          <w:rFonts w:ascii="Calibri" w:hAnsi="Calibri" w:cs="Calibri"/>
          <w:i/>
          <w:iCs/>
        </w:rPr>
        <w:t>selon modèle ci-joint</w:t>
      </w:r>
      <w:r w:rsidRPr="001B2CFA">
        <w:rPr>
          <w:rFonts w:ascii="Calibri" w:hAnsi="Calibri" w:cs="Calibri"/>
          <w:i/>
          <w:iCs/>
        </w:rPr>
        <w:t>)</w:t>
      </w: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A96483" w:rsidRPr="001B2CFA" w:rsidRDefault="00A96483" w:rsidP="000D6753">
      <w:pPr>
        <w:jc w:val="center"/>
        <w:rPr>
          <w:rFonts w:ascii="Calibri" w:hAnsi="Calibri" w:cs="Calibri"/>
          <w:b/>
          <w:bCs/>
          <w:sz w:val="32"/>
          <w:szCs w:val="32"/>
        </w:rPr>
      </w:pPr>
    </w:p>
    <w:p w:rsidR="00242FD1" w:rsidRPr="001B2CFA" w:rsidRDefault="00242FD1" w:rsidP="00F22C10">
      <w:pPr>
        <w:jc w:val="center"/>
        <w:rPr>
          <w:rFonts w:ascii="Calibri" w:hAnsi="Calibri" w:cs="Calibri"/>
          <w:b/>
          <w:bCs/>
          <w:sz w:val="32"/>
          <w:szCs w:val="32"/>
        </w:rPr>
      </w:pPr>
    </w:p>
    <w:p w:rsidR="006F717F" w:rsidRDefault="006F717F" w:rsidP="00F22C10">
      <w:pPr>
        <w:jc w:val="center"/>
        <w:rPr>
          <w:rFonts w:ascii="Calibri" w:hAnsi="Calibri" w:cs="Calibri"/>
          <w:b/>
          <w:bCs/>
          <w:sz w:val="28"/>
          <w:szCs w:val="28"/>
        </w:rPr>
      </w:pPr>
    </w:p>
    <w:p w:rsidR="006F717F" w:rsidRDefault="006F717F" w:rsidP="00F22C10">
      <w:pPr>
        <w:jc w:val="center"/>
        <w:rPr>
          <w:rFonts w:ascii="Calibri" w:hAnsi="Calibri" w:cs="Calibri"/>
          <w:b/>
          <w:bCs/>
          <w:sz w:val="28"/>
          <w:szCs w:val="28"/>
        </w:rPr>
      </w:pPr>
    </w:p>
    <w:p w:rsidR="006F717F" w:rsidRDefault="006F717F" w:rsidP="00F22C10">
      <w:pPr>
        <w:jc w:val="center"/>
        <w:rPr>
          <w:rFonts w:ascii="Calibri" w:hAnsi="Calibri" w:cs="Calibri"/>
          <w:b/>
          <w:bCs/>
          <w:sz w:val="28"/>
          <w:szCs w:val="28"/>
        </w:rPr>
      </w:pPr>
    </w:p>
    <w:p w:rsidR="006F717F" w:rsidRDefault="006F717F" w:rsidP="00F22C10">
      <w:pPr>
        <w:jc w:val="center"/>
        <w:rPr>
          <w:rFonts w:ascii="Calibri" w:hAnsi="Calibri" w:cs="Calibri"/>
          <w:b/>
          <w:bCs/>
          <w:sz w:val="28"/>
          <w:szCs w:val="28"/>
        </w:rPr>
      </w:pPr>
    </w:p>
    <w:p w:rsidR="006F717F" w:rsidRDefault="006F717F" w:rsidP="00F22C10">
      <w:pPr>
        <w:jc w:val="center"/>
        <w:rPr>
          <w:rFonts w:ascii="Calibri" w:hAnsi="Calibri" w:cs="Calibri"/>
          <w:b/>
          <w:bCs/>
          <w:sz w:val="28"/>
          <w:szCs w:val="28"/>
        </w:rPr>
      </w:pPr>
    </w:p>
    <w:p w:rsidR="006F717F" w:rsidRDefault="006F717F" w:rsidP="00F22C10">
      <w:pPr>
        <w:jc w:val="center"/>
        <w:rPr>
          <w:rFonts w:ascii="Calibri" w:hAnsi="Calibri" w:cs="Calibri"/>
          <w:b/>
          <w:bCs/>
          <w:sz w:val="28"/>
          <w:szCs w:val="28"/>
        </w:rPr>
      </w:pPr>
    </w:p>
    <w:p w:rsidR="006F717F" w:rsidRDefault="006F717F" w:rsidP="00F22C10">
      <w:pPr>
        <w:jc w:val="center"/>
        <w:rPr>
          <w:rFonts w:ascii="Calibri" w:hAnsi="Calibri" w:cs="Calibri"/>
          <w:b/>
          <w:bCs/>
          <w:sz w:val="28"/>
          <w:szCs w:val="28"/>
        </w:rPr>
      </w:pPr>
    </w:p>
    <w:p w:rsidR="006F717F" w:rsidRDefault="006F717F" w:rsidP="00F22C10">
      <w:pPr>
        <w:jc w:val="center"/>
        <w:rPr>
          <w:rFonts w:ascii="Calibri" w:hAnsi="Calibri" w:cs="Calibri"/>
          <w:b/>
          <w:bCs/>
          <w:sz w:val="28"/>
          <w:szCs w:val="28"/>
        </w:rPr>
      </w:pPr>
    </w:p>
    <w:p w:rsidR="006F717F" w:rsidRDefault="006F717F" w:rsidP="00F22C10">
      <w:pPr>
        <w:jc w:val="center"/>
        <w:rPr>
          <w:rFonts w:ascii="Calibri" w:hAnsi="Calibri" w:cs="Calibri"/>
          <w:b/>
          <w:bCs/>
          <w:sz w:val="28"/>
          <w:szCs w:val="28"/>
        </w:rPr>
      </w:pPr>
    </w:p>
    <w:p w:rsidR="006F717F" w:rsidRDefault="006F717F" w:rsidP="00F22C10">
      <w:pPr>
        <w:jc w:val="center"/>
        <w:rPr>
          <w:rFonts w:ascii="Calibri" w:hAnsi="Calibri" w:cs="Calibri"/>
          <w:b/>
          <w:bCs/>
          <w:sz w:val="28"/>
          <w:szCs w:val="28"/>
        </w:rPr>
      </w:pPr>
    </w:p>
    <w:p w:rsidR="00672900" w:rsidRDefault="00672900" w:rsidP="00F22C10">
      <w:pPr>
        <w:jc w:val="center"/>
        <w:rPr>
          <w:rFonts w:ascii="Calibri" w:hAnsi="Calibri" w:cs="Calibri"/>
          <w:b/>
          <w:bCs/>
          <w:sz w:val="28"/>
          <w:szCs w:val="28"/>
        </w:rPr>
      </w:pPr>
    </w:p>
    <w:p w:rsidR="00672900" w:rsidRDefault="00672900" w:rsidP="00F22C10">
      <w:pPr>
        <w:jc w:val="center"/>
        <w:rPr>
          <w:rFonts w:ascii="Calibri" w:hAnsi="Calibri" w:cs="Calibri"/>
          <w:b/>
          <w:bCs/>
          <w:sz w:val="28"/>
          <w:szCs w:val="28"/>
        </w:rPr>
      </w:pPr>
    </w:p>
    <w:p w:rsidR="00672900" w:rsidRDefault="00672900" w:rsidP="00F22C10">
      <w:pPr>
        <w:jc w:val="center"/>
        <w:rPr>
          <w:rFonts w:ascii="Calibri" w:hAnsi="Calibri" w:cs="Calibri"/>
          <w:b/>
          <w:bCs/>
          <w:sz w:val="28"/>
          <w:szCs w:val="28"/>
        </w:rPr>
      </w:pPr>
    </w:p>
    <w:p w:rsidR="00672900" w:rsidRDefault="00672900" w:rsidP="00F22C10">
      <w:pPr>
        <w:jc w:val="center"/>
        <w:rPr>
          <w:rFonts w:ascii="Calibri" w:hAnsi="Calibri" w:cs="Calibri"/>
          <w:b/>
          <w:bCs/>
          <w:sz w:val="28"/>
          <w:szCs w:val="28"/>
        </w:rPr>
      </w:pPr>
    </w:p>
    <w:p w:rsidR="00F22C10" w:rsidRPr="001B2CFA" w:rsidRDefault="00F22C10" w:rsidP="00F22C10">
      <w:pPr>
        <w:rPr>
          <w:rFonts w:ascii="Calibri" w:hAnsi="Calibri" w:cs="Calibri"/>
          <w:b/>
          <w:bCs/>
        </w:rPr>
      </w:pPr>
    </w:p>
    <w:p w:rsidR="00D9743C" w:rsidRPr="001B2CFA" w:rsidRDefault="00D9743C" w:rsidP="00D9743C">
      <w:pPr>
        <w:rPr>
          <w:rFonts w:ascii="Calibri" w:hAnsi="Calibri" w:cs="Calibri"/>
          <w:b/>
          <w:bCs/>
        </w:rPr>
      </w:pPr>
    </w:p>
    <w:p w:rsidR="00412F14" w:rsidRPr="0058099B" w:rsidRDefault="00412F14" w:rsidP="00F37D7E">
      <w:pPr>
        <w:pStyle w:val="Default"/>
        <w:rPr>
          <w:rFonts w:ascii="Times New Roman" w:hAnsi="Times New Roman" w:cs="Times New Roman"/>
        </w:rPr>
      </w:pPr>
      <w:r w:rsidRPr="0058099B">
        <w:rPr>
          <w:rFonts w:ascii="Times New Roman" w:hAnsi="Times New Roman" w:cs="Times New Roman"/>
          <w:b/>
          <w:bCs/>
        </w:rPr>
        <w:t>Nom et prénom :</w:t>
      </w:r>
      <w:r w:rsidRPr="0058099B">
        <w:rPr>
          <w:rFonts w:ascii="Times New Roman" w:hAnsi="Times New Roman" w:cs="Times New Roman"/>
        </w:rPr>
        <w:t xml:space="preserve"> </w:t>
      </w:r>
      <w:r w:rsidRPr="0058099B">
        <w:rPr>
          <w:rFonts w:ascii="Times New Roman" w:hAnsi="Times New Roman" w:cs="Times New Roman"/>
          <w:b/>
          <w:bCs/>
        </w:rPr>
        <w:t>ASNOUNE Salah</w:t>
      </w:r>
    </w:p>
    <w:p w:rsidR="00412F14" w:rsidRPr="0058099B" w:rsidRDefault="00412F14" w:rsidP="00F37D7E">
      <w:pPr>
        <w:rPr>
          <w:b/>
          <w:bCs/>
        </w:rPr>
      </w:pPr>
      <w:r w:rsidRPr="0058099B">
        <w:rPr>
          <w:b/>
          <w:bCs/>
        </w:rPr>
        <w:t xml:space="preserve">Date et lieu de naissance : 23/12/1077 à </w:t>
      </w:r>
    </w:p>
    <w:p w:rsidR="00412F14" w:rsidRPr="0058099B" w:rsidRDefault="00412F14" w:rsidP="00412F14">
      <w:pPr>
        <w:rPr>
          <w:b/>
          <w:bCs/>
        </w:rPr>
      </w:pPr>
      <w:r w:rsidRPr="0058099B">
        <w:rPr>
          <w:b/>
          <w:bCs/>
        </w:rPr>
        <w:t>Mail et téléphone :</w:t>
      </w:r>
      <w:r w:rsidRPr="0058099B">
        <w:rPr>
          <w:rFonts w:eastAsia="Calibri"/>
          <w:color w:val="000000"/>
          <w:lang w:eastAsia="en-US"/>
        </w:rPr>
        <w:t xml:space="preserve"> </w:t>
      </w:r>
      <w:hyperlink r:id="rId22" w:history="1">
        <w:r w:rsidRPr="0058099B">
          <w:rPr>
            <w:rStyle w:val="Lienhypertexte"/>
            <w:rFonts w:eastAsia="Calibri"/>
            <w:lang w:eastAsia="en-US"/>
          </w:rPr>
          <w:t>salah0210@live.fr</w:t>
        </w:r>
      </w:hyperlink>
      <w:r w:rsidRPr="0058099B">
        <w:rPr>
          <w:rFonts w:eastAsia="Calibri"/>
          <w:color w:val="000000"/>
          <w:lang w:eastAsia="en-US"/>
        </w:rPr>
        <w:t>. Tel : 07.72.52.81.82</w:t>
      </w:r>
    </w:p>
    <w:p w:rsidR="00412F14" w:rsidRPr="0058099B" w:rsidRDefault="00412F14" w:rsidP="00412F14">
      <w:pPr>
        <w:pStyle w:val="Default"/>
        <w:rPr>
          <w:rFonts w:ascii="Times New Roman" w:hAnsi="Times New Roman" w:cs="Times New Roman"/>
        </w:rPr>
      </w:pPr>
      <w:r w:rsidRPr="0058099B">
        <w:rPr>
          <w:rFonts w:ascii="Times New Roman" w:hAnsi="Times New Roman" w:cs="Times New Roman"/>
          <w:b/>
          <w:bCs/>
        </w:rPr>
        <w:t>Grade :</w:t>
      </w:r>
      <w:r w:rsidRPr="0058099B">
        <w:rPr>
          <w:rFonts w:ascii="Times New Roman" w:hAnsi="Times New Roman" w:cs="Times New Roman"/>
        </w:rPr>
        <w:t xml:space="preserve"> </w:t>
      </w:r>
      <w:r w:rsidR="0058099B" w:rsidRPr="0058099B">
        <w:rPr>
          <w:rFonts w:ascii="Times New Roman" w:hAnsi="Times New Roman" w:cs="Times New Roman"/>
          <w:b/>
          <w:bCs/>
        </w:rPr>
        <w:t>MC</w:t>
      </w:r>
      <w:r w:rsidRPr="0058099B">
        <w:rPr>
          <w:rFonts w:ascii="Times New Roman" w:hAnsi="Times New Roman" w:cs="Times New Roman"/>
          <w:b/>
          <w:bCs/>
        </w:rPr>
        <w:t>A</w:t>
      </w:r>
    </w:p>
    <w:p w:rsidR="00412F14" w:rsidRPr="0058099B" w:rsidRDefault="00412F14" w:rsidP="00412F14">
      <w:pPr>
        <w:pStyle w:val="Default"/>
        <w:rPr>
          <w:rFonts w:ascii="Times New Roman" w:hAnsi="Times New Roman" w:cs="Times New Roman"/>
        </w:rPr>
      </w:pPr>
      <w:r w:rsidRPr="0058099B">
        <w:rPr>
          <w:rFonts w:ascii="Times New Roman" w:hAnsi="Times New Roman" w:cs="Times New Roman"/>
          <w:b/>
          <w:bCs/>
        </w:rPr>
        <w:t>Etablissement ou institution de rattachement :</w:t>
      </w:r>
      <w:r w:rsidRPr="0058099B">
        <w:rPr>
          <w:rFonts w:ascii="Times New Roman" w:hAnsi="Times New Roman" w:cs="Times New Roman"/>
        </w:rPr>
        <w:t xml:space="preserve"> </w:t>
      </w:r>
    </w:p>
    <w:tbl>
      <w:tblPr>
        <w:tblW w:w="0" w:type="auto"/>
        <w:tblBorders>
          <w:top w:val="nil"/>
          <w:left w:val="nil"/>
          <w:bottom w:val="nil"/>
          <w:right w:val="nil"/>
        </w:tblBorders>
        <w:tblLayout w:type="fixed"/>
        <w:tblLook w:val="0000"/>
      </w:tblPr>
      <w:tblGrid>
        <w:gridCol w:w="5577"/>
      </w:tblGrid>
      <w:tr w:rsidR="00412F14" w:rsidRPr="0058099B" w:rsidTr="004D054A">
        <w:tblPrEx>
          <w:tblCellMar>
            <w:top w:w="0" w:type="dxa"/>
            <w:bottom w:w="0" w:type="dxa"/>
          </w:tblCellMar>
        </w:tblPrEx>
        <w:trPr>
          <w:trHeight w:val="97"/>
        </w:trPr>
        <w:tc>
          <w:tcPr>
            <w:tcW w:w="5577" w:type="dxa"/>
          </w:tcPr>
          <w:p w:rsidR="00412F14" w:rsidRPr="0058099B" w:rsidRDefault="00412F14" w:rsidP="004D054A">
            <w:pPr>
              <w:pStyle w:val="Default"/>
              <w:rPr>
                <w:rFonts w:ascii="Times New Roman" w:hAnsi="Times New Roman" w:cs="Times New Roman"/>
              </w:rPr>
            </w:pPr>
            <w:r w:rsidRPr="0058099B">
              <w:rPr>
                <w:rFonts w:ascii="Times New Roman" w:hAnsi="Times New Roman" w:cs="Times New Roman"/>
              </w:rPr>
              <w:t xml:space="preserve"> </w:t>
            </w:r>
            <w:r w:rsidR="006F717F" w:rsidRPr="0058099B">
              <w:rPr>
                <w:rFonts w:ascii="Times New Roman" w:hAnsi="Times New Roman" w:cs="Times New Roman"/>
              </w:rPr>
              <w:t>Université</w:t>
            </w:r>
            <w:r w:rsidRPr="0058099B">
              <w:rPr>
                <w:rFonts w:ascii="Times New Roman" w:hAnsi="Times New Roman" w:cs="Times New Roman"/>
              </w:rPr>
              <w:t xml:space="preserve"> Ibn Khaldoun TIARET </w:t>
            </w:r>
          </w:p>
        </w:tc>
      </w:tr>
    </w:tbl>
    <w:p w:rsidR="00412F14" w:rsidRPr="0058099B" w:rsidRDefault="00412F14" w:rsidP="00412F14">
      <w:pPr>
        <w:rPr>
          <w:b/>
          <w:bCs/>
        </w:rPr>
      </w:pPr>
      <w:r w:rsidRPr="0058099B">
        <w:rPr>
          <w:b/>
          <w:bCs/>
        </w:rPr>
        <w:t>Diplômes obtenus (graduation, post graduation, etc…) avec date et lieu d’obtention et spécialité :</w:t>
      </w:r>
    </w:p>
    <w:p w:rsidR="00412F14" w:rsidRPr="0058099B" w:rsidRDefault="00412F14" w:rsidP="00412F14">
      <w:pPr>
        <w:pStyle w:val="Default"/>
        <w:rPr>
          <w:rFonts w:ascii="Times New Roman" w:hAnsi="Times New Roman" w:cs="Times New Roman"/>
        </w:rPr>
      </w:pPr>
    </w:p>
    <w:tbl>
      <w:tblPr>
        <w:tblW w:w="0" w:type="auto"/>
        <w:tblBorders>
          <w:top w:val="nil"/>
          <w:left w:val="nil"/>
          <w:bottom w:val="nil"/>
          <w:right w:val="nil"/>
        </w:tblBorders>
        <w:tblLayout w:type="fixed"/>
        <w:tblLook w:val="0000"/>
      </w:tblPr>
      <w:tblGrid>
        <w:gridCol w:w="2093"/>
        <w:gridCol w:w="6662"/>
      </w:tblGrid>
      <w:tr w:rsidR="00412F14" w:rsidRPr="0058099B" w:rsidTr="004D054A">
        <w:tblPrEx>
          <w:tblCellMar>
            <w:top w:w="0" w:type="dxa"/>
            <w:bottom w:w="0" w:type="dxa"/>
          </w:tblCellMar>
        </w:tblPrEx>
        <w:trPr>
          <w:trHeight w:val="340"/>
        </w:trPr>
        <w:tc>
          <w:tcPr>
            <w:tcW w:w="2093" w:type="dxa"/>
          </w:tcPr>
          <w:p w:rsidR="00412F14" w:rsidRPr="0058099B" w:rsidRDefault="00412F14" w:rsidP="004D054A">
            <w:pPr>
              <w:pStyle w:val="Default"/>
              <w:rPr>
                <w:rFonts w:ascii="Times New Roman" w:hAnsi="Times New Roman" w:cs="Times New Roman"/>
              </w:rPr>
            </w:pPr>
            <w:r w:rsidRPr="0058099B">
              <w:rPr>
                <w:rFonts w:ascii="Times New Roman" w:hAnsi="Times New Roman" w:cs="Times New Roman"/>
              </w:rPr>
              <w:t xml:space="preserve"> </w:t>
            </w:r>
            <w:r w:rsidRPr="0058099B">
              <w:rPr>
                <w:rFonts w:ascii="Times New Roman" w:hAnsi="Times New Roman" w:cs="Times New Roman"/>
                <w:b/>
                <w:bCs/>
              </w:rPr>
              <w:t xml:space="preserve">2014-2015 </w:t>
            </w:r>
          </w:p>
        </w:tc>
        <w:tc>
          <w:tcPr>
            <w:tcW w:w="6662" w:type="dxa"/>
          </w:tcPr>
          <w:p w:rsidR="00412F14" w:rsidRPr="0058099B" w:rsidRDefault="00412F14" w:rsidP="004D054A">
            <w:pPr>
              <w:pStyle w:val="Default"/>
              <w:rPr>
                <w:rFonts w:ascii="Times New Roman" w:hAnsi="Times New Roman" w:cs="Times New Roman"/>
              </w:rPr>
            </w:pPr>
            <w:r w:rsidRPr="0058099B">
              <w:rPr>
                <w:rFonts w:ascii="Times New Roman" w:hAnsi="Times New Roman" w:cs="Times New Roman"/>
                <w:b/>
                <w:bCs/>
              </w:rPr>
              <w:t xml:space="preserve">4eme année doctorat </w:t>
            </w:r>
            <w:r w:rsidRPr="0058099B">
              <w:rPr>
                <w:rFonts w:ascii="Times New Roman" w:hAnsi="Times New Roman" w:cs="Times New Roman"/>
              </w:rPr>
              <w:t xml:space="preserve">- GEOGRAPHIE spécialité : Aménagement urbain et régional -Faculté de science de la terre et de géographie et d’aménagement du territoire -université Oran </w:t>
            </w:r>
          </w:p>
        </w:tc>
      </w:tr>
      <w:tr w:rsidR="00412F14" w:rsidRPr="0058099B" w:rsidTr="004D054A">
        <w:tblPrEx>
          <w:tblCellMar>
            <w:top w:w="0" w:type="dxa"/>
            <w:bottom w:w="0" w:type="dxa"/>
          </w:tblCellMar>
        </w:tblPrEx>
        <w:trPr>
          <w:trHeight w:val="217"/>
        </w:trPr>
        <w:tc>
          <w:tcPr>
            <w:tcW w:w="2093" w:type="dxa"/>
          </w:tcPr>
          <w:p w:rsidR="00412F14" w:rsidRPr="0058099B" w:rsidRDefault="00412F14" w:rsidP="004D054A">
            <w:pPr>
              <w:pStyle w:val="Default"/>
              <w:rPr>
                <w:rFonts w:ascii="Times New Roman" w:hAnsi="Times New Roman" w:cs="Times New Roman"/>
              </w:rPr>
            </w:pPr>
            <w:r w:rsidRPr="0058099B">
              <w:rPr>
                <w:rFonts w:ascii="Times New Roman" w:hAnsi="Times New Roman" w:cs="Times New Roman"/>
                <w:b/>
                <w:bCs/>
              </w:rPr>
              <w:t xml:space="preserve">05/2010 </w:t>
            </w:r>
          </w:p>
        </w:tc>
        <w:tc>
          <w:tcPr>
            <w:tcW w:w="6662" w:type="dxa"/>
          </w:tcPr>
          <w:p w:rsidR="00412F14" w:rsidRPr="0058099B" w:rsidRDefault="00412F14" w:rsidP="004D054A">
            <w:pPr>
              <w:pStyle w:val="Default"/>
              <w:rPr>
                <w:rFonts w:ascii="Times New Roman" w:hAnsi="Times New Roman" w:cs="Times New Roman"/>
              </w:rPr>
            </w:pPr>
            <w:r w:rsidRPr="0058099B">
              <w:rPr>
                <w:rFonts w:ascii="Times New Roman" w:hAnsi="Times New Roman" w:cs="Times New Roman"/>
                <w:b/>
                <w:bCs/>
              </w:rPr>
              <w:t xml:space="preserve">Magister </w:t>
            </w:r>
            <w:r w:rsidRPr="0058099B">
              <w:rPr>
                <w:rFonts w:ascii="Times New Roman" w:hAnsi="Times New Roman" w:cs="Times New Roman"/>
              </w:rPr>
              <w:t xml:space="preserve">- spécialité : Aménagement urbain et régional -Faculté de science de la terre et de géographie et d’aménagement du territoire -université Oran </w:t>
            </w:r>
          </w:p>
        </w:tc>
      </w:tr>
      <w:tr w:rsidR="00412F14" w:rsidRPr="0058099B" w:rsidTr="004D054A">
        <w:tblPrEx>
          <w:tblCellMar>
            <w:top w:w="0" w:type="dxa"/>
            <w:bottom w:w="0" w:type="dxa"/>
          </w:tblCellMar>
        </w:tblPrEx>
        <w:trPr>
          <w:trHeight w:val="217"/>
        </w:trPr>
        <w:tc>
          <w:tcPr>
            <w:tcW w:w="2093" w:type="dxa"/>
          </w:tcPr>
          <w:p w:rsidR="00412F14" w:rsidRPr="0058099B" w:rsidRDefault="00412F14" w:rsidP="004D054A">
            <w:pPr>
              <w:pStyle w:val="Default"/>
              <w:rPr>
                <w:rFonts w:ascii="Times New Roman" w:hAnsi="Times New Roman" w:cs="Times New Roman"/>
              </w:rPr>
            </w:pPr>
            <w:r w:rsidRPr="0058099B">
              <w:rPr>
                <w:rFonts w:ascii="Times New Roman" w:hAnsi="Times New Roman" w:cs="Times New Roman"/>
                <w:b/>
                <w:bCs/>
              </w:rPr>
              <w:t xml:space="preserve">06-2001 </w:t>
            </w:r>
          </w:p>
        </w:tc>
        <w:tc>
          <w:tcPr>
            <w:tcW w:w="6662" w:type="dxa"/>
          </w:tcPr>
          <w:p w:rsidR="00412F14" w:rsidRPr="0058099B" w:rsidRDefault="00412F14" w:rsidP="004D054A">
            <w:pPr>
              <w:pStyle w:val="Default"/>
              <w:rPr>
                <w:rFonts w:ascii="Times New Roman" w:hAnsi="Times New Roman" w:cs="Times New Roman"/>
              </w:rPr>
            </w:pPr>
            <w:r w:rsidRPr="0058099B">
              <w:rPr>
                <w:rFonts w:ascii="Times New Roman" w:hAnsi="Times New Roman" w:cs="Times New Roman"/>
                <w:b/>
                <w:bCs/>
              </w:rPr>
              <w:t xml:space="preserve">Ingéniorat d’état </w:t>
            </w:r>
            <w:r w:rsidRPr="0058099B">
              <w:rPr>
                <w:rFonts w:ascii="Times New Roman" w:hAnsi="Times New Roman" w:cs="Times New Roman"/>
              </w:rPr>
              <w:t xml:space="preserve">- spécialité : Aménagement urbain -Faculté de science de la terre et de géographie et d’aménagement du territoire -université Oran </w:t>
            </w:r>
          </w:p>
        </w:tc>
      </w:tr>
      <w:tr w:rsidR="00412F14" w:rsidRPr="0058099B" w:rsidTr="004D054A">
        <w:tblPrEx>
          <w:tblCellMar>
            <w:top w:w="0" w:type="dxa"/>
            <w:bottom w:w="0" w:type="dxa"/>
          </w:tblCellMar>
        </w:tblPrEx>
        <w:trPr>
          <w:trHeight w:val="97"/>
        </w:trPr>
        <w:tc>
          <w:tcPr>
            <w:tcW w:w="2093" w:type="dxa"/>
          </w:tcPr>
          <w:p w:rsidR="00412F14" w:rsidRPr="0058099B" w:rsidRDefault="00412F14" w:rsidP="004D054A">
            <w:pPr>
              <w:pStyle w:val="Default"/>
              <w:rPr>
                <w:rFonts w:ascii="Times New Roman" w:hAnsi="Times New Roman" w:cs="Times New Roman"/>
              </w:rPr>
            </w:pPr>
            <w:r w:rsidRPr="0058099B">
              <w:rPr>
                <w:rFonts w:ascii="Times New Roman" w:hAnsi="Times New Roman" w:cs="Times New Roman"/>
                <w:b/>
                <w:bCs/>
              </w:rPr>
              <w:t xml:space="preserve">07/1995 </w:t>
            </w:r>
          </w:p>
        </w:tc>
        <w:tc>
          <w:tcPr>
            <w:tcW w:w="6662" w:type="dxa"/>
          </w:tcPr>
          <w:p w:rsidR="00412F14" w:rsidRPr="0058099B" w:rsidRDefault="00412F14" w:rsidP="004D054A">
            <w:pPr>
              <w:pStyle w:val="Default"/>
              <w:rPr>
                <w:rFonts w:ascii="Times New Roman" w:hAnsi="Times New Roman" w:cs="Times New Roman"/>
              </w:rPr>
            </w:pPr>
            <w:r w:rsidRPr="0058099B">
              <w:rPr>
                <w:rFonts w:ascii="Times New Roman" w:hAnsi="Times New Roman" w:cs="Times New Roman"/>
                <w:b/>
                <w:bCs/>
              </w:rPr>
              <w:t xml:space="preserve">Baccalauréat </w:t>
            </w:r>
            <w:r w:rsidRPr="0058099B">
              <w:rPr>
                <w:rFonts w:ascii="Times New Roman" w:hAnsi="Times New Roman" w:cs="Times New Roman"/>
              </w:rPr>
              <w:t xml:space="preserve">- spécialité : science de la nature et de la vie </w:t>
            </w:r>
          </w:p>
        </w:tc>
      </w:tr>
    </w:tbl>
    <w:p w:rsidR="00412F14" w:rsidRPr="0058099B" w:rsidRDefault="00412F14" w:rsidP="00412F14">
      <w:pPr>
        <w:rPr>
          <w:b/>
          <w:bCs/>
        </w:rPr>
      </w:pPr>
    </w:p>
    <w:p w:rsidR="00412F14" w:rsidRPr="0058099B" w:rsidRDefault="00412F14" w:rsidP="00412F14">
      <w:pPr>
        <w:rPr>
          <w:b/>
          <w:bCs/>
        </w:rPr>
      </w:pPr>
      <w:r w:rsidRPr="0058099B">
        <w:rPr>
          <w:b/>
          <w:bCs/>
        </w:rPr>
        <w:t>Compétences professionnelles pédagogiques (matières enseignées etc.)</w:t>
      </w:r>
    </w:p>
    <w:p w:rsidR="00412F14" w:rsidRPr="0058099B" w:rsidRDefault="00412F14" w:rsidP="00412F14">
      <w:pPr>
        <w:pStyle w:val="Default"/>
        <w:rPr>
          <w:rFonts w:ascii="Times New Roman" w:hAnsi="Times New Roman" w:cs="Times New Roman"/>
        </w:rPr>
      </w:pPr>
      <w:r w:rsidRPr="0058099B">
        <w:rPr>
          <w:rFonts w:ascii="Times New Roman" w:hAnsi="Times New Roman" w:cs="Times New Roman"/>
        </w:rPr>
        <w:t xml:space="preserve">Aménagement Urbain, SIG (système d’informations géographique) Mapinfo et Arcgis </w:t>
      </w:r>
    </w:p>
    <w:p w:rsidR="00672900" w:rsidRPr="0058099B" w:rsidRDefault="00672900" w:rsidP="00412F14">
      <w:pPr>
        <w:pStyle w:val="Default"/>
        <w:rPr>
          <w:rFonts w:ascii="Times New Roman" w:hAnsi="Times New Roman" w:cs="Times New Roman"/>
        </w:rPr>
      </w:pPr>
    </w:p>
    <w:p w:rsidR="00F37D7E" w:rsidRPr="0058099B" w:rsidRDefault="00F37D7E" w:rsidP="00F37D7E">
      <w:pPr>
        <w:bidi/>
        <w:rPr>
          <w:b/>
          <w:bCs/>
        </w:rPr>
      </w:pPr>
    </w:p>
    <w:p w:rsidR="00412F14" w:rsidRPr="0058099B" w:rsidRDefault="00412F14" w:rsidP="00412F14">
      <w:pPr>
        <w:rPr>
          <w:b/>
          <w:bCs/>
        </w:rPr>
      </w:pPr>
    </w:p>
    <w:p w:rsidR="00412F14" w:rsidRPr="0058099B" w:rsidRDefault="00412F14" w:rsidP="00412F14">
      <w:pPr>
        <w:jc w:val="center"/>
        <w:rPr>
          <w:b/>
          <w:bCs/>
          <w:rtl/>
        </w:rPr>
      </w:pPr>
      <w:r w:rsidRPr="0058099B">
        <w:rPr>
          <w:b/>
          <w:bCs/>
          <w:rtl/>
        </w:rPr>
        <w:t>خنيوي عبد الرزاق</w:t>
      </w:r>
    </w:p>
    <w:p w:rsidR="00412F14" w:rsidRPr="0058099B" w:rsidRDefault="00412F14" w:rsidP="00412F14">
      <w:pPr>
        <w:jc w:val="center"/>
        <w:rPr>
          <w:b/>
          <w:bCs/>
          <w:rtl/>
        </w:rPr>
      </w:pPr>
      <w:r w:rsidRPr="0058099B">
        <w:rPr>
          <w:b/>
          <w:bCs/>
          <w:rtl/>
        </w:rPr>
        <w:t>نهج صويلح لخضر بلدية الرواشد</w:t>
      </w:r>
    </w:p>
    <w:p w:rsidR="00412F14" w:rsidRPr="0058099B" w:rsidRDefault="00412F14" w:rsidP="00412F14">
      <w:pPr>
        <w:jc w:val="center"/>
        <w:rPr>
          <w:b/>
          <w:bCs/>
          <w:rtl/>
        </w:rPr>
      </w:pPr>
      <w:r w:rsidRPr="0058099B">
        <w:rPr>
          <w:b/>
          <w:bCs/>
          <w:rtl/>
        </w:rPr>
        <w:t>ولاية ميلة 43009 الجزائر</w:t>
      </w:r>
    </w:p>
    <w:p w:rsidR="00412F14" w:rsidRPr="0058099B" w:rsidRDefault="00412F14" w:rsidP="00412F14">
      <w:pPr>
        <w:jc w:val="center"/>
        <w:rPr>
          <w:b/>
          <w:bCs/>
        </w:rPr>
      </w:pPr>
      <w:r w:rsidRPr="0058099B">
        <w:rPr>
          <w:b/>
          <w:bCs/>
        </w:rPr>
        <w:t>kheniouiabderrezak@yahoo.fr</w:t>
      </w:r>
      <w:r w:rsidRPr="0058099B">
        <w:rPr>
          <w:b/>
          <w:bCs/>
          <w:rtl/>
        </w:rPr>
        <w:t>البريد الإلكتروني:</w:t>
      </w:r>
    </w:p>
    <w:p w:rsidR="00412F14" w:rsidRPr="0058099B" w:rsidRDefault="00412F14" w:rsidP="00412F14">
      <w:pPr>
        <w:jc w:val="center"/>
        <w:rPr>
          <w:b/>
          <w:bCs/>
          <w:rtl/>
        </w:rPr>
      </w:pPr>
      <w:r w:rsidRPr="0058099B">
        <w:rPr>
          <w:b/>
          <w:bCs/>
          <w:rtl/>
        </w:rPr>
        <w:t>الهاتف:0774.66.06.12</w:t>
      </w:r>
    </w:p>
    <w:p w:rsidR="00412F14" w:rsidRPr="0058099B" w:rsidRDefault="00412F14" w:rsidP="00412F14">
      <w:pPr>
        <w:jc w:val="right"/>
        <w:rPr>
          <w:b/>
          <w:bCs/>
          <w:u w:val="single"/>
          <w:rtl/>
        </w:rPr>
      </w:pPr>
      <w:r w:rsidRPr="0058099B">
        <w:rPr>
          <w:b/>
          <w:bCs/>
          <w:u w:val="single"/>
          <w:rtl/>
        </w:rPr>
        <w:t>البيانات الشخصية:</w:t>
      </w:r>
    </w:p>
    <w:p w:rsidR="00412F14" w:rsidRPr="0058099B" w:rsidRDefault="00412F14" w:rsidP="00412F14">
      <w:pPr>
        <w:jc w:val="right"/>
        <w:rPr>
          <w:rtl/>
        </w:rPr>
      </w:pPr>
      <w:r w:rsidRPr="0058099B">
        <w:rPr>
          <w:rtl/>
        </w:rPr>
        <w:t>تاريخ الميلاد: 14 ماي 1979</w:t>
      </w:r>
    </w:p>
    <w:p w:rsidR="00412F14" w:rsidRPr="0058099B" w:rsidRDefault="00412F14" w:rsidP="00412F14">
      <w:pPr>
        <w:jc w:val="right"/>
        <w:rPr>
          <w:b/>
          <w:bCs/>
          <w:u w:val="single"/>
          <w:rtl/>
        </w:rPr>
      </w:pPr>
      <w:r w:rsidRPr="0058099B">
        <w:rPr>
          <w:b/>
          <w:bCs/>
          <w:u w:val="single"/>
          <w:rtl/>
        </w:rPr>
        <w:t>المؤهلات العلمية:</w:t>
      </w:r>
    </w:p>
    <w:p w:rsidR="00412F14" w:rsidRPr="0058099B" w:rsidRDefault="00412F14" w:rsidP="00A37A72">
      <w:pPr>
        <w:pStyle w:val="Paragraphedeliste"/>
        <w:numPr>
          <w:ilvl w:val="0"/>
          <w:numId w:val="5"/>
        </w:numPr>
        <w:spacing w:line="240" w:lineRule="auto"/>
        <w:rPr>
          <w:rFonts w:ascii="Times New Roman" w:hAnsi="Times New Roman" w:cs="Times New Roman"/>
          <w:sz w:val="24"/>
          <w:szCs w:val="24"/>
        </w:rPr>
      </w:pPr>
      <w:r w:rsidRPr="0058099B">
        <w:rPr>
          <w:rFonts w:ascii="Times New Roman" w:hAnsi="Times New Roman" w:cs="Times New Roman"/>
          <w:sz w:val="24"/>
          <w:szCs w:val="24"/>
          <w:rtl/>
        </w:rPr>
        <w:t>التسجيل السادس في الدكتوراه</w:t>
      </w:r>
    </w:p>
    <w:p w:rsidR="00412F14" w:rsidRPr="0058099B" w:rsidRDefault="00412F14" w:rsidP="00A37A72">
      <w:pPr>
        <w:pStyle w:val="Paragraphedeliste"/>
        <w:numPr>
          <w:ilvl w:val="0"/>
          <w:numId w:val="5"/>
        </w:numPr>
        <w:spacing w:line="240" w:lineRule="auto"/>
        <w:rPr>
          <w:rFonts w:ascii="Times New Roman" w:hAnsi="Times New Roman" w:cs="Times New Roman"/>
          <w:sz w:val="24"/>
          <w:szCs w:val="24"/>
        </w:rPr>
      </w:pPr>
      <w:r w:rsidRPr="0058099B">
        <w:rPr>
          <w:rFonts w:ascii="Times New Roman" w:hAnsi="Times New Roman" w:cs="Times New Roman"/>
          <w:sz w:val="24"/>
          <w:szCs w:val="24"/>
          <w:rtl/>
        </w:rPr>
        <w:t>ماجستير في الجغرافيا تخصص منهجية البحث العلمي و تعليمية الجغرافيا التقدير جيد</w:t>
      </w:r>
    </w:p>
    <w:p w:rsidR="00412F14" w:rsidRPr="0058099B" w:rsidRDefault="00412F14" w:rsidP="00A37A72">
      <w:pPr>
        <w:pStyle w:val="Paragraphedeliste"/>
        <w:numPr>
          <w:ilvl w:val="0"/>
          <w:numId w:val="5"/>
        </w:numPr>
        <w:spacing w:line="240" w:lineRule="auto"/>
        <w:rPr>
          <w:rFonts w:ascii="Times New Roman" w:hAnsi="Times New Roman" w:cs="Times New Roman"/>
          <w:sz w:val="24"/>
          <w:szCs w:val="24"/>
        </w:rPr>
      </w:pPr>
      <w:r w:rsidRPr="0058099B">
        <w:rPr>
          <w:rFonts w:ascii="Times New Roman" w:hAnsi="Times New Roman" w:cs="Times New Roman"/>
          <w:sz w:val="24"/>
          <w:szCs w:val="24"/>
          <w:rtl/>
        </w:rPr>
        <w:t>شهادة أستاذ التعليم الثانوي تخصص تاريخ و جغرافيا من المدرسة العليا لأساتذة للآداب و العلوم الإنسانية  بقسنطينة 2004</w:t>
      </w:r>
    </w:p>
    <w:p w:rsidR="00412F14" w:rsidRPr="0058099B" w:rsidRDefault="00412F14" w:rsidP="00A37A72">
      <w:pPr>
        <w:pStyle w:val="Paragraphedeliste"/>
        <w:numPr>
          <w:ilvl w:val="0"/>
          <w:numId w:val="5"/>
        </w:numPr>
        <w:spacing w:line="240" w:lineRule="auto"/>
        <w:rPr>
          <w:rFonts w:ascii="Times New Roman" w:hAnsi="Times New Roman" w:cs="Times New Roman"/>
          <w:sz w:val="24"/>
          <w:szCs w:val="24"/>
        </w:rPr>
      </w:pPr>
      <w:r w:rsidRPr="0058099B">
        <w:rPr>
          <w:rFonts w:ascii="Times New Roman" w:hAnsi="Times New Roman" w:cs="Times New Roman"/>
          <w:sz w:val="24"/>
          <w:szCs w:val="24"/>
          <w:rtl/>
        </w:rPr>
        <w:t>شهادة البكالوريا شعبة علوم الطبيعة و الحياة 1999م</w:t>
      </w:r>
    </w:p>
    <w:p w:rsidR="00412F14" w:rsidRPr="0058099B" w:rsidRDefault="00412F14" w:rsidP="00412F14">
      <w:pPr>
        <w:bidi/>
        <w:rPr>
          <w:b/>
          <w:bCs/>
          <w:u w:val="single"/>
          <w:rtl/>
        </w:rPr>
      </w:pPr>
      <w:r w:rsidRPr="0058099B">
        <w:rPr>
          <w:b/>
          <w:bCs/>
          <w:u w:val="single"/>
          <w:rtl/>
        </w:rPr>
        <w:t>الخبرة العلمية:</w:t>
      </w:r>
    </w:p>
    <w:p w:rsidR="00412F14" w:rsidRPr="0058099B" w:rsidRDefault="00412F14" w:rsidP="00A37A72">
      <w:pPr>
        <w:pStyle w:val="Paragraphedeliste"/>
        <w:numPr>
          <w:ilvl w:val="0"/>
          <w:numId w:val="6"/>
        </w:numPr>
        <w:spacing w:line="240" w:lineRule="auto"/>
        <w:rPr>
          <w:rFonts w:ascii="Times New Roman" w:hAnsi="Times New Roman" w:cs="Times New Roman"/>
          <w:sz w:val="24"/>
          <w:szCs w:val="24"/>
        </w:rPr>
      </w:pPr>
      <w:r w:rsidRPr="0058099B">
        <w:rPr>
          <w:rFonts w:ascii="Times New Roman" w:hAnsi="Times New Roman" w:cs="Times New Roman"/>
          <w:sz w:val="24"/>
          <w:szCs w:val="24"/>
          <w:rtl/>
        </w:rPr>
        <w:t>أستاذ مساعد قسم - أ – بجامعة ابن خلدون تيارت  قسم العلوم الإنسانية منذ 2013 إلى اليوم.</w:t>
      </w:r>
    </w:p>
    <w:p w:rsidR="00412F14" w:rsidRPr="0058099B" w:rsidRDefault="00412F14" w:rsidP="00A37A72">
      <w:pPr>
        <w:pStyle w:val="Paragraphedeliste"/>
        <w:numPr>
          <w:ilvl w:val="0"/>
          <w:numId w:val="6"/>
        </w:numPr>
        <w:spacing w:line="240" w:lineRule="auto"/>
        <w:rPr>
          <w:rFonts w:ascii="Times New Roman" w:hAnsi="Times New Roman" w:cs="Times New Roman"/>
          <w:sz w:val="24"/>
          <w:szCs w:val="24"/>
        </w:rPr>
      </w:pPr>
      <w:r w:rsidRPr="0058099B">
        <w:rPr>
          <w:rFonts w:ascii="Times New Roman" w:hAnsi="Times New Roman" w:cs="Times New Roman"/>
          <w:sz w:val="24"/>
          <w:szCs w:val="24"/>
          <w:rtl/>
        </w:rPr>
        <w:t>عضو في مخبر بحث (</w:t>
      </w:r>
      <w:r w:rsidRPr="0058099B">
        <w:rPr>
          <w:rFonts w:ascii="Times New Roman" w:hAnsi="Times New Roman" w:cs="Times New Roman"/>
          <w:sz w:val="24"/>
          <w:szCs w:val="24"/>
        </w:rPr>
        <w:t>LGéo2D</w:t>
      </w:r>
      <w:r w:rsidRPr="0058099B">
        <w:rPr>
          <w:rFonts w:ascii="Times New Roman" w:hAnsi="Times New Roman" w:cs="Times New Roman"/>
          <w:sz w:val="24"/>
          <w:szCs w:val="24"/>
          <w:rtl/>
        </w:rPr>
        <w:t>) الجيوماتيك  و التنمية المستدامة  في جامعة ابن خلدون- تيارت</w:t>
      </w:r>
    </w:p>
    <w:p w:rsidR="00412F14" w:rsidRPr="0058099B" w:rsidRDefault="00412F14" w:rsidP="00A37A72">
      <w:pPr>
        <w:pStyle w:val="Paragraphedeliste"/>
        <w:numPr>
          <w:ilvl w:val="0"/>
          <w:numId w:val="6"/>
        </w:numPr>
        <w:spacing w:line="240" w:lineRule="auto"/>
        <w:rPr>
          <w:rFonts w:ascii="Times New Roman" w:hAnsi="Times New Roman" w:cs="Times New Roman"/>
          <w:sz w:val="24"/>
          <w:szCs w:val="24"/>
        </w:rPr>
      </w:pPr>
      <w:r w:rsidRPr="0058099B">
        <w:rPr>
          <w:rFonts w:ascii="Times New Roman" w:hAnsi="Times New Roman" w:cs="Times New Roman"/>
          <w:sz w:val="24"/>
          <w:szCs w:val="24"/>
          <w:rtl/>
        </w:rPr>
        <w:t xml:space="preserve">عضو في مشروع بحث </w:t>
      </w:r>
      <w:r w:rsidRPr="0058099B">
        <w:rPr>
          <w:rFonts w:ascii="Times New Roman" w:hAnsi="Times New Roman" w:cs="Times New Roman"/>
          <w:sz w:val="24"/>
          <w:szCs w:val="24"/>
        </w:rPr>
        <w:t>(CNEPRU)</w:t>
      </w:r>
      <w:r w:rsidRPr="0058099B">
        <w:rPr>
          <w:rFonts w:ascii="Times New Roman" w:hAnsi="Times New Roman" w:cs="Times New Roman"/>
          <w:sz w:val="24"/>
          <w:szCs w:val="24"/>
          <w:rtl/>
        </w:rPr>
        <w:t xml:space="preserve"> مدة 4 سنوات (2016/2018).</w:t>
      </w:r>
    </w:p>
    <w:p w:rsidR="00412F14" w:rsidRPr="0058099B" w:rsidRDefault="00412F14" w:rsidP="00A37A72">
      <w:pPr>
        <w:pStyle w:val="Paragraphedeliste"/>
        <w:numPr>
          <w:ilvl w:val="0"/>
          <w:numId w:val="6"/>
        </w:numPr>
        <w:spacing w:line="240" w:lineRule="auto"/>
        <w:rPr>
          <w:rFonts w:ascii="Times New Roman" w:hAnsi="Times New Roman" w:cs="Times New Roman"/>
          <w:sz w:val="24"/>
          <w:szCs w:val="24"/>
        </w:rPr>
      </w:pPr>
      <w:r w:rsidRPr="0058099B">
        <w:rPr>
          <w:rFonts w:ascii="Times New Roman" w:hAnsi="Times New Roman" w:cs="Times New Roman"/>
          <w:sz w:val="24"/>
          <w:szCs w:val="24"/>
          <w:rtl/>
        </w:rPr>
        <w:t>أستاذ التعليم الثانوي في مادة الجغرافيا و التاريخ في ولاية ميلة من 2004 إلى 2013</w:t>
      </w:r>
      <w:r w:rsidRPr="0058099B">
        <w:rPr>
          <w:rFonts w:ascii="Times New Roman" w:hAnsi="Times New Roman" w:cs="Times New Roman"/>
          <w:sz w:val="24"/>
          <w:szCs w:val="24"/>
        </w:rPr>
        <w:t>.</w:t>
      </w:r>
    </w:p>
    <w:p w:rsidR="00412F14" w:rsidRPr="0058099B" w:rsidRDefault="00412F14" w:rsidP="00A37A72">
      <w:pPr>
        <w:pStyle w:val="Paragraphedeliste"/>
        <w:numPr>
          <w:ilvl w:val="0"/>
          <w:numId w:val="6"/>
        </w:numPr>
        <w:spacing w:line="240" w:lineRule="auto"/>
        <w:rPr>
          <w:rFonts w:ascii="Times New Roman" w:hAnsi="Times New Roman" w:cs="Times New Roman"/>
          <w:sz w:val="24"/>
          <w:szCs w:val="24"/>
        </w:rPr>
      </w:pPr>
      <w:r w:rsidRPr="0058099B">
        <w:rPr>
          <w:rFonts w:ascii="Times New Roman" w:hAnsi="Times New Roman" w:cs="Times New Roman"/>
          <w:sz w:val="24"/>
          <w:szCs w:val="24"/>
          <w:rtl/>
        </w:rPr>
        <w:t>تأطير العديد من الندوات التربوية لفائدة أساتذة التعليم الثانوي.</w:t>
      </w:r>
    </w:p>
    <w:p w:rsidR="00412F14" w:rsidRPr="0058099B" w:rsidRDefault="00412F14" w:rsidP="0058099B">
      <w:pPr>
        <w:pStyle w:val="Paragraphedeliste"/>
        <w:spacing w:line="240" w:lineRule="auto"/>
        <w:ind w:left="360"/>
        <w:rPr>
          <w:rFonts w:ascii="Times New Roman" w:hAnsi="Times New Roman" w:cs="Times New Roman"/>
          <w:sz w:val="24"/>
          <w:szCs w:val="24"/>
        </w:rPr>
      </w:pPr>
    </w:p>
    <w:p w:rsidR="00412F14" w:rsidRPr="0058099B" w:rsidRDefault="00412F14" w:rsidP="00412F14">
      <w:pPr>
        <w:bidi/>
        <w:rPr>
          <w:b/>
          <w:bCs/>
          <w:u w:val="single"/>
          <w:rtl/>
        </w:rPr>
      </w:pPr>
      <w:r w:rsidRPr="0058099B">
        <w:rPr>
          <w:b/>
          <w:bCs/>
          <w:u w:val="single"/>
          <w:rtl/>
        </w:rPr>
        <w:t>المهارات:</w:t>
      </w:r>
    </w:p>
    <w:p w:rsidR="00412F14" w:rsidRPr="0058099B" w:rsidRDefault="00412F14" w:rsidP="00A37A72">
      <w:pPr>
        <w:pStyle w:val="Paragraphedeliste"/>
        <w:numPr>
          <w:ilvl w:val="0"/>
          <w:numId w:val="6"/>
        </w:numPr>
        <w:spacing w:line="240" w:lineRule="auto"/>
        <w:rPr>
          <w:rFonts w:ascii="Times New Roman" w:hAnsi="Times New Roman" w:cs="Times New Roman"/>
          <w:sz w:val="24"/>
          <w:szCs w:val="24"/>
          <w:rtl/>
        </w:rPr>
      </w:pPr>
      <w:r w:rsidRPr="0058099B">
        <w:rPr>
          <w:rFonts w:ascii="Times New Roman" w:hAnsi="Times New Roman" w:cs="Times New Roman"/>
          <w:sz w:val="24"/>
          <w:szCs w:val="24"/>
          <w:rtl/>
        </w:rPr>
        <w:t>التحكم في برامج المتخصصة في نظم المعلومات الجغرافية و الاستشعار عن بعد التالية:</w:t>
      </w:r>
      <w:r w:rsidRPr="0058099B">
        <w:rPr>
          <w:rFonts w:ascii="Times New Roman" w:hAnsi="Times New Roman" w:cs="Times New Roman"/>
          <w:sz w:val="24"/>
          <w:szCs w:val="24"/>
        </w:rPr>
        <w:t xml:space="preserve">Arc Gis - Erdas – Global Mapper – Envi - Titus </w:t>
      </w:r>
    </w:p>
    <w:p w:rsidR="00412F14" w:rsidRPr="0058099B" w:rsidRDefault="00412F14" w:rsidP="00412F14">
      <w:pPr>
        <w:rPr>
          <w:b/>
          <w:bCs/>
        </w:rPr>
      </w:pPr>
    </w:p>
    <w:p w:rsidR="00412F14" w:rsidRPr="0058099B" w:rsidRDefault="00412F14" w:rsidP="00F37D7E">
      <w:pPr>
        <w:rPr>
          <w:b/>
          <w:bCs/>
        </w:rPr>
      </w:pPr>
      <w:r w:rsidRPr="0058099B">
        <w:rPr>
          <w:b/>
          <w:bCs/>
        </w:rPr>
        <w:t>Nom et prénom :</w:t>
      </w:r>
      <w:r w:rsidRPr="0058099B">
        <w:t xml:space="preserve"> Mme Krikra</w:t>
      </w:r>
      <w:r w:rsidR="006F717F" w:rsidRPr="0058099B">
        <w:t xml:space="preserve"> </w:t>
      </w:r>
      <w:r w:rsidRPr="0058099B">
        <w:t>Nadjet. Née Hadjedj</w:t>
      </w:r>
    </w:p>
    <w:p w:rsidR="00412F14" w:rsidRPr="0058099B" w:rsidRDefault="00412F14" w:rsidP="00F37D7E">
      <w:pPr>
        <w:rPr>
          <w:b/>
          <w:bCs/>
        </w:rPr>
      </w:pPr>
      <w:r w:rsidRPr="0058099B">
        <w:rPr>
          <w:b/>
          <w:bCs/>
        </w:rPr>
        <w:t>Date et lieu de naissance :</w:t>
      </w:r>
      <w:r w:rsidRPr="0058099B">
        <w:t xml:space="preserve"> Kasrchallala</w:t>
      </w:r>
    </w:p>
    <w:p w:rsidR="00412F14" w:rsidRPr="0058099B" w:rsidRDefault="00412F14" w:rsidP="00412F14">
      <w:pPr>
        <w:rPr>
          <w:b/>
          <w:bCs/>
        </w:rPr>
      </w:pPr>
      <w:r w:rsidRPr="0058099B">
        <w:rPr>
          <w:b/>
          <w:bCs/>
        </w:rPr>
        <w:t>Mail et téléphone :</w:t>
      </w:r>
    </w:p>
    <w:p w:rsidR="00412F14" w:rsidRPr="0058099B" w:rsidRDefault="00412F14" w:rsidP="00412F14">
      <w:r w:rsidRPr="0058099B">
        <w:t xml:space="preserve">Email : </w:t>
      </w:r>
      <w:hyperlink r:id="rId23" w:history="1">
        <w:r w:rsidRPr="0058099B">
          <w:rPr>
            <w:rStyle w:val="Lienhypertexte"/>
          </w:rPr>
          <w:t>imnadjet@yahoo.co.uk</w:t>
        </w:r>
      </w:hyperlink>
    </w:p>
    <w:p w:rsidR="00412F14" w:rsidRPr="0058099B" w:rsidRDefault="00412F14" w:rsidP="00F37D7E">
      <w:r w:rsidRPr="0058099B">
        <w:t>Tel : 0661897586</w:t>
      </w:r>
    </w:p>
    <w:p w:rsidR="00412F14" w:rsidRPr="0058099B" w:rsidRDefault="00412F14" w:rsidP="00F37D7E">
      <w:pPr>
        <w:rPr>
          <w:b/>
          <w:bCs/>
        </w:rPr>
      </w:pPr>
      <w:r w:rsidRPr="0058099B">
        <w:rPr>
          <w:b/>
          <w:bCs/>
        </w:rPr>
        <w:t>Grade :</w:t>
      </w:r>
      <w:r w:rsidR="0058099B" w:rsidRPr="0058099B">
        <w:rPr>
          <w:b/>
          <w:bCs/>
        </w:rPr>
        <w:t xml:space="preserve"> MC</w:t>
      </w:r>
      <w:r w:rsidRPr="0058099B">
        <w:rPr>
          <w:b/>
          <w:bCs/>
        </w:rPr>
        <w:t>A</w:t>
      </w:r>
    </w:p>
    <w:p w:rsidR="00412F14" w:rsidRPr="0058099B" w:rsidRDefault="00412F14" w:rsidP="00F37D7E">
      <w:r w:rsidRPr="0058099B">
        <w:t>Etablissement ou institution de rattachement :</w:t>
      </w:r>
      <w:r w:rsidR="00F37D7E" w:rsidRPr="0058099B">
        <w:t xml:space="preserve"> </w:t>
      </w:r>
      <w:r w:rsidRPr="0058099B">
        <w:t>Université Ibn Khaldoun Tiaret</w:t>
      </w:r>
    </w:p>
    <w:p w:rsidR="00412F14" w:rsidRPr="0058099B" w:rsidRDefault="00412F14" w:rsidP="00412F14">
      <w:pPr>
        <w:rPr>
          <w:b/>
          <w:bCs/>
        </w:rPr>
      </w:pPr>
      <w:r w:rsidRPr="0058099B">
        <w:t>Diplômes obtenus (graduation, post graduation, etc…) avec date et lieu d’obtention et</w:t>
      </w:r>
      <w:r w:rsidRPr="0058099B">
        <w:rPr>
          <w:b/>
          <w:bCs/>
        </w:rPr>
        <w:t xml:space="preserve"> spécialité :</w:t>
      </w:r>
    </w:p>
    <w:p w:rsidR="00412F14" w:rsidRPr="0058099B" w:rsidRDefault="00412F14" w:rsidP="00412F14">
      <w:r w:rsidRPr="0058099B">
        <w:rPr>
          <w:b/>
          <w:bCs/>
        </w:rPr>
        <w:t>2002</w:t>
      </w:r>
      <w:r w:rsidRPr="0058099B">
        <w:t> : Ingéniorat en géographie option aménagement des milieux physiques.</w:t>
      </w:r>
    </w:p>
    <w:p w:rsidR="00412F14" w:rsidRPr="0058099B" w:rsidRDefault="00412F14" w:rsidP="00412F14">
      <w:pPr>
        <w:bidi/>
        <w:rPr>
          <w:rtl/>
          <w:lang w:bidi="ar-DZ"/>
        </w:rPr>
      </w:pPr>
      <w:r w:rsidRPr="0058099B">
        <w:rPr>
          <w:b/>
          <w:bCs/>
        </w:rPr>
        <w:t>2009</w:t>
      </w:r>
      <w:r w:rsidRPr="0058099B">
        <w:t> : Magister en géographie option aménagement de l’espace. Thème s’intitule autour du</w:t>
      </w:r>
    </w:p>
    <w:p w:rsidR="00412F14" w:rsidRPr="0058099B" w:rsidRDefault="00412F14" w:rsidP="00412F14">
      <w:pPr>
        <w:bidi/>
        <w:rPr>
          <w:rtl/>
          <w:lang w:bidi="ar-DZ"/>
        </w:rPr>
      </w:pPr>
      <w:r w:rsidRPr="0058099B">
        <w:rPr>
          <w:rtl/>
          <w:lang w:bidi="ar-DZ"/>
        </w:rPr>
        <w:t>اشكالية استهلاكالمياه الصالحة للشرب بمدينة وهران</w:t>
      </w:r>
    </w:p>
    <w:p w:rsidR="00412F14" w:rsidRPr="0058099B" w:rsidRDefault="00412F14" w:rsidP="00F37D7E">
      <w:r w:rsidRPr="0058099B">
        <w:rPr>
          <w:b/>
          <w:bCs/>
        </w:rPr>
        <w:t>2010</w:t>
      </w:r>
      <w:r w:rsidRPr="0058099B">
        <w:t xml:space="preserve"> : inscription en doctorat « mutation rurale : mise en  valeur agricoles dan la steppes algériennes Tiaret et Djelfa ». </w:t>
      </w:r>
    </w:p>
    <w:p w:rsidR="00412F14" w:rsidRPr="0058099B" w:rsidRDefault="00412F14" w:rsidP="00F37D7E">
      <w:pPr>
        <w:rPr>
          <w:b/>
          <w:bCs/>
        </w:rPr>
      </w:pPr>
      <w:r w:rsidRPr="0058099B">
        <w:rPr>
          <w:b/>
          <w:bCs/>
        </w:rPr>
        <w:t>Compétences professionnelles pédagogiques (matières enseignées etc.)</w:t>
      </w:r>
    </w:p>
    <w:p w:rsidR="00412F14" w:rsidRPr="0058099B" w:rsidRDefault="00412F14" w:rsidP="00412F14">
      <w:pPr>
        <w:rPr>
          <w:b/>
          <w:bCs/>
        </w:rPr>
      </w:pPr>
      <w:r w:rsidRPr="0058099B">
        <w:t xml:space="preserve">Aménagement des milieux physiques, </w:t>
      </w:r>
      <w:r w:rsidR="006F717F" w:rsidRPr="0058099B">
        <w:t>Géographie</w:t>
      </w:r>
      <w:r w:rsidRPr="0058099B">
        <w:t>…</w:t>
      </w:r>
    </w:p>
    <w:p w:rsidR="00412F14" w:rsidRPr="0058099B" w:rsidRDefault="00412F14" w:rsidP="00412F14">
      <w:pPr>
        <w:rPr>
          <w:b/>
          <w:bCs/>
        </w:rPr>
      </w:pPr>
    </w:p>
    <w:p w:rsidR="00412F14" w:rsidRPr="0058099B" w:rsidRDefault="00412F14" w:rsidP="00412F14">
      <w:pPr>
        <w:rPr>
          <w:b/>
          <w:bCs/>
        </w:rPr>
      </w:pPr>
    </w:p>
    <w:p w:rsidR="00412F14" w:rsidRPr="0058099B" w:rsidRDefault="00412F14" w:rsidP="00F37D7E">
      <w:r w:rsidRPr="0058099B">
        <w:rPr>
          <w:b/>
          <w:bCs/>
        </w:rPr>
        <w:t>Nom et prénom :</w:t>
      </w:r>
      <w:r w:rsidRPr="0058099B">
        <w:t xml:space="preserve"> Mme Boudour Chahrazed  Née KIOUS</w:t>
      </w:r>
    </w:p>
    <w:p w:rsidR="00412F14" w:rsidRPr="0058099B" w:rsidRDefault="00412F14" w:rsidP="00412F14">
      <w:pPr>
        <w:rPr>
          <w:b/>
          <w:bCs/>
        </w:rPr>
      </w:pPr>
      <w:r w:rsidRPr="0058099B">
        <w:rPr>
          <w:b/>
          <w:bCs/>
        </w:rPr>
        <w:t>Date et lieu de naissance :</w:t>
      </w:r>
      <w:r w:rsidRPr="0058099B">
        <w:t xml:space="preserve"> Frenda</w:t>
      </w:r>
    </w:p>
    <w:p w:rsidR="00412F14" w:rsidRPr="0058099B" w:rsidRDefault="00412F14" w:rsidP="00412F14">
      <w:pPr>
        <w:rPr>
          <w:b/>
          <w:bCs/>
        </w:rPr>
      </w:pPr>
      <w:r w:rsidRPr="0058099B">
        <w:t>Lieu de résidence actuel  Tiaret 150 logements</w:t>
      </w:r>
    </w:p>
    <w:p w:rsidR="00412F14" w:rsidRPr="0058099B" w:rsidRDefault="00412F14" w:rsidP="00412F14">
      <w:pPr>
        <w:rPr>
          <w:b/>
          <w:bCs/>
        </w:rPr>
      </w:pPr>
      <w:r w:rsidRPr="0058099B">
        <w:rPr>
          <w:b/>
          <w:bCs/>
        </w:rPr>
        <w:t>Mail et téléphone :</w:t>
      </w:r>
    </w:p>
    <w:p w:rsidR="00412F14" w:rsidRPr="0058099B" w:rsidRDefault="00412F14" w:rsidP="00412F14">
      <w:r w:rsidRPr="0058099B">
        <w:t xml:space="preserve">Email : </w:t>
      </w:r>
      <w:hyperlink r:id="rId24" w:history="1">
        <w:r w:rsidRPr="0058099B">
          <w:rPr>
            <w:rStyle w:val="Lienhypertexte"/>
          </w:rPr>
          <w:t>magis4@yahoo.fr</w:t>
        </w:r>
      </w:hyperlink>
    </w:p>
    <w:p w:rsidR="00412F14" w:rsidRPr="0058099B" w:rsidRDefault="00412F14" w:rsidP="00412F14">
      <w:r w:rsidRPr="0058099B">
        <w:t>Tel : 0661776683</w:t>
      </w:r>
    </w:p>
    <w:p w:rsidR="00412F14" w:rsidRPr="0058099B" w:rsidRDefault="00412F14" w:rsidP="00412F14">
      <w:pPr>
        <w:rPr>
          <w:b/>
          <w:bCs/>
        </w:rPr>
      </w:pPr>
      <w:r w:rsidRPr="0058099B">
        <w:rPr>
          <w:b/>
          <w:bCs/>
        </w:rPr>
        <w:t>Grade :</w:t>
      </w:r>
      <w:r w:rsidR="0058099B" w:rsidRPr="0058099B">
        <w:rPr>
          <w:b/>
          <w:bCs/>
        </w:rPr>
        <w:t xml:space="preserve"> MC</w:t>
      </w:r>
      <w:r w:rsidRPr="0058099B">
        <w:rPr>
          <w:b/>
          <w:bCs/>
        </w:rPr>
        <w:t>A</w:t>
      </w:r>
    </w:p>
    <w:p w:rsidR="00412F14" w:rsidRPr="0058099B" w:rsidRDefault="00412F14" w:rsidP="00412F14">
      <w:pPr>
        <w:rPr>
          <w:b/>
          <w:bCs/>
        </w:rPr>
      </w:pPr>
      <w:r w:rsidRPr="0058099B">
        <w:rPr>
          <w:b/>
          <w:bCs/>
        </w:rPr>
        <w:t>Etablissement ou institution de rattachement :</w:t>
      </w:r>
    </w:p>
    <w:p w:rsidR="00412F14" w:rsidRPr="0058099B" w:rsidRDefault="00412F14" w:rsidP="00412F14">
      <w:pPr>
        <w:rPr>
          <w:b/>
          <w:bCs/>
        </w:rPr>
      </w:pPr>
      <w:r w:rsidRPr="0058099B">
        <w:rPr>
          <w:b/>
          <w:bCs/>
        </w:rPr>
        <w:t>Université Ibn Khaldoun Tiaret</w:t>
      </w:r>
    </w:p>
    <w:p w:rsidR="00412F14" w:rsidRPr="0058099B" w:rsidRDefault="00412F14" w:rsidP="00412F14">
      <w:pPr>
        <w:rPr>
          <w:b/>
          <w:bCs/>
        </w:rPr>
      </w:pPr>
    </w:p>
    <w:p w:rsidR="00412F14" w:rsidRPr="0058099B" w:rsidRDefault="00412F14" w:rsidP="00412F14">
      <w:r w:rsidRPr="0058099B">
        <w:rPr>
          <w:b/>
          <w:bCs/>
        </w:rPr>
        <w:t xml:space="preserve">Diplômes obtenus (graduation, post graduation, etc…) avec date et lieu d’obtention et </w:t>
      </w:r>
      <w:r w:rsidRPr="0058099B">
        <w:t>1995 : Baccalauréat en sciences et vie.</w:t>
      </w:r>
    </w:p>
    <w:p w:rsidR="00412F14" w:rsidRPr="0058099B" w:rsidRDefault="00412F14" w:rsidP="00412F14">
      <w:r w:rsidRPr="0058099B">
        <w:t>2002 : Ingéniorat en géographie option aménagement des milieux physiques.</w:t>
      </w:r>
    </w:p>
    <w:p w:rsidR="00412F14" w:rsidRPr="0058099B" w:rsidRDefault="00412F14" w:rsidP="00412F14">
      <w:r w:rsidRPr="0058099B">
        <w:t>2009 : Magister en géographie option aménagement des milieux physiques, spécialité milieux semi aride et arides ; dynamiques et évolution, le thème de l’étude porte sur la cartographie de la désertification du Chott Chergui dans les Hautes Plaines Sud Oranaises, où on a essayé de maitre en évidences les causes et les conséquences de ce phénomène vis-à-vis l’homme et l’environnement.</w:t>
      </w:r>
    </w:p>
    <w:p w:rsidR="00412F14" w:rsidRPr="0058099B" w:rsidRDefault="00412F14" w:rsidP="00412F14">
      <w:r w:rsidRPr="0058099B">
        <w:t xml:space="preserve">2010 : inscription en doctorat «  Aléas météorologiques et vulnérabilité de la ville d’Oran aux risques : impacts en aménagement ». </w:t>
      </w:r>
    </w:p>
    <w:p w:rsidR="00412F14" w:rsidRPr="0058099B" w:rsidRDefault="00412F14" w:rsidP="00412F14">
      <w:r w:rsidRPr="0058099B">
        <w:t>2012 : réinscription en doctorat sous un nouveau thème, porte sur la cartographie des zones sensibles à la désertification dans la région de Tiaret à l’aide de l’outil Télédétection.</w:t>
      </w:r>
    </w:p>
    <w:p w:rsidR="00412F14" w:rsidRPr="0058099B" w:rsidRDefault="00412F14" w:rsidP="00412F14">
      <w:pPr>
        <w:rPr>
          <w:b/>
          <w:bCs/>
        </w:rPr>
      </w:pPr>
    </w:p>
    <w:p w:rsidR="00412F14" w:rsidRPr="0058099B" w:rsidRDefault="00412F14" w:rsidP="00412F14">
      <w:pPr>
        <w:rPr>
          <w:b/>
          <w:bCs/>
        </w:rPr>
      </w:pPr>
    </w:p>
    <w:p w:rsidR="00412F14" w:rsidRPr="0058099B" w:rsidRDefault="00412F14" w:rsidP="00412F14">
      <w:pPr>
        <w:rPr>
          <w:b/>
          <w:bCs/>
        </w:rPr>
      </w:pPr>
      <w:r w:rsidRPr="0058099B">
        <w:rPr>
          <w:b/>
          <w:bCs/>
        </w:rPr>
        <w:t>Compétences professionnelles pédagogiques (matières enseignées etc.)</w:t>
      </w:r>
    </w:p>
    <w:p w:rsidR="00412F14" w:rsidRPr="001B2CFA" w:rsidRDefault="00412F14" w:rsidP="00412F14">
      <w:pPr>
        <w:rPr>
          <w:rFonts w:ascii="Calibri" w:hAnsi="Calibri" w:cs="Calibri"/>
          <w:b/>
          <w:bCs/>
        </w:rPr>
      </w:pPr>
    </w:p>
    <w:p w:rsidR="00412F14" w:rsidRPr="001B2CFA" w:rsidRDefault="00412F14" w:rsidP="00412F14">
      <w:pPr>
        <w:rPr>
          <w:rFonts w:ascii="Calibri" w:hAnsi="Calibri" w:cs="Calibri"/>
          <w:b/>
          <w:bCs/>
        </w:rPr>
      </w:pPr>
    </w:p>
    <w:p w:rsidR="008C501E" w:rsidRPr="0058099B" w:rsidRDefault="00412F14" w:rsidP="00212EB0">
      <w:pPr>
        <w:rPr>
          <w:b/>
          <w:bCs/>
        </w:rPr>
      </w:pPr>
      <w:r w:rsidRPr="0058099B">
        <w:t>Aménagement des milieux physiques, géomorphologie dynamique ; milieux rural, cartographie et SIG</w:t>
      </w:r>
    </w:p>
    <w:p w:rsidR="00212EB0" w:rsidRPr="0058099B" w:rsidRDefault="00212EB0" w:rsidP="00212EB0">
      <w:pPr>
        <w:rPr>
          <w:b/>
          <w:bCs/>
        </w:rPr>
      </w:pPr>
    </w:p>
    <w:p w:rsidR="008C501E" w:rsidRPr="0058099B" w:rsidRDefault="008C501E" w:rsidP="008C501E">
      <w:pPr>
        <w:autoSpaceDE w:val="0"/>
        <w:autoSpaceDN w:val="0"/>
        <w:adjustRightInd w:val="0"/>
        <w:rPr>
          <w:b/>
          <w:bCs/>
          <w:lang w:eastAsia="fr-FR"/>
        </w:rPr>
      </w:pPr>
      <w:r w:rsidRPr="0058099B">
        <w:rPr>
          <w:b/>
          <w:bCs/>
          <w:lang w:eastAsia="fr-FR"/>
        </w:rPr>
        <w:t>Nom et Prénom : CHAFAA Meriem</w:t>
      </w:r>
    </w:p>
    <w:p w:rsidR="006F717F" w:rsidRPr="0058099B" w:rsidRDefault="006F717F" w:rsidP="006F717F">
      <w:pPr>
        <w:autoSpaceDE w:val="0"/>
        <w:autoSpaceDN w:val="0"/>
        <w:adjustRightInd w:val="0"/>
        <w:rPr>
          <w:lang w:eastAsia="fr-FR"/>
        </w:rPr>
      </w:pPr>
      <w:r w:rsidRPr="0058099B">
        <w:rPr>
          <w:lang w:eastAsia="fr-FR"/>
        </w:rPr>
        <w:t>Structure de rattachement : Université Ibn Khaldoun de Tiaret</w:t>
      </w:r>
    </w:p>
    <w:p w:rsidR="006F717F" w:rsidRPr="0058099B" w:rsidRDefault="006F717F" w:rsidP="006F717F">
      <w:pPr>
        <w:autoSpaceDE w:val="0"/>
        <w:autoSpaceDN w:val="0"/>
        <w:adjustRightInd w:val="0"/>
        <w:rPr>
          <w:lang w:eastAsia="fr-FR"/>
        </w:rPr>
      </w:pPr>
      <w:r w:rsidRPr="0058099B">
        <w:rPr>
          <w:lang w:eastAsia="fr-FR"/>
        </w:rPr>
        <w:t>Adresse : PB 78, Université de Tiaret</w:t>
      </w:r>
    </w:p>
    <w:p w:rsidR="006F717F" w:rsidRPr="0058099B" w:rsidRDefault="006F717F" w:rsidP="006F717F">
      <w:pPr>
        <w:autoSpaceDE w:val="0"/>
        <w:autoSpaceDN w:val="0"/>
        <w:adjustRightInd w:val="0"/>
        <w:rPr>
          <w:lang w:eastAsia="fr-FR"/>
        </w:rPr>
      </w:pPr>
      <w:r w:rsidRPr="0058099B">
        <w:rPr>
          <w:lang w:eastAsia="fr-FR"/>
        </w:rPr>
        <w:t>Langues parlées :</w:t>
      </w:r>
    </w:p>
    <w:p w:rsidR="006F717F" w:rsidRPr="0058099B" w:rsidRDefault="006F717F" w:rsidP="006F717F">
      <w:pPr>
        <w:autoSpaceDE w:val="0"/>
        <w:autoSpaceDN w:val="0"/>
        <w:adjustRightInd w:val="0"/>
        <w:rPr>
          <w:lang w:eastAsia="fr-FR"/>
        </w:rPr>
      </w:pPr>
      <w:r w:rsidRPr="0058099B">
        <w:rPr>
          <w:lang w:eastAsia="fr-FR"/>
        </w:rPr>
        <w:t>Arabe : Bien</w:t>
      </w:r>
    </w:p>
    <w:p w:rsidR="006F717F" w:rsidRPr="0058099B" w:rsidRDefault="006F717F" w:rsidP="006F717F">
      <w:pPr>
        <w:autoSpaceDE w:val="0"/>
        <w:autoSpaceDN w:val="0"/>
        <w:adjustRightInd w:val="0"/>
        <w:rPr>
          <w:lang w:eastAsia="fr-FR"/>
        </w:rPr>
      </w:pPr>
      <w:r w:rsidRPr="0058099B">
        <w:rPr>
          <w:lang w:eastAsia="fr-FR"/>
        </w:rPr>
        <w:t>Français : Bien</w:t>
      </w:r>
    </w:p>
    <w:p w:rsidR="006F717F" w:rsidRPr="0058099B" w:rsidRDefault="006F717F" w:rsidP="006F717F">
      <w:pPr>
        <w:autoSpaceDE w:val="0"/>
        <w:autoSpaceDN w:val="0"/>
        <w:adjustRightInd w:val="0"/>
        <w:rPr>
          <w:lang w:eastAsia="fr-FR"/>
        </w:rPr>
      </w:pPr>
      <w:r w:rsidRPr="0058099B">
        <w:rPr>
          <w:lang w:eastAsia="fr-FR"/>
        </w:rPr>
        <w:t>Anglais : Bien</w:t>
      </w:r>
    </w:p>
    <w:p w:rsidR="008C501E" w:rsidRPr="0058099B" w:rsidRDefault="006F717F" w:rsidP="00212EB0">
      <w:pPr>
        <w:autoSpaceDE w:val="0"/>
        <w:autoSpaceDN w:val="0"/>
        <w:adjustRightInd w:val="0"/>
        <w:rPr>
          <w:lang w:eastAsia="fr-FR"/>
        </w:rPr>
      </w:pPr>
      <w:r w:rsidRPr="0058099B">
        <w:rPr>
          <w:lang w:eastAsia="fr-FR"/>
        </w:rPr>
        <w:t xml:space="preserve">GSM : </w:t>
      </w:r>
      <w:hyperlink r:id="rId25" w:history="1">
        <w:r w:rsidR="0058099B" w:rsidRPr="0058099B">
          <w:rPr>
            <w:rStyle w:val="Lienhypertexte"/>
            <w:lang w:eastAsia="fr-FR"/>
          </w:rPr>
          <w:t>chafaa.meriem@yahoo.fr</w:t>
        </w:r>
      </w:hyperlink>
    </w:p>
    <w:p w:rsidR="0058099B" w:rsidRPr="0058099B" w:rsidRDefault="0058099B" w:rsidP="0058099B">
      <w:r w:rsidRPr="0058099B">
        <w:rPr>
          <w:b/>
          <w:bCs/>
        </w:rPr>
        <w:t xml:space="preserve">Grade : </w:t>
      </w:r>
      <w:r w:rsidRPr="0058099B">
        <w:t>Maitre de conférences A (MCA)</w:t>
      </w:r>
    </w:p>
    <w:p w:rsidR="008C501E" w:rsidRPr="0058099B" w:rsidRDefault="006F717F" w:rsidP="00212EB0">
      <w:pPr>
        <w:autoSpaceDE w:val="0"/>
        <w:autoSpaceDN w:val="0"/>
        <w:adjustRightInd w:val="0"/>
        <w:rPr>
          <w:b/>
          <w:bCs/>
          <w:lang w:eastAsia="fr-FR"/>
        </w:rPr>
      </w:pPr>
      <w:r w:rsidRPr="0058099B">
        <w:rPr>
          <w:b/>
          <w:bCs/>
          <w:lang w:eastAsia="fr-FR"/>
        </w:rPr>
        <w:t>Diplômes :</w:t>
      </w:r>
    </w:p>
    <w:p w:rsidR="006F717F" w:rsidRPr="0058099B" w:rsidRDefault="006F717F" w:rsidP="008C501E">
      <w:pPr>
        <w:autoSpaceDE w:val="0"/>
        <w:autoSpaceDN w:val="0"/>
        <w:adjustRightInd w:val="0"/>
        <w:jc w:val="both"/>
        <w:rPr>
          <w:lang w:eastAsia="fr-FR"/>
        </w:rPr>
      </w:pPr>
      <w:r w:rsidRPr="0058099B">
        <w:rPr>
          <w:lang w:eastAsia="fr-FR"/>
        </w:rPr>
        <w:t>- Ingéniorat d’Etat en Ecologie végétale et environnement (Option : écosystème</w:t>
      </w:r>
    </w:p>
    <w:p w:rsidR="006F717F" w:rsidRPr="0058099B" w:rsidRDefault="008C501E" w:rsidP="008C501E">
      <w:pPr>
        <w:autoSpaceDE w:val="0"/>
        <w:autoSpaceDN w:val="0"/>
        <w:adjustRightInd w:val="0"/>
        <w:jc w:val="both"/>
        <w:rPr>
          <w:lang w:eastAsia="fr-FR"/>
        </w:rPr>
      </w:pPr>
      <w:r w:rsidRPr="0058099B">
        <w:rPr>
          <w:lang w:eastAsia="fr-FR"/>
        </w:rPr>
        <w:t>Foresterie</w:t>
      </w:r>
      <w:r w:rsidR="006F717F" w:rsidRPr="0058099B">
        <w:rPr>
          <w:lang w:eastAsia="fr-FR"/>
        </w:rPr>
        <w:t xml:space="preserve"> : Mention très bien.). Année 2007</w:t>
      </w:r>
    </w:p>
    <w:p w:rsidR="006F717F" w:rsidRPr="0058099B" w:rsidRDefault="006F717F" w:rsidP="008C501E">
      <w:pPr>
        <w:autoSpaceDE w:val="0"/>
        <w:autoSpaceDN w:val="0"/>
        <w:adjustRightInd w:val="0"/>
        <w:jc w:val="both"/>
        <w:rPr>
          <w:lang w:eastAsia="fr-FR"/>
        </w:rPr>
      </w:pPr>
      <w:r w:rsidRPr="0058099B">
        <w:rPr>
          <w:lang w:eastAsia="fr-FR"/>
        </w:rPr>
        <w:t>- Magister en Ecologie-Environnement en cours.</w:t>
      </w:r>
    </w:p>
    <w:p w:rsidR="006F717F" w:rsidRPr="0058099B" w:rsidRDefault="006F717F" w:rsidP="008C501E">
      <w:pPr>
        <w:autoSpaceDE w:val="0"/>
        <w:autoSpaceDN w:val="0"/>
        <w:adjustRightInd w:val="0"/>
        <w:jc w:val="both"/>
        <w:rPr>
          <w:lang w:eastAsia="fr-FR"/>
        </w:rPr>
      </w:pPr>
      <w:r w:rsidRPr="0058099B">
        <w:rPr>
          <w:lang w:eastAsia="fr-FR"/>
        </w:rPr>
        <w:t>Intitulé du mémoire: La bio-surveillance de la qualité de l’eau à la sortie de la</w:t>
      </w:r>
    </w:p>
    <w:p w:rsidR="006F717F" w:rsidRPr="0058099B" w:rsidRDefault="006F717F" w:rsidP="008C501E">
      <w:pPr>
        <w:autoSpaceDE w:val="0"/>
        <w:autoSpaceDN w:val="0"/>
        <w:adjustRightInd w:val="0"/>
        <w:jc w:val="both"/>
        <w:rPr>
          <w:lang w:eastAsia="fr-FR"/>
        </w:rPr>
      </w:pPr>
      <w:r w:rsidRPr="0058099B">
        <w:rPr>
          <w:lang w:eastAsia="fr-FR"/>
        </w:rPr>
        <w:t>station d’épuration. Cas de barrage de Dahmouni, Tiaret. Mémoire de Magister</w:t>
      </w:r>
    </w:p>
    <w:p w:rsidR="006F717F" w:rsidRPr="0058099B" w:rsidRDefault="006F717F" w:rsidP="008C501E">
      <w:pPr>
        <w:autoSpaceDE w:val="0"/>
        <w:autoSpaceDN w:val="0"/>
        <w:adjustRightInd w:val="0"/>
        <w:jc w:val="both"/>
        <w:rPr>
          <w:lang w:eastAsia="fr-FR"/>
        </w:rPr>
      </w:pPr>
      <w:r w:rsidRPr="0058099B">
        <w:rPr>
          <w:lang w:eastAsia="fr-FR"/>
        </w:rPr>
        <w:t>en cours. Faculté des Sciences de la nature et de vie. Université de Tiaret.</w:t>
      </w:r>
    </w:p>
    <w:p w:rsidR="00D9743C" w:rsidRPr="0058099B" w:rsidRDefault="00D9743C" w:rsidP="00D9743C">
      <w:pPr>
        <w:rPr>
          <w:b/>
          <w:bCs/>
        </w:rPr>
      </w:pPr>
    </w:p>
    <w:p w:rsidR="006F717F" w:rsidRPr="0058099B" w:rsidRDefault="006F717F" w:rsidP="006F717F">
      <w:pPr>
        <w:rPr>
          <w:b/>
          <w:bCs/>
        </w:rPr>
      </w:pPr>
    </w:p>
    <w:p w:rsidR="006F717F" w:rsidRPr="0058099B" w:rsidRDefault="006F717F" w:rsidP="006F717F">
      <w:pPr>
        <w:spacing w:line="20" w:lineRule="atLeast"/>
      </w:pPr>
      <w:r w:rsidRPr="0058099B">
        <w:rPr>
          <w:b/>
          <w:bCs/>
        </w:rPr>
        <w:t>Nom et prénom : Khalladi MEDERBAL</w:t>
      </w:r>
      <w:r w:rsidRPr="0058099B">
        <w:t xml:space="preserve">, </w:t>
      </w:r>
    </w:p>
    <w:p w:rsidR="006F717F" w:rsidRPr="0058099B" w:rsidRDefault="006F717F" w:rsidP="006F717F">
      <w:pPr>
        <w:spacing w:line="20" w:lineRule="atLeast"/>
        <w:jc w:val="center"/>
        <w:rPr>
          <w:b/>
          <w:bCs/>
        </w:rPr>
      </w:pPr>
      <w:r w:rsidRPr="0058099B">
        <w:rPr>
          <w:b/>
          <w:bCs/>
        </w:rPr>
        <w:t>Professor</w:t>
      </w:r>
      <w:r w:rsidRPr="0058099B">
        <w:t>, Dr</w:t>
      </w:r>
      <w:r w:rsidRPr="0058099B">
        <w:rPr>
          <w:b/>
          <w:bCs/>
        </w:rPr>
        <w:t>. Ecologie – Géomatique - Agro-Foresterie</w:t>
      </w:r>
    </w:p>
    <w:p w:rsidR="006F717F" w:rsidRPr="0058099B" w:rsidRDefault="006F717F" w:rsidP="006F717F">
      <w:pPr>
        <w:spacing w:before="120" w:after="40" w:line="20" w:lineRule="atLeast"/>
      </w:pPr>
      <w:r w:rsidRPr="0058099B">
        <w:t>Ibn Khaldoun University, BP 78, Route de Zaaroura, Tiaret, 14.000, Algéria</w:t>
      </w:r>
    </w:p>
    <w:p w:rsidR="006F717F" w:rsidRPr="0058099B" w:rsidRDefault="006F717F" w:rsidP="00212EB0">
      <w:pPr>
        <w:keepLines/>
        <w:spacing w:line="20" w:lineRule="atLeast"/>
      </w:pPr>
      <w:r w:rsidRPr="0058099B">
        <w:t xml:space="preserve">Telephone:  +213 (0) 46 20 88 52  / e-mail: </w:t>
      </w:r>
      <w:hyperlink r:id="rId26" w:history="1">
        <w:r w:rsidRPr="0058099B">
          <w:t>kmederbal@yahoo.fr</w:t>
        </w:r>
      </w:hyperlink>
    </w:p>
    <w:p w:rsidR="006F717F" w:rsidRPr="0058099B" w:rsidRDefault="006F717F" w:rsidP="00212EB0">
      <w:r w:rsidRPr="0058099B">
        <w:t>Grade : Professeur</w:t>
      </w:r>
    </w:p>
    <w:p w:rsidR="006F717F" w:rsidRPr="0058099B" w:rsidRDefault="006F717F" w:rsidP="006F717F">
      <w:pPr>
        <w:spacing w:before="240" w:after="240"/>
        <w:rPr>
          <w:b/>
          <w:bCs/>
        </w:rPr>
      </w:pPr>
      <w:r w:rsidRPr="0058099B">
        <w:rPr>
          <w:b/>
          <w:bCs/>
          <w:u w:val="single"/>
        </w:rPr>
        <w:t>Etablissement ou institution de rattachement</w:t>
      </w:r>
      <w:r w:rsidRPr="0058099B">
        <w:rPr>
          <w:b/>
          <w:bCs/>
        </w:rPr>
        <w:t> :</w:t>
      </w:r>
    </w:p>
    <w:p w:rsidR="006F717F" w:rsidRPr="0058099B" w:rsidRDefault="006F717F" w:rsidP="006F717F">
      <w:r w:rsidRPr="0058099B">
        <w:t>Université Ibn Khaldoun de Tiaret</w:t>
      </w:r>
    </w:p>
    <w:p w:rsidR="006F717F" w:rsidRPr="0058099B" w:rsidRDefault="006F717F" w:rsidP="006F717F">
      <w:r w:rsidRPr="0058099B">
        <w:t>Faculté des Sciences de la Nature et de la Vie</w:t>
      </w:r>
    </w:p>
    <w:p w:rsidR="006F717F" w:rsidRPr="0058099B" w:rsidRDefault="006F717F" w:rsidP="006F717F">
      <w:r w:rsidRPr="0058099B">
        <w:t>Département des Sciences de la Terre</w:t>
      </w:r>
    </w:p>
    <w:p w:rsidR="006F717F" w:rsidRPr="0058099B" w:rsidRDefault="006F717F" w:rsidP="006F717F">
      <w:pPr>
        <w:spacing w:before="240" w:after="240"/>
      </w:pPr>
      <w:r w:rsidRPr="0058099B">
        <w:t>Diplômes obtenus (graduation, post graduation, etc…) avec date et lieu d’obtention et spécialité :</w:t>
      </w:r>
    </w:p>
    <w:p w:rsidR="006F717F" w:rsidRPr="0058099B" w:rsidRDefault="006F717F" w:rsidP="00A37A72">
      <w:pPr>
        <w:numPr>
          <w:ilvl w:val="0"/>
          <w:numId w:val="52"/>
        </w:numPr>
      </w:pPr>
      <w:r w:rsidRPr="0058099B">
        <w:rPr>
          <w:iCs/>
        </w:rPr>
        <w:t>St Jérôme Faculty of sciences, Aix-Marseille III University (France)</w:t>
      </w:r>
    </w:p>
    <w:p w:rsidR="006F717F" w:rsidRPr="0058099B" w:rsidRDefault="006F717F" w:rsidP="00A37A72">
      <w:pPr>
        <w:numPr>
          <w:ilvl w:val="0"/>
          <w:numId w:val="52"/>
        </w:numPr>
        <w:rPr>
          <w:lang w:val="en-US"/>
        </w:rPr>
      </w:pPr>
      <w:r w:rsidRPr="0058099B">
        <w:rPr>
          <w:iCs/>
          <w:lang w:val="en-US"/>
        </w:rPr>
        <w:t>Diploma of Advanced Studies (DEA)</w:t>
      </w:r>
    </w:p>
    <w:p w:rsidR="006F717F" w:rsidRPr="0058099B" w:rsidRDefault="006F717F" w:rsidP="00A37A72">
      <w:pPr>
        <w:numPr>
          <w:ilvl w:val="0"/>
          <w:numId w:val="52"/>
        </w:numPr>
      </w:pPr>
      <w:r w:rsidRPr="0058099B">
        <w:rPr>
          <w:iCs/>
        </w:rPr>
        <w:t>St Jérôme Faculty of sciences, Aix-Marseille III University (France)</w:t>
      </w:r>
    </w:p>
    <w:p w:rsidR="006F717F" w:rsidRPr="0058099B" w:rsidRDefault="006F717F" w:rsidP="00A37A72">
      <w:pPr>
        <w:numPr>
          <w:ilvl w:val="0"/>
          <w:numId w:val="52"/>
        </w:numPr>
      </w:pPr>
      <w:r w:rsidRPr="0058099B">
        <w:rPr>
          <w:iCs/>
        </w:rPr>
        <w:t>Doctorate 3rd cycle</w:t>
      </w:r>
      <w:r w:rsidRPr="0058099B">
        <w:t xml:space="preserve"> </w:t>
      </w:r>
    </w:p>
    <w:p w:rsidR="006F717F" w:rsidRPr="0058099B" w:rsidRDefault="006F717F" w:rsidP="00A37A72">
      <w:pPr>
        <w:numPr>
          <w:ilvl w:val="0"/>
          <w:numId w:val="52"/>
        </w:numPr>
      </w:pPr>
      <w:r w:rsidRPr="0058099B">
        <w:rPr>
          <w:iCs/>
        </w:rPr>
        <w:t>St Jérôme Faculty of sciences, Aix-Marseille III University (</w:t>
      </w:r>
      <w:r w:rsidR="0058099B">
        <w:rPr>
          <w:iCs/>
        </w:rPr>
        <w:t>France)</w:t>
      </w:r>
      <w:r w:rsidRPr="0058099B">
        <w:t xml:space="preserve"> </w:t>
      </w:r>
    </w:p>
    <w:p w:rsidR="006F717F" w:rsidRPr="0058099B" w:rsidRDefault="006F717F" w:rsidP="00A37A72">
      <w:pPr>
        <w:numPr>
          <w:ilvl w:val="0"/>
          <w:numId w:val="52"/>
        </w:numPr>
      </w:pPr>
      <w:r w:rsidRPr="0058099B">
        <w:t xml:space="preserve">PhD  </w:t>
      </w:r>
      <w:r w:rsidRPr="0058099B">
        <w:rPr>
          <w:iCs/>
        </w:rPr>
        <w:t>Mediterranean ecology</w:t>
      </w:r>
      <w:r w:rsidRPr="0058099B">
        <w:t xml:space="preserve"> </w:t>
      </w:r>
    </w:p>
    <w:p w:rsidR="006F717F" w:rsidRPr="0058099B" w:rsidRDefault="006F717F" w:rsidP="00A37A72">
      <w:pPr>
        <w:numPr>
          <w:ilvl w:val="0"/>
          <w:numId w:val="52"/>
        </w:numPr>
      </w:pPr>
      <w:r w:rsidRPr="0058099B">
        <w:t>Magister en hydraulique Urbaine en 1994 à l’université de Chlef.</w:t>
      </w:r>
    </w:p>
    <w:p w:rsidR="006F717F" w:rsidRPr="0058099B" w:rsidRDefault="006F717F" w:rsidP="006F717F">
      <w:pPr>
        <w:spacing w:before="240" w:after="240"/>
        <w:rPr>
          <w:b/>
          <w:bCs/>
          <w:u w:val="single"/>
        </w:rPr>
      </w:pPr>
      <w:r w:rsidRPr="0058099B">
        <w:rPr>
          <w:b/>
          <w:bCs/>
          <w:u w:val="single"/>
        </w:rPr>
        <w:t>Compétences professionnelles pédagogiques (matières enseignées etc.)</w:t>
      </w:r>
    </w:p>
    <w:p w:rsidR="006F717F" w:rsidRPr="0058099B" w:rsidRDefault="006F717F" w:rsidP="006F717F">
      <w:pPr>
        <w:spacing w:before="240" w:after="240"/>
      </w:pPr>
      <w:r w:rsidRPr="0058099B">
        <w:t>Enseignement de toutes les matières de domaine de la géologie en graduation : (géologie générale, histoire des sciences, pétrographie, sédimentologie, cristallographie, géophysique, cartographie, etc.)</w:t>
      </w:r>
    </w:p>
    <w:p w:rsidR="006F717F" w:rsidRPr="0058099B" w:rsidRDefault="006F717F" w:rsidP="006F717F">
      <w:pPr>
        <w:spacing w:before="40" w:after="40" w:line="20" w:lineRule="atLeast"/>
        <w:ind w:left="426" w:hanging="567"/>
        <w:rPr>
          <w:lang w:val="en-US"/>
        </w:rPr>
      </w:pPr>
      <w:r w:rsidRPr="0058099B">
        <w:rPr>
          <w:b/>
          <w:bCs/>
          <w:u w:val="single"/>
          <w:lang w:val="en-US"/>
        </w:rPr>
        <w:t>Domaine d’intérêt</w:t>
      </w:r>
      <w:r w:rsidRPr="0058099B">
        <w:rPr>
          <w:b/>
          <w:bCs/>
          <w:lang w:val="en-US"/>
        </w:rPr>
        <w:t xml:space="preserve"> : </w:t>
      </w:r>
      <w:r w:rsidRPr="0058099B">
        <w:rPr>
          <w:lang w:val="en-US"/>
        </w:rPr>
        <w:t>Integration of multi-source data in a Geographic Information System (GIS) for -  - - The diagnosis and management of fragile ecological systems.</w:t>
      </w:r>
    </w:p>
    <w:p w:rsidR="006F717F" w:rsidRPr="0058099B" w:rsidRDefault="006F717F" w:rsidP="00A37A72">
      <w:pPr>
        <w:numPr>
          <w:ilvl w:val="0"/>
          <w:numId w:val="53"/>
        </w:numPr>
        <w:spacing w:before="40" w:after="40" w:line="20" w:lineRule="atLeast"/>
        <w:jc w:val="both"/>
        <w:rPr>
          <w:lang w:val="en-US"/>
        </w:rPr>
      </w:pPr>
      <w:r w:rsidRPr="0058099B">
        <w:rPr>
          <w:lang w:val="en-US"/>
        </w:rPr>
        <w:t>Project of the Ministry of Culture (MoC), GEF &amp; UNDP-Algeria, entitled "Preservation of the biodiversity of the National Parks of Ahaggar and Tassili"</w:t>
      </w:r>
    </w:p>
    <w:p w:rsidR="006F717F" w:rsidRPr="0058099B" w:rsidRDefault="006F717F" w:rsidP="00A37A72">
      <w:pPr>
        <w:numPr>
          <w:ilvl w:val="0"/>
          <w:numId w:val="53"/>
        </w:numPr>
        <w:spacing w:before="40" w:after="40" w:line="20" w:lineRule="atLeast"/>
        <w:jc w:val="both"/>
        <w:rPr>
          <w:lang w:val="en-US"/>
        </w:rPr>
      </w:pPr>
      <w:r w:rsidRPr="0058099B">
        <w:rPr>
          <w:lang w:val="en-US"/>
        </w:rPr>
        <w:t xml:space="preserve">Ecology &amp; environment, Dendrochronology, Remote sensing, GIS and Mapping </w:t>
      </w:r>
    </w:p>
    <w:p w:rsidR="00D257FB" w:rsidRPr="0058099B" w:rsidRDefault="006F717F" w:rsidP="001A29BB">
      <w:pPr>
        <w:spacing w:before="240" w:after="240"/>
        <w:rPr>
          <w:b/>
          <w:bCs/>
        </w:rPr>
      </w:pPr>
      <w:r w:rsidRPr="0058099B">
        <w:rPr>
          <w:b/>
          <w:bCs/>
          <w:u w:val="single"/>
        </w:rPr>
        <w:t>Encadrement :</w:t>
      </w:r>
      <w:r w:rsidRPr="0058099B">
        <w:rPr>
          <w:b/>
          <w:bCs/>
        </w:rPr>
        <w:t xml:space="preserve"> </w:t>
      </w:r>
      <w:r w:rsidRPr="0058099B">
        <w:t>SIG, cartographie des risques et aléas naturels</w:t>
      </w:r>
      <w:r w:rsidRPr="0058099B">
        <w:rPr>
          <w:b/>
          <w:bCs/>
        </w:rPr>
        <w:t>.</w:t>
      </w:r>
    </w:p>
    <w:p w:rsidR="00D257FB" w:rsidRPr="0058099B" w:rsidRDefault="00D257FB" w:rsidP="00212EB0">
      <w:pPr>
        <w:rPr>
          <w:b/>
          <w:bCs/>
        </w:rPr>
      </w:pPr>
      <w:r w:rsidRPr="0058099B">
        <w:rPr>
          <w:b/>
          <w:bCs/>
        </w:rPr>
        <w:t xml:space="preserve">Nom et prénom : </w:t>
      </w:r>
      <w:r w:rsidRPr="0058099B">
        <w:t>MAATOUG Mhamed</w:t>
      </w:r>
    </w:p>
    <w:p w:rsidR="00D257FB" w:rsidRPr="0058099B" w:rsidRDefault="00D257FB" w:rsidP="00212EB0">
      <w:pPr>
        <w:rPr>
          <w:b/>
          <w:bCs/>
        </w:rPr>
      </w:pPr>
      <w:r w:rsidRPr="0058099B">
        <w:rPr>
          <w:b/>
          <w:bCs/>
        </w:rPr>
        <w:t xml:space="preserve">Date et lieu de naissance : </w:t>
      </w:r>
      <w:r w:rsidRPr="0058099B">
        <w:t>17/04/1966 Tiaret</w:t>
      </w:r>
    </w:p>
    <w:p w:rsidR="00D257FB" w:rsidRPr="0058099B" w:rsidRDefault="00D257FB" w:rsidP="00212EB0">
      <w:pPr>
        <w:rPr>
          <w:b/>
          <w:bCs/>
        </w:rPr>
      </w:pPr>
      <w:r w:rsidRPr="0058099B">
        <w:rPr>
          <w:b/>
          <w:bCs/>
        </w:rPr>
        <w:t xml:space="preserve">Mail et téléphone : </w:t>
      </w:r>
      <w:hyperlink r:id="rId27" w:history="1">
        <w:r w:rsidRPr="0058099B">
          <w:rPr>
            <w:rStyle w:val="Lienhypertexte"/>
            <w:b/>
            <w:bCs/>
          </w:rPr>
          <w:t>maatoug.moh@gmail.com</w:t>
        </w:r>
      </w:hyperlink>
      <w:r w:rsidRPr="0058099B">
        <w:rPr>
          <w:b/>
          <w:bCs/>
        </w:rPr>
        <w:t xml:space="preserve">. </w:t>
      </w:r>
      <w:r w:rsidRPr="0058099B">
        <w:t>Téléphone : 0556722582</w:t>
      </w:r>
    </w:p>
    <w:p w:rsidR="00D257FB" w:rsidRPr="0058099B" w:rsidRDefault="00D257FB" w:rsidP="00212EB0">
      <w:pPr>
        <w:rPr>
          <w:b/>
          <w:bCs/>
        </w:rPr>
      </w:pPr>
      <w:r w:rsidRPr="0058099B">
        <w:rPr>
          <w:b/>
          <w:bCs/>
        </w:rPr>
        <w:t>Grade :</w:t>
      </w:r>
      <w:r w:rsidRPr="0058099B">
        <w:rPr>
          <w:rFonts w:eastAsia="MS Mincho"/>
        </w:rPr>
        <w:t xml:space="preserve"> Professeur</w:t>
      </w:r>
    </w:p>
    <w:p w:rsidR="00D257FB" w:rsidRPr="0058099B" w:rsidRDefault="00D257FB" w:rsidP="00D257FB">
      <w:r w:rsidRPr="0058099B">
        <w:rPr>
          <w:b/>
          <w:bCs/>
        </w:rPr>
        <w:t xml:space="preserve">Etablissement ou institution de rattachement : </w:t>
      </w:r>
      <w:r w:rsidRPr="0058099B">
        <w:t>Faculté des sciences de la nature et de la vie</w:t>
      </w:r>
    </w:p>
    <w:p w:rsidR="00D257FB" w:rsidRPr="0058099B" w:rsidRDefault="00D257FB" w:rsidP="00D257FB">
      <w:r w:rsidRPr="0058099B">
        <w:t>Université Ibn Khaldoun de Tiaret</w:t>
      </w:r>
    </w:p>
    <w:p w:rsidR="00D257FB" w:rsidRPr="0058099B" w:rsidRDefault="00D257FB" w:rsidP="00D257FB">
      <w:pPr>
        <w:rPr>
          <w:b/>
          <w:bCs/>
        </w:rPr>
      </w:pPr>
    </w:p>
    <w:p w:rsidR="00D257FB" w:rsidRPr="0058099B" w:rsidRDefault="00D257FB" w:rsidP="00D257FB">
      <w:pPr>
        <w:rPr>
          <w:b/>
          <w:bCs/>
        </w:rPr>
      </w:pPr>
      <w:r w:rsidRPr="0058099B">
        <w:rPr>
          <w:b/>
          <w:bCs/>
        </w:rPr>
        <w:t>Diplômes obtenus (graduation, post graduation, etc…) avec date et lieu d’obtention et spécialité :</w:t>
      </w:r>
    </w:p>
    <w:p w:rsidR="00D257FB" w:rsidRPr="0058099B" w:rsidRDefault="00D257FB" w:rsidP="00A37A72">
      <w:pPr>
        <w:numPr>
          <w:ilvl w:val="0"/>
          <w:numId w:val="54"/>
        </w:numPr>
      </w:pPr>
      <w:r w:rsidRPr="0058099B">
        <w:t>Ingéniorat en Ecologie ( 1993)</w:t>
      </w:r>
    </w:p>
    <w:p w:rsidR="00D257FB" w:rsidRPr="0058099B" w:rsidRDefault="00D257FB" w:rsidP="00A37A72">
      <w:pPr>
        <w:numPr>
          <w:ilvl w:val="0"/>
          <w:numId w:val="54"/>
        </w:numPr>
      </w:pPr>
      <w:r w:rsidRPr="0058099B">
        <w:t>Magister en Ecologie(1998)</w:t>
      </w:r>
    </w:p>
    <w:p w:rsidR="00D257FB" w:rsidRPr="0058099B" w:rsidRDefault="00D257FB" w:rsidP="00A37A72">
      <w:pPr>
        <w:numPr>
          <w:ilvl w:val="0"/>
          <w:numId w:val="54"/>
        </w:numPr>
      </w:pPr>
      <w:r w:rsidRPr="0058099B">
        <w:t>Doctorat en Ecologie Environnement (2003)</w:t>
      </w:r>
    </w:p>
    <w:p w:rsidR="00D257FB" w:rsidRPr="0058099B" w:rsidRDefault="00D257FB" w:rsidP="00D257FB">
      <w:pPr>
        <w:rPr>
          <w:b/>
          <w:bCs/>
        </w:rPr>
      </w:pPr>
    </w:p>
    <w:p w:rsidR="00D257FB" w:rsidRPr="0058099B" w:rsidRDefault="00D257FB" w:rsidP="00212EB0">
      <w:pPr>
        <w:rPr>
          <w:b/>
          <w:bCs/>
        </w:rPr>
      </w:pPr>
      <w:r w:rsidRPr="0058099B">
        <w:rPr>
          <w:b/>
          <w:bCs/>
        </w:rPr>
        <w:t xml:space="preserve">Domaines scientifiques d’intérêts : </w:t>
      </w:r>
      <w:r w:rsidRPr="0058099B">
        <w:t>Sciences de l’Environnement</w:t>
      </w:r>
    </w:p>
    <w:p w:rsidR="00D257FB" w:rsidRPr="0058099B" w:rsidRDefault="00D257FB" w:rsidP="00212EB0">
      <w:pPr>
        <w:rPr>
          <w:b/>
          <w:bCs/>
        </w:rPr>
      </w:pPr>
      <w:r w:rsidRPr="0058099B">
        <w:rPr>
          <w:b/>
          <w:bCs/>
        </w:rPr>
        <w:t>Compétences professionnelles pédagogiques (matières enseignées etc.)</w:t>
      </w:r>
    </w:p>
    <w:p w:rsidR="00D257FB" w:rsidRPr="0058099B" w:rsidRDefault="00D257FB" w:rsidP="00D257FB">
      <w:r w:rsidRPr="0058099B">
        <w:t>Biostatistiques et Informatique, Sciences de l’Environnement.</w:t>
      </w:r>
    </w:p>
    <w:p w:rsidR="00202A1C" w:rsidRPr="0058099B" w:rsidRDefault="00202A1C" w:rsidP="00202A1C"/>
    <w:p w:rsidR="00202A1C" w:rsidRPr="0058099B" w:rsidRDefault="00202A1C" w:rsidP="00202A1C">
      <w:pPr>
        <w:rPr>
          <w:b/>
          <w:bCs/>
        </w:rPr>
      </w:pPr>
      <w:r w:rsidRPr="0058099B">
        <w:rPr>
          <w:b/>
          <w:bCs/>
        </w:rPr>
        <w:t>Nom et prénom : Zoubeidi Malika</w:t>
      </w:r>
    </w:p>
    <w:p w:rsidR="00202A1C" w:rsidRPr="0058099B" w:rsidRDefault="00202A1C" w:rsidP="00202A1C">
      <w:r w:rsidRPr="0058099B">
        <w:t>Date et lieu de naissance : 04 05 1964 à Tiaret (Algérie)</w:t>
      </w:r>
    </w:p>
    <w:p w:rsidR="00202A1C" w:rsidRPr="0058099B" w:rsidRDefault="00202A1C" w:rsidP="00202A1C">
      <w:r w:rsidRPr="0058099B">
        <w:t>Langues : Arabe et Français, parlés couramment, lus et écris, Anglais, lu et écris</w:t>
      </w:r>
    </w:p>
    <w:p w:rsidR="00202A1C" w:rsidRPr="0058099B" w:rsidRDefault="00202A1C" w:rsidP="00202A1C">
      <w:r w:rsidRPr="0058099B">
        <w:t>Adresse : 118, Rue Hamdani Adda, BP61 Tiaret.</w:t>
      </w:r>
    </w:p>
    <w:p w:rsidR="00202A1C" w:rsidRPr="0058099B" w:rsidRDefault="00202A1C" w:rsidP="00202A1C">
      <w:r w:rsidRPr="0058099B">
        <w:t>Tél. :0773 38 09 85</w:t>
      </w:r>
    </w:p>
    <w:p w:rsidR="00202A1C" w:rsidRPr="0058099B" w:rsidRDefault="00202A1C" w:rsidP="00202A1C">
      <w:r w:rsidRPr="0058099B">
        <w:t>E-mail :zoubeidimalika@Yahoo.fr.</w:t>
      </w:r>
    </w:p>
    <w:p w:rsidR="00202A1C" w:rsidRPr="0058099B" w:rsidRDefault="0058099B" w:rsidP="0058099B">
      <w:r w:rsidRPr="0058099B">
        <w:rPr>
          <w:b/>
          <w:bCs/>
        </w:rPr>
        <w:t xml:space="preserve">Grade : </w:t>
      </w:r>
      <w:r w:rsidRPr="0058099B">
        <w:t>Maitre de conférences A (MCA)</w:t>
      </w:r>
    </w:p>
    <w:p w:rsidR="00202A1C" w:rsidRPr="0058099B" w:rsidRDefault="00202A1C" w:rsidP="00202A1C">
      <w:pPr>
        <w:rPr>
          <w:b/>
          <w:bCs/>
        </w:rPr>
      </w:pPr>
      <w:r w:rsidRPr="0058099B">
        <w:rPr>
          <w:b/>
          <w:bCs/>
        </w:rPr>
        <w:t>Diplômes obtenus:</w:t>
      </w:r>
    </w:p>
    <w:p w:rsidR="00202A1C" w:rsidRPr="0058099B" w:rsidRDefault="00202A1C" w:rsidP="00202A1C">
      <w:r w:rsidRPr="0058099B">
        <w:t>-  Magistère en développement rural (INA d'Alger 2006).</w:t>
      </w:r>
    </w:p>
    <w:p w:rsidR="00202A1C" w:rsidRPr="0058099B" w:rsidRDefault="00202A1C" w:rsidP="00202A1C">
      <w:r w:rsidRPr="0058099B">
        <w:t>-  DSPU en Economie agro alimentaire (IAM de Montpellier).2003</w:t>
      </w:r>
    </w:p>
    <w:p w:rsidR="00202A1C" w:rsidRPr="0058099B" w:rsidRDefault="00202A1C" w:rsidP="00202A1C">
      <w:r w:rsidRPr="0058099B">
        <w:t>-  Ingéniorat  d’état  en  sciences  agronomiques,  option: Economie  agro alimentaire (université de Blida : Algérie) 1991</w:t>
      </w:r>
    </w:p>
    <w:p w:rsidR="00202A1C" w:rsidRPr="0058099B" w:rsidRDefault="00202A1C" w:rsidP="00202A1C">
      <w:pPr>
        <w:rPr>
          <w:b/>
          <w:bCs/>
        </w:rPr>
      </w:pPr>
      <w:r w:rsidRPr="0058099B">
        <w:t>- Baccalauréat, série sciences transitoires, juin 1985.</w:t>
      </w:r>
    </w:p>
    <w:p w:rsidR="00202A1C" w:rsidRPr="0058099B" w:rsidRDefault="00202A1C" w:rsidP="00202A1C">
      <w:pPr>
        <w:rPr>
          <w:b/>
          <w:bCs/>
        </w:rPr>
      </w:pPr>
    </w:p>
    <w:p w:rsidR="00202A1C" w:rsidRPr="0058099B" w:rsidRDefault="00202A1C" w:rsidP="00202A1C">
      <w:pPr>
        <w:rPr>
          <w:b/>
          <w:bCs/>
        </w:rPr>
      </w:pPr>
      <w:r w:rsidRPr="0058099B">
        <w:rPr>
          <w:b/>
          <w:bCs/>
        </w:rPr>
        <w:t xml:space="preserve">Attestations : </w:t>
      </w:r>
    </w:p>
    <w:p w:rsidR="00202A1C" w:rsidRPr="0058099B" w:rsidRDefault="00202A1C" w:rsidP="00202A1C">
      <w:r w:rsidRPr="0058099B">
        <w:t>Formation alternée de longue durée en Marketing (INPED) Boumerdes: Alger.1996</w:t>
      </w:r>
    </w:p>
    <w:p w:rsidR="00202A1C" w:rsidRPr="0058099B" w:rsidRDefault="00202A1C" w:rsidP="00202A1C">
      <w:pPr>
        <w:rPr>
          <w:b/>
          <w:bCs/>
        </w:rPr>
      </w:pPr>
    </w:p>
    <w:p w:rsidR="00202A1C" w:rsidRPr="0058099B" w:rsidRDefault="00202A1C" w:rsidP="00202A1C">
      <w:pPr>
        <w:rPr>
          <w:b/>
          <w:bCs/>
        </w:rPr>
      </w:pPr>
      <w:r w:rsidRPr="0058099B">
        <w:rPr>
          <w:b/>
          <w:bCs/>
        </w:rPr>
        <w:t xml:space="preserve">Expérience professionnelle : </w:t>
      </w:r>
    </w:p>
    <w:p w:rsidR="00202A1C" w:rsidRPr="0058099B" w:rsidRDefault="00202A1C" w:rsidP="00202A1C">
      <w:r w:rsidRPr="0058099B">
        <w:t xml:space="preserve">-  Maître  assistant  à   la  faculté  SNV  de  l'université  IBN KHALDOUN de Tiaret, chargée de cours dans la spécialité économie rurale. </w:t>
      </w:r>
    </w:p>
    <w:p w:rsidR="00202A1C" w:rsidRPr="001A29BB" w:rsidRDefault="00202A1C" w:rsidP="00202A1C">
      <w:r w:rsidRPr="001A29BB">
        <w:t>Modules assurés : Economie de l’entreprise, Economie de l’environnement, Bio économie, Comptabilité générale, Comptabilité analytique et Gestion financière.</w:t>
      </w:r>
    </w:p>
    <w:p w:rsidR="00202A1C" w:rsidRPr="001A29BB" w:rsidRDefault="00202A1C" w:rsidP="00202A1C">
      <w:r w:rsidRPr="001A29BB">
        <w:t xml:space="preserve">Encadrement : Tous les thèmes qui portent sur les filières agricole et agro alimentaires. Le calcul des coûts de production et la rentabilité financière particulièrement. </w:t>
      </w:r>
    </w:p>
    <w:p w:rsidR="00202A1C" w:rsidRPr="001A29BB" w:rsidRDefault="00202A1C" w:rsidP="00202A1C">
      <w:pPr>
        <w:rPr>
          <w:b/>
          <w:bCs/>
        </w:rPr>
      </w:pPr>
      <w:r w:rsidRPr="001A29BB">
        <w:t xml:space="preserve"> </w:t>
      </w:r>
    </w:p>
    <w:p w:rsidR="00202A1C" w:rsidRPr="001A29BB" w:rsidRDefault="00202A1C" w:rsidP="00202A1C">
      <w:pPr>
        <w:rPr>
          <w:b/>
          <w:bCs/>
        </w:rPr>
      </w:pPr>
      <w:r w:rsidRPr="001A29BB">
        <w:rPr>
          <w:b/>
          <w:bCs/>
        </w:rPr>
        <w:t>Divers :</w:t>
      </w:r>
    </w:p>
    <w:p w:rsidR="00202A1C" w:rsidRPr="001A29BB" w:rsidRDefault="00202A1C" w:rsidP="00202A1C">
      <w:r w:rsidRPr="001A29BB">
        <w:t xml:space="preserve">Préparation de Thèse de doctorat en économie rurale sur : L’Essai  d’évaluation  de  la  compétitivité  de  la  filière  viande  ovine algérienne dans  la  zone  de  libre  échange  euro-méditerranéenne.  Cas  de la wilaya de Tiaret. </w:t>
      </w:r>
    </w:p>
    <w:p w:rsidR="00672900" w:rsidRPr="001A29BB" w:rsidRDefault="00672900" w:rsidP="00836CBB">
      <w:pPr>
        <w:rPr>
          <w:b/>
          <w:bCs/>
        </w:rPr>
      </w:pPr>
    </w:p>
    <w:p w:rsidR="00836CBB" w:rsidRPr="001A29BB" w:rsidRDefault="00836CBB" w:rsidP="00212EB0">
      <w:pPr>
        <w:rPr>
          <w:b/>
          <w:bCs/>
        </w:rPr>
      </w:pPr>
      <w:r w:rsidRPr="001A29BB">
        <w:rPr>
          <w:b/>
          <w:bCs/>
        </w:rPr>
        <w:t>Nom et prénom </w:t>
      </w:r>
      <w:r w:rsidRPr="001A29BB">
        <w:t>: BERRAYAH Mohammed</w:t>
      </w:r>
    </w:p>
    <w:p w:rsidR="00836CBB" w:rsidRPr="001A29BB" w:rsidRDefault="00836CBB" w:rsidP="00212EB0">
      <w:pPr>
        <w:rPr>
          <w:b/>
          <w:bCs/>
        </w:rPr>
      </w:pPr>
      <w:r w:rsidRPr="001A29BB">
        <w:rPr>
          <w:b/>
          <w:bCs/>
        </w:rPr>
        <w:t xml:space="preserve">Date et lieu de naissance : </w:t>
      </w:r>
      <w:r w:rsidRPr="001A29BB">
        <w:t>02/06/1964</w:t>
      </w:r>
    </w:p>
    <w:p w:rsidR="00836CBB" w:rsidRPr="001A29BB" w:rsidRDefault="00836CBB" w:rsidP="00836CBB">
      <w:r w:rsidRPr="001A29BB">
        <w:rPr>
          <w:b/>
          <w:bCs/>
        </w:rPr>
        <w:t xml:space="preserve">Mail et téléphone : </w:t>
      </w:r>
      <w:hyperlink r:id="rId28" w:history="1">
        <w:r w:rsidRPr="001A29BB">
          <w:rPr>
            <w:rStyle w:val="Lienhypertexte"/>
          </w:rPr>
          <w:t>berrayahmohammed64@gmail.com</w:t>
        </w:r>
      </w:hyperlink>
      <w:r w:rsidRPr="001A29BB">
        <w:t xml:space="preserve">  ou mohamedberrayah_md@yahoo.fr</w:t>
      </w:r>
    </w:p>
    <w:p w:rsidR="00836CBB" w:rsidRPr="001A29BB" w:rsidRDefault="00836CBB" w:rsidP="00212EB0">
      <w:r w:rsidRPr="001A29BB">
        <w:t>Tel : 05 53 19 78 93</w:t>
      </w:r>
    </w:p>
    <w:p w:rsidR="00836CBB" w:rsidRPr="001A29BB" w:rsidRDefault="00836CBB" w:rsidP="00212EB0">
      <w:r w:rsidRPr="001A29BB">
        <w:rPr>
          <w:b/>
          <w:bCs/>
        </w:rPr>
        <w:t xml:space="preserve">Grade : </w:t>
      </w:r>
      <w:r w:rsidR="001A29BB" w:rsidRPr="001A29BB">
        <w:t>Maitre de conférences A (MCA</w:t>
      </w:r>
      <w:r w:rsidRPr="001A29BB">
        <w:t>)</w:t>
      </w:r>
    </w:p>
    <w:p w:rsidR="00836CBB" w:rsidRPr="001A29BB" w:rsidRDefault="00836CBB" w:rsidP="00212EB0">
      <w:r w:rsidRPr="001A29BB">
        <w:t>Etablissement ou institution de rattachement : Université Ibn Khaldoun Tiaret, Faculté des Sciences de la Nature et de la Vie</w:t>
      </w:r>
    </w:p>
    <w:p w:rsidR="00836CBB" w:rsidRPr="001A29BB" w:rsidRDefault="00836CBB" w:rsidP="00836CBB">
      <w:pPr>
        <w:rPr>
          <w:b/>
          <w:bCs/>
        </w:rPr>
      </w:pPr>
      <w:r w:rsidRPr="001A29BB">
        <w:rPr>
          <w:b/>
          <w:bCs/>
        </w:rPr>
        <w:t>Diplômes obtenus (graduation, post graduation, etc…) avec date et lieu d’obtention et spécialité :</w:t>
      </w:r>
    </w:p>
    <w:p w:rsidR="00836CBB" w:rsidRPr="001A29BB" w:rsidRDefault="00836CBB" w:rsidP="00836CBB">
      <w:r w:rsidRPr="001A29BB">
        <w:t>Ingénieur d’état en agronomie, spécialité Génie Rural (1988), Institut National Agronomique (INA) El Harrach Alger ;</w:t>
      </w:r>
    </w:p>
    <w:p w:rsidR="00836CBB" w:rsidRPr="001A29BB" w:rsidRDefault="00836CBB" w:rsidP="00836CBB">
      <w:r w:rsidRPr="001A29BB">
        <w:t>Magister en Foresterie (2006) Université de Tlemcen, Institut de foresterie, option management des écosystèmes forestiers</w:t>
      </w:r>
    </w:p>
    <w:p w:rsidR="00836CBB" w:rsidRPr="001A29BB" w:rsidRDefault="00836CBB" w:rsidP="00836CBB">
      <w:r w:rsidRPr="001A29BB">
        <w:t>Doctor</w:t>
      </w:r>
      <w:r w:rsidR="001A29BB" w:rsidRPr="001A29BB">
        <w:t>at en Ecologie et Environnement</w:t>
      </w:r>
      <w:r w:rsidRPr="001A29BB">
        <w:t>, Université de Sidi Bel Abbes, Département Ecologie et Environnement.</w:t>
      </w:r>
    </w:p>
    <w:p w:rsidR="00836CBB" w:rsidRPr="001A29BB" w:rsidRDefault="00836CBB" w:rsidP="00836CBB">
      <w:pPr>
        <w:rPr>
          <w:b/>
          <w:bCs/>
        </w:rPr>
      </w:pPr>
      <w:r w:rsidRPr="001A29BB">
        <w:rPr>
          <w:b/>
          <w:bCs/>
        </w:rPr>
        <w:t>Compétences professionnelles pédagogiques (matières enseignées etc.)</w:t>
      </w:r>
    </w:p>
    <w:p w:rsidR="00836CBB" w:rsidRPr="001A29BB" w:rsidRDefault="00836CBB" w:rsidP="00836CBB">
      <w:pPr>
        <w:rPr>
          <w:b/>
          <w:bCs/>
        </w:rPr>
      </w:pPr>
    </w:p>
    <w:p w:rsidR="00836CBB" w:rsidRPr="001A29BB" w:rsidRDefault="00836CBB" w:rsidP="00836CBB">
      <w:r w:rsidRPr="001A29BB">
        <w:t>Aménagement de territoire ;</w:t>
      </w:r>
    </w:p>
    <w:p w:rsidR="00836CBB" w:rsidRPr="001A29BB" w:rsidRDefault="00836CBB" w:rsidP="00836CBB">
      <w:r w:rsidRPr="001A29BB">
        <w:t>Biostatistiques et informatique.</w:t>
      </w:r>
    </w:p>
    <w:p w:rsidR="00836CBB" w:rsidRPr="001A29BB" w:rsidRDefault="00836CBB" w:rsidP="00836CBB">
      <w:r w:rsidRPr="001A29BB">
        <w:t>Fonctionnement global des écosystèmes ;</w:t>
      </w:r>
    </w:p>
    <w:p w:rsidR="00836CBB" w:rsidRPr="001A29BB" w:rsidRDefault="00836CBB" w:rsidP="00836CBB">
      <w:r w:rsidRPr="001A29BB">
        <w:t>Gestion et traitement des déchets ;</w:t>
      </w:r>
    </w:p>
    <w:p w:rsidR="00836CBB" w:rsidRPr="001A29BB" w:rsidRDefault="00836CBB" w:rsidP="00836CBB">
      <w:r w:rsidRPr="001A29BB">
        <w:t>Législation Environnementale ;</w:t>
      </w:r>
    </w:p>
    <w:p w:rsidR="00836CBB" w:rsidRPr="001A29BB" w:rsidRDefault="00836CBB" w:rsidP="00836CBB">
      <w:r w:rsidRPr="001A29BB">
        <w:t>Ecologie et environnement</w:t>
      </w:r>
    </w:p>
    <w:p w:rsidR="00836CBB" w:rsidRPr="001A29BB" w:rsidRDefault="00836CBB" w:rsidP="00836CBB">
      <w:r w:rsidRPr="001A29BB">
        <w:t>Législation et Règlementation des Nuisances Environnementales ;</w:t>
      </w:r>
    </w:p>
    <w:p w:rsidR="00D9743C" w:rsidRDefault="00D9743C" w:rsidP="00D9743C">
      <w:pPr>
        <w:rPr>
          <w:rFonts w:ascii="Calibri" w:hAnsi="Calibri" w:cs="Calibri"/>
          <w:b/>
          <w:bCs/>
        </w:rPr>
      </w:pPr>
    </w:p>
    <w:p w:rsidR="00672900" w:rsidRDefault="00672900" w:rsidP="00D9743C">
      <w:pPr>
        <w:rPr>
          <w:rFonts w:ascii="Calibri" w:hAnsi="Calibri" w:cs="Calibri"/>
          <w:b/>
          <w:bCs/>
        </w:rPr>
      </w:pPr>
    </w:p>
    <w:p w:rsidR="00672900" w:rsidRDefault="00672900" w:rsidP="00D9743C">
      <w:pPr>
        <w:rPr>
          <w:rFonts w:ascii="Calibri" w:hAnsi="Calibri" w:cs="Calibri"/>
          <w:b/>
          <w:bCs/>
        </w:rPr>
      </w:pPr>
    </w:p>
    <w:p w:rsidR="00672900" w:rsidRDefault="00672900" w:rsidP="00D9743C">
      <w:pPr>
        <w:rPr>
          <w:rFonts w:ascii="Calibri" w:hAnsi="Calibri" w:cs="Calibri"/>
          <w:b/>
          <w:bCs/>
        </w:rPr>
      </w:pPr>
    </w:p>
    <w:p w:rsidR="00672900" w:rsidRDefault="00672900" w:rsidP="00D9743C">
      <w:pPr>
        <w:rPr>
          <w:rFonts w:ascii="Calibri" w:hAnsi="Calibri" w:cs="Calibri"/>
          <w:b/>
          <w:bCs/>
        </w:rPr>
      </w:pPr>
    </w:p>
    <w:p w:rsidR="00672900" w:rsidRDefault="00672900" w:rsidP="00D9743C">
      <w:pPr>
        <w:rPr>
          <w:rFonts w:ascii="Calibri" w:hAnsi="Calibri" w:cs="Calibri"/>
          <w:b/>
          <w:bCs/>
        </w:rPr>
      </w:pPr>
    </w:p>
    <w:p w:rsidR="00672900" w:rsidRDefault="00672900" w:rsidP="00D9743C">
      <w:pPr>
        <w:rPr>
          <w:rFonts w:ascii="Calibri" w:hAnsi="Calibri" w:cs="Calibri"/>
          <w:b/>
          <w:bCs/>
        </w:rPr>
      </w:pPr>
    </w:p>
    <w:p w:rsidR="00672900" w:rsidRPr="001B2CFA" w:rsidRDefault="00672900" w:rsidP="00D9743C">
      <w:pPr>
        <w:rPr>
          <w:rFonts w:ascii="Calibri" w:hAnsi="Calibri" w:cs="Calibri"/>
          <w:b/>
          <w:bCs/>
        </w:rPr>
      </w:pPr>
    </w:p>
    <w:p w:rsidR="00D9743C" w:rsidRPr="001B2CFA" w:rsidRDefault="00D9743C" w:rsidP="00D9743C">
      <w:pPr>
        <w:rPr>
          <w:rFonts w:ascii="Calibri" w:hAnsi="Calibri" w:cs="Calibri"/>
          <w:b/>
          <w:bCs/>
        </w:rPr>
      </w:pPr>
    </w:p>
    <w:p w:rsidR="00D9743C" w:rsidRDefault="00D9743C" w:rsidP="00D9743C">
      <w:pPr>
        <w:rPr>
          <w:rFonts w:ascii="Calibri" w:hAnsi="Calibri" w:cs="Calibri"/>
          <w:b/>
          <w:bCs/>
        </w:rPr>
      </w:pPr>
    </w:p>
    <w:p w:rsidR="00425743" w:rsidRDefault="00425743" w:rsidP="00D9743C">
      <w:pPr>
        <w:rPr>
          <w:rFonts w:ascii="Calibri" w:hAnsi="Calibri" w:cs="Calibri"/>
          <w:b/>
          <w:bCs/>
        </w:rPr>
      </w:pPr>
    </w:p>
    <w:p w:rsidR="00425743" w:rsidRDefault="00425743" w:rsidP="00D9743C">
      <w:pPr>
        <w:rPr>
          <w:rFonts w:ascii="Calibri" w:hAnsi="Calibri" w:cs="Calibri"/>
          <w:b/>
          <w:bCs/>
        </w:rPr>
      </w:pPr>
    </w:p>
    <w:p w:rsidR="00425743" w:rsidRDefault="00425743" w:rsidP="00D9743C">
      <w:pPr>
        <w:rPr>
          <w:rFonts w:ascii="Calibri" w:hAnsi="Calibri" w:cs="Calibri"/>
          <w:b/>
          <w:bCs/>
        </w:rPr>
      </w:pPr>
    </w:p>
    <w:p w:rsidR="00425743" w:rsidRPr="001B2CFA" w:rsidRDefault="00425743" w:rsidP="00D9743C">
      <w:pPr>
        <w:rPr>
          <w:rFonts w:ascii="Calibri" w:hAnsi="Calibri" w:cs="Calibri"/>
          <w:b/>
          <w:bCs/>
        </w:rPr>
      </w:pPr>
    </w:p>
    <w:p w:rsidR="00212EB0" w:rsidRDefault="00212EB0" w:rsidP="00212EB0">
      <w:pPr>
        <w:rPr>
          <w:rFonts w:ascii="Calibri" w:hAnsi="Calibri" w:cs="Calibri"/>
          <w:b/>
          <w:bCs/>
          <w:sz w:val="28"/>
          <w:szCs w:val="28"/>
        </w:rPr>
      </w:pPr>
    </w:p>
    <w:p w:rsidR="0015061E" w:rsidRPr="00212EB0" w:rsidRDefault="00195879" w:rsidP="00212EB0">
      <w:pPr>
        <w:rPr>
          <w:rFonts w:ascii="Arial" w:hAnsi="Arial"/>
          <w:lang w:bidi="ar-DZ"/>
        </w:rPr>
      </w:pPr>
      <w:r>
        <w:rPr>
          <w:rFonts w:ascii="Arial" w:hAnsi="Arial"/>
          <w:lang w:bidi="ar-DZ"/>
        </w:rPr>
        <w:t xml:space="preserve"> </w:t>
      </w:r>
    </w:p>
    <w:p w:rsidR="00886A07" w:rsidRDefault="00886A07"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425743" w:rsidP="00425743">
      <w:pPr>
        <w:tabs>
          <w:tab w:val="left" w:pos="2310"/>
        </w:tabs>
        <w:spacing w:line="230" w:lineRule="exact"/>
        <w:ind w:left="1132"/>
        <w:rPr>
          <w:rFonts w:hint="cs"/>
          <w:rtl/>
        </w:rPr>
      </w:pPr>
      <w:r>
        <w:tab/>
      </w: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pPr>
    </w:p>
    <w:p w:rsidR="00425743" w:rsidRDefault="00425743" w:rsidP="0067189F">
      <w:pPr>
        <w:spacing w:line="230" w:lineRule="exact"/>
        <w:ind w:left="1132"/>
      </w:pPr>
    </w:p>
    <w:p w:rsidR="00425743" w:rsidRDefault="00425743" w:rsidP="0067189F">
      <w:pPr>
        <w:spacing w:line="230" w:lineRule="exact"/>
        <w:ind w:left="1132"/>
      </w:pPr>
    </w:p>
    <w:p w:rsidR="00425743" w:rsidRDefault="00425743" w:rsidP="0067189F">
      <w:pPr>
        <w:spacing w:line="230" w:lineRule="exact"/>
        <w:ind w:left="1132"/>
      </w:pPr>
    </w:p>
    <w:p w:rsidR="00425743" w:rsidRDefault="00425743"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Default="0067189F" w:rsidP="0067189F">
      <w:pPr>
        <w:spacing w:line="230" w:lineRule="exact"/>
        <w:ind w:left="1132"/>
        <w:rPr>
          <w:rFonts w:hint="cs"/>
          <w:rtl/>
        </w:rPr>
      </w:pPr>
    </w:p>
    <w:p w:rsidR="0067189F" w:rsidRPr="004C6D8B" w:rsidRDefault="0067189F" w:rsidP="0067189F">
      <w:pPr>
        <w:spacing w:line="230" w:lineRule="exact"/>
        <w:ind w:left="1132"/>
      </w:pPr>
    </w:p>
    <w:p w:rsidR="00886A07" w:rsidRPr="004C6D8B" w:rsidRDefault="00886A07" w:rsidP="00B71320">
      <w:pPr>
        <w:spacing w:line="400" w:lineRule="exact"/>
      </w:pPr>
    </w:p>
    <w:p w:rsidR="00886A07" w:rsidRPr="004C6D8B" w:rsidRDefault="00886A07" w:rsidP="00886A07">
      <w:pPr>
        <w:spacing w:line="230" w:lineRule="exact"/>
        <w:ind w:left="1132"/>
      </w:pPr>
    </w:p>
    <w:p w:rsidR="00886A07" w:rsidRPr="004C6D8B" w:rsidRDefault="00886A07" w:rsidP="00886A07">
      <w:pPr>
        <w:spacing w:line="230" w:lineRule="exact"/>
        <w:ind w:left="1132"/>
      </w:pPr>
    </w:p>
    <w:p w:rsidR="00CE6CA9" w:rsidRDefault="00CE6CA9" w:rsidP="00B71320">
      <w:pPr>
        <w:tabs>
          <w:tab w:val="left" w:pos="3090"/>
        </w:tabs>
        <w:rPr>
          <w:rFonts w:ascii="Calibri" w:hAnsi="Calibri" w:cs="Calibri"/>
          <w:sz w:val="22"/>
        </w:rPr>
      </w:pPr>
    </w:p>
    <w:p w:rsidR="00CE6CA9" w:rsidRDefault="00CE6CA9" w:rsidP="00CE6CA9">
      <w:pPr>
        <w:tabs>
          <w:tab w:val="left" w:pos="3090"/>
        </w:tabs>
        <w:rPr>
          <w:rFonts w:ascii="Calibri" w:hAnsi="Calibri" w:cs="Calibri"/>
          <w:sz w:val="22"/>
        </w:rPr>
      </w:pPr>
    </w:p>
    <w:p w:rsidR="00B71320" w:rsidRDefault="00B71320" w:rsidP="00B71320">
      <w:pPr>
        <w:pStyle w:val="Titre1"/>
        <w:spacing w:after="240"/>
        <w:jc w:val="center"/>
        <w:rPr>
          <w:sz w:val="32"/>
          <w:szCs w:val="32"/>
        </w:rPr>
      </w:pPr>
      <w:bookmarkStart w:id="0" w:name="_Toc93874826"/>
      <w:r w:rsidRPr="00EF4E3B">
        <w:rPr>
          <w:sz w:val="32"/>
          <w:szCs w:val="32"/>
        </w:rPr>
        <w:t>VI - Avis et Visas des organes Administratifs et Consultatifs</w:t>
      </w:r>
      <w:bookmarkEnd w:id="0"/>
    </w:p>
    <w:p w:rsidR="00B71320" w:rsidRPr="00EF4E3B" w:rsidRDefault="00B71320" w:rsidP="00B71320">
      <w:pPr>
        <w:spacing w:after="240"/>
        <w:jc w:val="center"/>
        <w:rPr>
          <w:b/>
          <w:bCs/>
          <w:sz w:val="32"/>
          <w:szCs w:val="32"/>
        </w:rPr>
      </w:pPr>
      <w:r w:rsidRPr="00EF4E3B">
        <w:rPr>
          <w:b/>
          <w:bCs/>
          <w:sz w:val="32"/>
          <w:szCs w:val="32"/>
        </w:rPr>
        <w:t>Intitulé de la Licence :</w:t>
      </w:r>
      <w:r>
        <w:rPr>
          <w:b/>
          <w:bCs/>
          <w:sz w:val="32"/>
          <w:szCs w:val="32"/>
        </w:rPr>
        <w:t xml:space="preserve"> Aménagement du territoire</w:t>
      </w:r>
    </w:p>
    <w:p w:rsidR="00CE6CA9" w:rsidRDefault="00CE6CA9" w:rsidP="00CE6CA9">
      <w:pPr>
        <w:tabs>
          <w:tab w:val="left" w:pos="3090"/>
        </w:tabs>
        <w:rPr>
          <w:rFonts w:ascii="Calibri" w:hAnsi="Calibri" w:cs="Calibri"/>
          <w:sz w:val="22"/>
        </w:rPr>
      </w:pPr>
    </w:p>
    <w:p w:rsidR="00CE6CA9" w:rsidRDefault="00CE6CA9" w:rsidP="00CE6CA9">
      <w:pPr>
        <w:tabs>
          <w:tab w:val="left" w:pos="3090"/>
        </w:tabs>
        <w:rPr>
          <w:rFonts w:ascii="Calibri" w:hAnsi="Calibri" w:cs="Calibri"/>
          <w:sz w:val="22"/>
        </w:rPr>
      </w:pPr>
    </w:p>
    <w:p w:rsidR="00CE6CA9" w:rsidRDefault="00CE6CA9" w:rsidP="00CE6CA9">
      <w:pPr>
        <w:tabs>
          <w:tab w:val="left" w:pos="3090"/>
        </w:tabs>
        <w:rPr>
          <w:rFonts w:ascii="Calibri" w:hAnsi="Calibri" w:cs="Calibri"/>
          <w:sz w:val="22"/>
        </w:rPr>
      </w:pPr>
    </w:p>
    <w:p w:rsidR="00CE6CA9" w:rsidRDefault="00CE6CA9" w:rsidP="00CE6CA9">
      <w:pPr>
        <w:tabs>
          <w:tab w:val="left" w:pos="3090"/>
        </w:tabs>
        <w:rPr>
          <w:rFonts w:ascii="Calibri" w:hAnsi="Calibri" w:cs="Calibri"/>
          <w:sz w:val="22"/>
        </w:rPr>
      </w:pPr>
    </w:p>
    <w:p w:rsidR="00CE6CA9" w:rsidRDefault="00826648" w:rsidP="00CE6CA9">
      <w:pPr>
        <w:tabs>
          <w:tab w:val="left" w:pos="3090"/>
        </w:tabs>
        <w:rPr>
          <w:rFonts w:ascii="Calibri" w:hAnsi="Calibri" w:cs="Calibri"/>
          <w:sz w:val="22"/>
        </w:rPr>
      </w:pPr>
      <w:r>
        <w:rPr>
          <w:rFonts w:ascii="Calibri" w:hAnsi="Calibri" w:cs="Calibri"/>
          <w:noProof/>
          <w:sz w:val="22"/>
          <w:lang w:eastAsia="fr-FR"/>
        </w:rPr>
        <w:drawing>
          <wp:inline distT="0" distB="0" distL="0" distR="0">
            <wp:extent cx="5153025" cy="729615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153025" cy="7296150"/>
                    </a:xfrm>
                    <a:prstGeom prst="rect">
                      <a:avLst/>
                    </a:prstGeom>
                    <a:noFill/>
                    <a:ln w="9525">
                      <a:noFill/>
                      <a:miter lim="800000"/>
                      <a:headEnd/>
                      <a:tailEnd/>
                    </a:ln>
                  </pic:spPr>
                </pic:pic>
              </a:graphicData>
            </a:graphic>
          </wp:inline>
        </w:drawing>
      </w:r>
    </w:p>
    <w:p w:rsidR="00B71320" w:rsidRPr="009C1A8A" w:rsidRDefault="00B71320" w:rsidP="00B71320">
      <w:pPr>
        <w:pStyle w:val="Titre1"/>
        <w:jc w:val="center"/>
      </w:pPr>
      <w:bookmarkStart w:id="1" w:name="_Toc93874827"/>
      <w:r w:rsidRPr="009C1A8A">
        <w:rPr>
          <w:color w:val="000000"/>
          <w:sz w:val="32"/>
          <w:szCs w:val="32"/>
        </w:rPr>
        <w:t>VII - Avis et Visa de la Conférence Régionale</w:t>
      </w:r>
      <w:bookmarkEnd w:id="1"/>
    </w:p>
    <w:p w:rsidR="00B71320" w:rsidRPr="009C1A8A" w:rsidRDefault="00B71320" w:rsidP="00B71320">
      <w:pPr>
        <w:spacing w:before="32" w:line="368" w:lineRule="exact"/>
        <w:jc w:val="center"/>
        <w:rPr>
          <w:b/>
          <w:bCs/>
        </w:rPr>
      </w:pPr>
      <w:r w:rsidRPr="009C1A8A">
        <w:rPr>
          <w:b/>
          <w:bCs/>
          <w:color w:val="000000"/>
          <w:sz w:val="32"/>
          <w:szCs w:val="32"/>
        </w:rPr>
        <w:t>(Uniquement dans la version définitive transmise au MESRS)</w:t>
      </w:r>
    </w:p>
    <w:p w:rsidR="00B71320" w:rsidRPr="004C6D8B" w:rsidRDefault="00B71320" w:rsidP="00B71320">
      <w:pPr>
        <w:spacing w:line="400" w:lineRule="exact"/>
        <w:ind w:left="1610"/>
      </w:pPr>
    </w:p>
    <w:p w:rsidR="00B71320" w:rsidRPr="004C6D8B" w:rsidRDefault="00B71320" w:rsidP="00B71320">
      <w:pPr>
        <w:spacing w:line="400" w:lineRule="exact"/>
        <w:ind w:left="1610"/>
      </w:pPr>
    </w:p>
    <w:p w:rsidR="00B71320" w:rsidRPr="004C6D8B" w:rsidRDefault="00B71320" w:rsidP="00B71320">
      <w:pPr>
        <w:spacing w:line="400" w:lineRule="exact"/>
        <w:ind w:left="1610"/>
      </w:pPr>
    </w:p>
    <w:p w:rsidR="00B71320" w:rsidRPr="004C6D8B" w:rsidRDefault="00B71320" w:rsidP="00B71320">
      <w:pPr>
        <w:spacing w:line="400" w:lineRule="exact"/>
        <w:ind w:left="1610"/>
      </w:pPr>
    </w:p>
    <w:p w:rsidR="00B71320" w:rsidRPr="004C6D8B" w:rsidRDefault="00B71320" w:rsidP="00B71320">
      <w:pPr>
        <w:spacing w:line="400" w:lineRule="exact"/>
        <w:ind w:left="1610"/>
      </w:pPr>
    </w:p>
    <w:p w:rsidR="00B71320" w:rsidRPr="004C6D8B" w:rsidRDefault="00B71320" w:rsidP="00B71320">
      <w:pPr>
        <w:spacing w:line="400" w:lineRule="exact"/>
        <w:ind w:left="1610"/>
      </w:pPr>
    </w:p>
    <w:p w:rsidR="00B71320" w:rsidRPr="004C6D8B" w:rsidRDefault="00B71320" w:rsidP="00B71320">
      <w:pPr>
        <w:spacing w:line="400" w:lineRule="exact"/>
        <w:ind w:left="1610"/>
      </w:pPr>
    </w:p>
    <w:p w:rsidR="00B71320" w:rsidRPr="004C6D8B" w:rsidRDefault="00B71320" w:rsidP="00B71320">
      <w:pPr>
        <w:spacing w:line="400" w:lineRule="exact"/>
        <w:ind w:left="1610"/>
      </w:pPr>
    </w:p>
    <w:p w:rsidR="00B71320" w:rsidRPr="005B36B6" w:rsidRDefault="00B71320" w:rsidP="00B71320">
      <w:pPr>
        <w:pStyle w:val="Titre1"/>
        <w:jc w:val="center"/>
        <w:rPr>
          <w:sz w:val="32"/>
          <w:szCs w:val="32"/>
        </w:rPr>
      </w:pPr>
      <w:bookmarkStart w:id="2" w:name="_Toc93874828"/>
      <w:r w:rsidRPr="005B36B6">
        <w:rPr>
          <w:sz w:val="32"/>
          <w:szCs w:val="32"/>
        </w:rPr>
        <w:t>VIII – Avis et Visa du Comité pédagogique National de Domaine (Uniquement dans la version définitive transmise au MESRS</w:t>
      </w:r>
      <w:bookmarkEnd w:id="2"/>
    </w:p>
    <w:p w:rsidR="00B71320" w:rsidRPr="00B71320" w:rsidRDefault="00B71320" w:rsidP="00CE6CA9">
      <w:pPr>
        <w:tabs>
          <w:tab w:val="left" w:pos="3090"/>
        </w:tabs>
        <w:rPr>
          <w:rFonts w:ascii="Calibri" w:hAnsi="Calibri" w:cs="Calibri"/>
          <w:sz w:val="22"/>
          <w:lang/>
        </w:rPr>
      </w:pPr>
    </w:p>
    <w:sectPr w:rsidR="00B71320" w:rsidRPr="00B71320" w:rsidSect="00887768">
      <w:pgSz w:w="11906" w:h="16838"/>
      <w:pgMar w:top="1134" w:right="1416"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6F6" w:rsidRDefault="00B536F6">
      <w:r>
        <w:separator/>
      </w:r>
    </w:p>
  </w:endnote>
  <w:endnote w:type="continuationSeparator" w:id="1">
    <w:p w:rsidR="00B536F6" w:rsidRDefault="00B536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79B" w:rsidRDefault="0063679B" w:rsidP="00A0670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63679B" w:rsidRDefault="0063679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64D" w:rsidRPr="00160DD3" w:rsidRDefault="00160DD3" w:rsidP="00BE64A7">
    <w:pPr>
      <w:pStyle w:val="Pieddepage"/>
      <w:pBdr>
        <w:top w:val="thinThickSmallGap" w:sz="24" w:space="1" w:color="622423"/>
      </w:pBdr>
      <w:tabs>
        <w:tab w:val="clear" w:pos="4536"/>
        <w:tab w:val="clear" w:pos="9072"/>
        <w:tab w:val="right" w:pos="9638"/>
      </w:tabs>
      <w:rPr>
        <w:rFonts w:ascii="Arial" w:hAnsi="Arial" w:cs="Arial"/>
        <w:sz w:val="20"/>
        <w:szCs w:val="20"/>
      </w:rPr>
    </w:pPr>
    <w:r w:rsidRPr="00160DD3">
      <w:rPr>
        <w:rFonts w:ascii="Arial" w:hAnsi="Arial" w:cs="Arial"/>
        <w:sz w:val="20"/>
        <w:szCs w:val="20"/>
      </w:rPr>
      <w:t xml:space="preserve">Etablissement </w:t>
    </w:r>
    <w:r w:rsidR="00BE64A7" w:rsidRPr="00160DD3">
      <w:rPr>
        <w:rFonts w:ascii="Arial" w:hAnsi="Arial" w:cs="Arial"/>
        <w:sz w:val="20"/>
        <w:szCs w:val="20"/>
      </w:rPr>
      <w:t>: Université</w:t>
    </w:r>
    <w:r w:rsidR="00BE64A7">
      <w:rPr>
        <w:rFonts w:ascii="Arial" w:hAnsi="Arial" w:cs="Arial"/>
        <w:sz w:val="20"/>
        <w:szCs w:val="20"/>
      </w:rPr>
      <w:t xml:space="preserve"> Ibn Khaldoun Tiaret                 Inti</w:t>
    </w:r>
    <w:r w:rsidR="00BD3E3E">
      <w:rPr>
        <w:rFonts w:ascii="Arial" w:hAnsi="Arial" w:cs="Arial"/>
        <w:sz w:val="20"/>
        <w:szCs w:val="20"/>
      </w:rPr>
      <w:t>tulé de la licence</w:t>
    </w:r>
    <w:r w:rsidRPr="00160DD3">
      <w:rPr>
        <w:rFonts w:ascii="Arial" w:hAnsi="Arial" w:cs="Arial"/>
        <w:sz w:val="20"/>
        <w:szCs w:val="20"/>
      </w:rPr>
      <w:t xml:space="preserve"> </w:t>
    </w:r>
    <w:r w:rsidR="00BE64A7" w:rsidRPr="00160DD3">
      <w:rPr>
        <w:rFonts w:ascii="Arial" w:hAnsi="Arial" w:cs="Arial"/>
        <w:sz w:val="20"/>
        <w:szCs w:val="20"/>
      </w:rPr>
      <w:t xml:space="preserve">: </w:t>
    </w:r>
    <w:r w:rsidR="00BE64A7">
      <w:rPr>
        <w:rFonts w:ascii="Arial" w:hAnsi="Arial" w:cs="Arial"/>
        <w:sz w:val="20"/>
        <w:szCs w:val="20"/>
      </w:rPr>
      <w:t>Aménagement du territoire</w:t>
    </w:r>
  </w:p>
  <w:p w:rsidR="0063679B" w:rsidRPr="00160DD3" w:rsidRDefault="00160DD3" w:rsidP="00BE64A7">
    <w:pPr>
      <w:pStyle w:val="Pieddepage"/>
      <w:rPr>
        <w:rFonts w:ascii="Arial" w:hAnsi="Arial" w:cs="Arial"/>
        <w:sz w:val="20"/>
        <w:szCs w:val="20"/>
      </w:rPr>
    </w:pPr>
    <w:r w:rsidRPr="00160DD3">
      <w:rPr>
        <w:rFonts w:ascii="Arial" w:hAnsi="Arial" w:cs="Arial"/>
        <w:sz w:val="20"/>
        <w:szCs w:val="20"/>
      </w:rPr>
      <w:t>Année universitaire</w:t>
    </w:r>
    <w:r w:rsidR="00F65CFB">
      <w:rPr>
        <w:rFonts w:ascii="Arial" w:hAnsi="Arial" w:cs="Arial"/>
        <w:sz w:val="20"/>
        <w:szCs w:val="20"/>
      </w:rPr>
      <w:t xml:space="preserve"> :</w:t>
    </w:r>
    <w:r w:rsidR="00E52A91">
      <w:rPr>
        <w:rFonts w:ascii="Arial" w:hAnsi="Arial" w:cs="Arial"/>
        <w:sz w:val="20"/>
        <w:szCs w:val="20"/>
      </w:rPr>
      <w:t xml:space="preserve"> 20</w:t>
    </w:r>
    <w:r w:rsidR="00E52A91">
      <w:rPr>
        <w:rFonts w:ascii="Arial" w:hAnsi="Arial" w:cs="Arial" w:hint="cs"/>
        <w:sz w:val="20"/>
        <w:szCs w:val="20"/>
        <w:rtl/>
      </w:rPr>
      <w:t>21</w:t>
    </w:r>
    <w:r w:rsidR="00E52A91">
      <w:rPr>
        <w:rFonts w:ascii="Arial" w:hAnsi="Arial" w:cs="Arial"/>
        <w:sz w:val="20"/>
        <w:szCs w:val="20"/>
      </w:rPr>
      <w:t xml:space="preserve"> - 20</w:t>
    </w:r>
    <w:r w:rsidR="00E52A91">
      <w:rPr>
        <w:rFonts w:ascii="Arial" w:hAnsi="Arial" w:cs="Arial" w:hint="cs"/>
        <w:sz w:val="20"/>
        <w:szCs w:val="20"/>
        <w:rtl/>
      </w:rPr>
      <w:t>22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DA3" w:rsidRDefault="00167DA3" w:rsidP="00FB5212">
    <w:pPr>
      <w:pStyle w:val="Pieddepage"/>
      <w:pBdr>
        <w:top w:val="thinThickSmallGap" w:sz="24" w:space="1" w:color="622423"/>
      </w:pBdr>
      <w:rPr>
        <w:rFonts w:ascii="Cambria" w:hAnsi="Cambria"/>
      </w:rPr>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5" type="#_x0000_t65" style="position:absolute;margin-left:524.45pt;margin-top:776pt;width:29pt;height:21.6pt;z-index:251657728;mso-position-horizontal-relative:page;mso-position-vertical-relative:page" o:allowincell="f" adj="14135" strokecolor="gray" strokeweight=".25pt">
          <v:textbox style="mso-next-textbox:#_x0000_s1025">
            <w:txbxContent>
              <w:p w:rsidR="00167DA3" w:rsidRDefault="00167DA3" w:rsidP="004D054A">
                <w:pPr>
                  <w:jc w:val="center"/>
                </w:pPr>
                <w:fldSimple w:instr=" PAGE    \* MERGEFORMAT ">
                  <w:r w:rsidR="00826648" w:rsidRPr="00826648">
                    <w:rPr>
                      <w:noProof/>
                      <w:sz w:val="16"/>
                      <w:szCs w:val="16"/>
                    </w:rPr>
                    <w:t>71</w:t>
                  </w:r>
                </w:fldSimple>
              </w:p>
            </w:txbxContent>
          </v:textbox>
          <w10:wrap anchorx="page" anchory="page"/>
        </v:shape>
      </w:pict>
    </w:r>
    <w:r>
      <w:t xml:space="preserve">  Université </w:t>
    </w:r>
    <w:r w:rsidR="00FB5212">
      <w:t xml:space="preserve">Ibn Khaldoun Tiaret   </w:t>
    </w:r>
    <w:r w:rsidR="001507DB">
      <w:t xml:space="preserve">                    </w:t>
    </w:r>
    <w:r w:rsidR="00FB5212">
      <w:t>Intitulé de la licence :</w:t>
    </w:r>
    <w:r>
      <w:t xml:space="preserve"> Aménagement du territoire</w:t>
    </w:r>
    <w:r w:rsidR="001507DB">
      <w:t xml:space="preserve">                                </w:t>
    </w:r>
    <w:r>
      <w:t xml:space="preserve">  </w:t>
    </w:r>
  </w:p>
  <w:p w:rsidR="00167DA3" w:rsidRPr="00444AA5" w:rsidRDefault="00167DA3" w:rsidP="004D054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6F6" w:rsidRDefault="00B536F6">
      <w:r>
        <w:separator/>
      </w:r>
    </w:p>
  </w:footnote>
  <w:footnote w:type="continuationSeparator" w:id="1">
    <w:p w:rsidR="00B536F6" w:rsidRDefault="00B536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628C89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A74E1B"/>
    <w:multiLevelType w:val="hybridMultilevel"/>
    <w:tmpl w:val="5D7CF404"/>
    <w:lvl w:ilvl="0" w:tplc="C5169AE2">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B559B2"/>
    <w:multiLevelType w:val="hybridMultilevel"/>
    <w:tmpl w:val="8FFC3E58"/>
    <w:lvl w:ilvl="0" w:tplc="AA8078E0">
      <w:start w:val="5"/>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A82687"/>
    <w:multiLevelType w:val="hybridMultilevel"/>
    <w:tmpl w:val="7AB01F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AB0ADE"/>
    <w:multiLevelType w:val="hybridMultilevel"/>
    <w:tmpl w:val="4C3C0E8A"/>
    <w:lvl w:ilvl="0" w:tplc="60866916">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4F2DC9"/>
    <w:multiLevelType w:val="hybridMultilevel"/>
    <w:tmpl w:val="FE7C9672"/>
    <w:lvl w:ilvl="0" w:tplc="C7F8020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10B34E93"/>
    <w:multiLevelType w:val="hybridMultilevel"/>
    <w:tmpl w:val="F1FE23BA"/>
    <w:lvl w:ilvl="0" w:tplc="DB4EC00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1453425"/>
    <w:multiLevelType w:val="hybridMultilevel"/>
    <w:tmpl w:val="40D6C88E"/>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33767A0"/>
    <w:multiLevelType w:val="hybridMultilevel"/>
    <w:tmpl w:val="BA169660"/>
    <w:lvl w:ilvl="0" w:tplc="FE300EF8">
      <w:start w:val="1"/>
      <w:numFmt w:val="bullet"/>
      <w:lvlText w:val="-"/>
      <w:lvlJc w:val="left"/>
      <w:pPr>
        <w:ind w:left="1080" w:hanging="360"/>
      </w:pPr>
      <w:rPr>
        <w:rFonts w:ascii="Calibri" w:eastAsia="Calibri" w:hAnsi="Calibri"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42F7B76"/>
    <w:multiLevelType w:val="hybridMultilevel"/>
    <w:tmpl w:val="0B32C578"/>
    <w:lvl w:ilvl="0" w:tplc="5AA290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47800D5"/>
    <w:multiLevelType w:val="hybridMultilevel"/>
    <w:tmpl w:val="8214E1A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5905A7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61C5B7E"/>
    <w:multiLevelType w:val="hybridMultilevel"/>
    <w:tmpl w:val="773CB25E"/>
    <w:lvl w:ilvl="0" w:tplc="A330047E">
      <w:start w:val="1"/>
      <w:numFmt w:val="bullet"/>
      <w:lvlText w:val="-"/>
      <w:lvlJc w:val="left"/>
      <w:pPr>
        <w:ind w:left="720" w:hanging="360"/>
      </w:pPr>
      <w:rPr>
        <w:rFonts w:ascii="Times New Roman" w:eastAsia="Times New Roman"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7636E3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7AD6AF2"/>
    <w:multiLevelType w:val="hybridMultilevel"/>
    <w:tmpl w:val="36B8B846"/>
    <w:lvl w:ilvl="0" w:tplc="60866916">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7CE683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61C3646"/>
    <w:multiLevelType w:val="hybridMultilevel"/>
    <w:tmpl w:val="A698B096"/>
    <w:lvl w:ilvl="0" w:tplc="4F225D32">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8027E47"/>
    <w:multiLevelType w:val="hybridMultilevel"/>
    <w:tmpl w:val="61F6A56C"/>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2A746E91"/>
    <w:multiLevelType w:val="hybridMultilevel"/>
    <w:tmpl w:val="EF9A7F42"/>
    <w:lvl w:ilvl="0" w:tplc="D9984810">
      <w:start w:val="5"/>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A832882"/>
    <w:multiLevelType w:val="multilevel"/>
    <w:tmpl w:val="80325D28"/>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nsid w:val="2BC3084E"/>
    <w:multiLevelType w:val="hybridMultilevel"/>
    <w:tmpl w:val="90A8274E"/>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2BE8293E"/>
    <w:multiLevelType w:val="hybridMultilevel"/>
    <w:tmpl w:val="CAD4B0F8"/>
    <w:lvl w:ilvl="0" w:tplc="CAF6D4DA">
      <w:start w:val="1"/>
      <w:numFmt w:val="decimal"/>
      <w:lvlText w:val="%1."/>
      <w:lvlJc w:val="left"/>
      <w:pPr>
        <w:tabs>
          <w:tab w:val="num" w:pos="540"/>
        </w:tabs>
        <w:ind w:left="540" w:hanging="360"/>
      </w:pPr>
      <w:rPr>
        <w:rFonts w:hint="default"/>
      </w:rPr>
    </w:lvl>
    <w:lvl w:ilvl="1" w:tplc="492801B8">
      <w:numFmt w:val="none"/>
      <w:lvlText w:val=""/>
      <w:lvlJc w:val="left"/>
      <w:pPr>
        <w:tabs>
          <w:tab w:val="num" w:pos="360"/>
        </w:tabs>
      </w:pPr>
    </w:lvl>
    <w:lvl w:ilvl="2" w:tplc="34D653AA">
      <w:numFmt w:val="none"/>
      <w:lvlText w:val=""/>
      <w:lvlJc w:val="left"/>
      <w:pPr>
        <w:tabs>
          <w:tab w:val="num" w:pos="360"/>
        </w:tabs>
      </w:pPr>
    </w:lvl>
    <w:lvl w:ilvl="3" w:tplc="04802402">
      <w:numFmt w:val="none"/>
      <w:lvlText w:val=""/>
      <w:lvlJc w:val="left"/>
      <w:pPr>
        <w:tabs>
          <w:tab w:val="num" w:pos="360"/>
        </w:tabs>
      </w:pPr>
    </w:lvl>
    <w:lvl w:ilvl="4" w:tplc="B0DC8070">
      <w:numFmt w:val="none"/>
      <w:lvlText w:val=""/>
      <w:lvlJc w:val="left"/>
      <w:pPr>
        <w:tabs>
          <w:tab w:val="num" w:pos="360"/>
        </w:tabs>
      </w:pPr>
    </w:lvl>
    <w:lvl w:ilvl="5" w:tplc="EAF2DC38">
      <w:numFmt w:val="none"/>
      <w:lvlText w:val=""/>
      <w:lvlJc w:val="left"/>
      <w:pPr>
        <w:tabs>
          <w:tab w:val="num" w:pos="360"/>
        </w:tabs>
      </w:pPr>
    </w:lvl>
    <w:lvl w:ilvl="6" w:tplc="049A00B4">
      <w:numFmt w:val="none"/>
      <w:lvlText w:val=""/>
      <w:lvlJc w:val="left"/>
      <w:pPr>
        <w:tabs>
          <w:tab w:val="num" w:pos="360"/>
        </w:tabs>
      </w:pPr>
    </w:lvl>
    <w:lvl w:ilvl="7" w:tplc="42007D28">
      <w:numFmt w:val="none"/>
      <w:lvlText w:val=""/>
      <w:lvlJc w:val="left"/>
      <w:pPr>
        <w:tabs>
          <w:tab w:val="num" w:pos="360"/>
        </w:tabs>
      </w:pPr>
    </w:lvl>
    <w:lvl w:ilvl="8" w:tplc="D43455EE">
      <w:numFmt w:val="none"/>
      <w:lvlText w:val=""/>
      <w:lvlJc w:val="left"/>
      <w:pPr>
        <w:tabs>
          <w:tab w:val="num" w:pos="360"/>
        </w:tabs>
      </w:pPr>
    </w:lvl>
  </w:abstractNum>
  <w:abstractNum w:abstractNumId="22">
    <w:nsid w:val="2FA915B7"/>
    <w:multiLevelType w:val="hybridMultilevel"/>
    <w:tmpl w:val="70421498"/>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30D04A54"/>
    <w:multiLevelType w:val="hybridMultilevel"/>
    <w:tmpl w:val="69BA7F0E"/>
    <w:lvl w:ilvl="0" w:tplc="1A2C911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1A82BD5"/>
    <w:multiLevelType w:val="hybridMultilevel"/>
    <w:tmpl w:val="7C4879E8"/>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32272CE1"/>
    <w:multiLevelType w:val="hybridMultilevel"/>
    <w:tmpl w:val="EEF27794"/>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361761DE"/>
    <w:multiLevelType w:val="hybridMultilevel"/>
    <w:tmpl w:val="642A1CF2"/>
    <w:lvl w:ilvl="0" w:tplc="41BE6B0E">
      <w:start w:val="5"/>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65B74F1"/>
    <w:multiLevelType w:val="hybridMultilevel"/>
    <w:tmpl w:val="3724D980"/>
    <w:lvl w:ilvl="0" w:tplc="A330047E">
      <w:start w:val="1"/>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71D07B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C2B09EC"/>
    <w:multiLevelType w:val="hybridMultilevel"/>
    <w:tmpl w:val="A8B838BA"/>
    <w:lvl w:ilvl="0" w:tplc="3F1C710E">
      <w:numFmt w:val="bullet"/>
      <w:lvlText w:val="-"/>
      <w:lvlJc w:val="left"/>
      <w:pPr>
        <w:tabs>
          <w:tab w:val="num" w:pos="780"/>
        </w:tabs>
        <w:ind w:left="780" w:hanging="360"/>
      </w:pPr>
      <w:rPr>
        <w:rFonts w:ascii="Times New Roman" w:eastAsia="Times New Roman" w:hAnsi="Times New Roman" w:cs="Times New Roman" w:hint="default"/>
      </w:rPr>
    </w:lvl>
    <w:lvl w:ilvl="1" w:tplc="040C0003" w:tentative="1">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30">
    <w:nsid w:val="3FC51EB2"/>
    <w:multiLevelType w:val="hybridMultilevel"/>
    <w:tmpl w:val="405ECD92"/>
    <w:lvl w:ilvl="0" w:tplc="8E7CA63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41DC447F"/>
    <w:multiLevelType w:val="hybridMultilevel"/>
    <w:tmpl w:val="FF9A4F54"/>
    <w:lvl w:ilvl="0" w:tplc="A330047E">
      <w:start w:val="1"/>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3E448B6"/>
    <w:multiLevelType w:val="hybridMultilevel"/>
    <w:tmpl w:val="C004FC28"/>
    <w:lvl w:ilvl="0" w:tplc="1E866804">
      <w:start w:val="37"/>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50C2FEB"/>
    <w:multiLevelType w:val="hybridMultilevel"/>
    <w:tmpl w:val="EB1E99B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482154E9"/>
    <w:multiLevelType w:val="hybridMultilevel"/>
    <w:tmpl w:val="5A4A4B7A"/>
    <w:lvl w:ilvl="0" w:tplc="A330047E">
      <w:start w:val="1"/>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82C731F"/>
    <w:multiLevelType w:val="hybridMultilevel"/>
    <w:tmpl w:val="6A1C0C3C"/>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4A556C2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B0E2408"/>
    <w:multiLevelType w:val="hybridMultilevel"/>
    <w:tmpl w:val="18AA9B7C"/>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4D686237"/>
    <w:multiLevelType w:val="hybridMultilevel"/>
    <w:tmpl w:val="6074AF56"/>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4EBA6A0F"/>
    <w:multiLevelType w:val="hybridMultilevel"/>
    <w:tmpl w:val="D180C5C8"/>
    <w:lvl w:ilvl="0" w:tplc="54B4D102">
      <w:start w:val="1"/>
      <w:numFmt w:val="decimal"/>
      <w:lvlText w:val="%1"/>
      <w:lvlJc w:val="left"/>
      <w:pPr>
        <w:tabs>
          <w:tab w:val="num" w:pos="720"/>
        </w:tabs>
        <w:ind w:left="720" w:hanging="360"/>
      </w:pPr>
      <w:rPr>
        <w:rFonts w:hint="default"/>
        <w:b w:val="0"/>
        <w:u w:val="none"/>
      </w:rPr>
    </w:lvl>
    <w:lvl w:ilvl="1" w:tplc="A330047E">
      <w:start w:val="1"/>
      <w:numFmt w:val="bullet"/>
      <w:lvlText w:val="-"/>
      <w:lvlJc w:val="left"/>
      <w:pPr>
        <w:tabs>
          <w:tab w:val="num" w:pos="1440"/>
        </w:tabs>
        <w:ind w:left="1440" w:hanging="360"/>
      </w:pPr>
      <w:rPr>
        <w:rFonts w:ascii="Times New Roman" w:eastAsia="Times New Roman" w:hAnsi="Times New Roman" w:cs="Times New Roman" w:hint="default"/>
        <w:b/>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50882602"/>
    <w:multiLevelType w:val="hybridMultilevel"/>
    <w:tmpl w:val="FA7061CA"/>
    <w:lvl w:ilvl="0" w:tplc="60866916">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1E86611"/>
    <w:multiLevelType w:val="hybridMultilevel"/>
    <w:tmpl w:val="D49C03B2"/>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nsid w:val="562B79BA"/>
    <w:multiLevelType w:val="hybridMultilevel"/>
    <w:tmpl w:val="E37A66CE"/>
    <w:lvl w:ilvl="0" w:tplc="040C000B">
      <w:start w:val="1"/>
      <w:numFmt w:val="bullet"/>
      <w:lvlText w:val=""/>
      <w:lvlJc w:val="left"/>
      <w:pPr>
        <w:ind w:left="1035" w:hanging="360"/>
      </w:pPr>
      <w:rPr>
        <w:rFonts w:ascii="Wingdings" w:hAnsi="Wingdings" w:hint="default"/>
      </w:rPr>
    </w:lvl>
    <w:lvl w:ilvl="1" w:tplc="040C0003" w:tentative="1">
      <w:start w:val="1"/>
      <w:numFmt w:val="bullet"/>
      <w:lvlText w:val="o"/>
      <w:lvlJc w:val="left"/>
      <w:pPr>
        <w:ind w:left="1755" w:hanging="360"/>
      </w:pPr>
      <w:rPr>
        <w:rFonts w:ascii="Courier New" w:hAnsi="Courier New" w:cs="Courier New" w:hint="default"/>
      </w:rPr>
    </w:lvl>
    <w:lvl w:ilvl="2" w:tplc="040C0005" w:tentative="1">
      <w:start w:val="1"/>
      <w:numFmt w:val="bullet"/>
      <w:lvlText w:val=""/>
      <w:lvlJc w:val="left"/>
      <w:pPr>
        <w:ind w:left="2475" w:hanging="360"/>
      </w:pPr>
      <w:rPr>
        <w:rFonts w:ascii="Wingdings" w:hAnsi="Wingdings" w:hint="default"/>
      </w:rPr>
    </w:lvl>
    <w:lvl w:ilvl="3" w:tplc="040C0001" w:tentative="1">
      <w:start w:val="1"/>
      <w:numFmt w:val="bullet"/>
      <w:lvlText w:val=""/>
      <w:lvlJc w:val="left"/>
      <w:pPr>
        <w:ind w:left="3195" w:hanging="360"/>
      </w:pPr>
      <w:rPr>
        <w:rFonts w:ascii="Symbol" w:hAnsi="Symbol" w:hint="default"/>
      </w:rPr>
    </w:lvl>
    <w:lvl w:ilvl="4" w:tplc="040C0003" w:tentative="1">
      <w:start w:val="1"/>
      <w:numFmt w:val="bullet"/>
      <w:lvlText w:val="o"/>
      <w:lvlJc w:val="left"/>
      <w:pPr>
        <w:ind w:left="3915" w:hanging="360"/>
      </w:pPr>
      <w:rPr>
        <w:rFonts w:ascii="Courier New" w:hAnsi="Courier New" w:cs="Courier New" w:hint="default"/>
      </w:rPr>
    </w:lvl>
    <w:lvl w:ilvl="5" w:tplc="040C0005" w:tentative="1">
      <w:start w:val="1"/>
      <w:numFmt w:val="bullet"/>
      <w:lvlText w:val=""/>
      <w:lvlJc w:val="left"/>
      <w:pPr>
        <w:ind w:left="4635" w:hanging="360"/>
      </w:pPr>
      <w:rPr>
        <w:rFonts w:ascii="Wingdings" w:hAnsi="Wingdings" w:hint="default"/>
      </w:rPr>
    </w:lvl>
    <w:lvl w:ilvl="6" w:tplc="040C0001" w:tentative="1">
      <w:start w:val="1"/>
      <w:numFmt w:val="bullet"/>
      <w:lvlText w:val=""/>
      <w:lvlJc w:val="left"/>
      <w:pPr>
        <w:ind w:left="5355" w:hanging="360"/>
      </w:pPr>
      <w:rPr>
        <w:rFonts w:ascii="Symbol" w:hAnsi="Symbol" w:hint="default"/>
      </w:rPr>
    </w:lvl>
    <w:lvl w:ilvl="7" w:tplc="040C0003" w:tentative="1">
      <w:start w:val="1"/>
      <w:numFmt w:val="bullet"/>
      <w:lvlText w:val="o"/>
      <w:lvlJc w:val="left"/>
      <w:pPr>
        <w:ind w:left="6075" w:hanging="360"/>
      </w:pPr>
      <w:rPr>
        <w:rFonts w:ascii="Courier New" w:hAnsi="Courier New" w:cs="Courier New" w:hint="default"/>
      </w:rPr>
    </w:lvl>
    <w:lvl w:ilvl="8" w:tplc="040C0005" w:tentative="1">
      <w:start w:val="1"/>
      <w:numFmt w:val="bullet"/>
      <w:lvlText w:val=""/>
      <w:lvlJc w:val="left"/>
      <w:pPr>
        <w:ind w:left="6795" w:hanging="360"/>
      </w:pPr>
      <w:rPr>
        <w:rFonts w:ascii="Wingdings" w:hAnsi="Wingdings" w:hint="default"/>
      </w:rPr>
    </w:lvl>
  </w:abstractNum>
  <w:abstractNum w:abstractNumId="43">
    <w:nsid w:val="5C532709"/>
    <w:multiLevelType w:val="hybridMultilevel"/>
    <w:tmpl w:val="5CDA69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5CF20A5F"/>
    <w:multiLevelType w:val="hybridMultilevel"/>
    <w:tmpl w:val="22520F38"/>
    <w:lvl w:ilvl="0" w:tplc="1A2C911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6030697C"/>
    <w:multiLevelType w:val="hybridMultilevel"/>
    <w:tmpl w:val="F84C0CEE"/>
    <w:lvl w:ilvl="0" w:tplc="A330047E">
      <w:start w:val="1"/>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2FA54ED"/>
    <w:multiLevelType w:val="multilevel"/>
    <w:tmpl w:val="D1B6BF6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7">
    <w:nsid w:val="65425641"/>
    <w:multiLevelType w:val="hybridMultilevel"/>
    <w:tmpl w:val="E0DCFE1E"/>
    <w:lvl w:ilvl="0" w:tplc="116EECD8">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673C3B90"/>
    <w:multiLevelType w:val="hybridMultilevel"/>
    <w:tmpl w:val="AA3C6D52"/>
    <w:lvl w:ilvl="0" w:tplc="19ECE86A">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75E566A"/>
    <w:multiLevelType w:val="multilevel"/>
    <w:tmpl w:val="BDD29B9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0">
    <w:nsid w:val="67B31CAA"/>
    <w:multiLevelType w:val="hybridMultilevel"/>
    <w:tmpl w:val="B876FCE0"/>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nsid w:val="6DB878A4"/>
    <w:multiLevelType w:val="multilevel"/>
    <w:tmpl w:val="80325D28"/>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2">
    <w:nsid w:val="6ED955FD"/>
    <w:multiLevelType w:val="hybridMultilevel"/>
    <w:tmpl w:val="902ED050"/>
    <w:lvl w:ilvl="0" w:tplc="881AB934">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FFF578A"/>
    <w:multiLevelType w:val="hybridMultilevel"/>
    <w:tmpl w:val="D180C5C8"/>
    <w:lvl w:ilvl="0" w:tplc="54B4D102">
      <w:start w:val="1"/>
      <w:numFmt w:val="decimal"/>
      <w:lvlText w:val="%1"/>
      <w:lvlJc w:val="left"/>
      <w:pPr>
        <w:tabs>
          <w:tab w:val="num" w:pos="720"/>
        </w:tabs>
        <w:ind w:left="720" w:hanging="360"/>
      </w:pPr>
      <w:rPr>
        <w:rFonts w:hint="default"/>
        <w:b w:val="0"/>
        <w:u w:val="none"/>
      </w:rPr>
    </w:lvl>
    <w:lvl w:ilvl="1" w:tplc="A330047E">
      <w:start w:val="1"/>
      <w:numFmt w:val="bullet"/>
      <w:lvlText w:val="-"/>
      <w:lvlJc w:val="left"/>
      <w:pPr>
        <w:tabs>
          <w:tab w:val="num" w:pos="1440"/>
        </w:tabs>
        <w:ind w:left="1440" w:hanging="360"/>
      </w:pPr>
      <w:rPr>
        <w:rFonts w:ascii="Times New Roman" w:eastAsia="Times New Roman" w:hAnsi="Times New Roman" w:cs="Times New Roman" w:hint="default"/>
        <w:b/>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nsid w:val="70331D35"/>
    <w:multiLevelType w:val="hybridMultilevel"/>
    <w:tmpl w:val="869C837C"/>
    <w:lvl w:ilvl="0" w:tplc="A330047E">
      <w:start w:val="1"/>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713C5B0F"/>
    <w:multiLevelType w:val="hybridMultilevel"/>
    <w:tmpl w:val="0318F93E"/>
    <w:lvl w:ilvl="0" w:tplc="50F66DBA">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1603EB7"/>
    <w:multiLevelType w:val="multilevel"/>
    <w:tmpl w:val="43CC71C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78B74BA"/>
    <w:multiLevelType w:val="multilevel"/>
    <w:tmpl w:val="AD1ED684"/>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7C0479C"/>
    <w:multiLevelType w:val="hybridMultilevel"/>
    <w:tmpl w:val="F62C9E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nsid w:val="7D51635E"/>
    <w:multiLevelType w:val="hybridMultilevel"/>
    <w:tmpl w:val="922C155A"/>
    <w:lvl w:ilvl="0" w:tplc="1A2C911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7E4319D6"/>
    <w:multiLevelType w:val="hybridMultilevel"/>
    <w:tmpl w:val="8C924F1A"/>
    <w:lvl w:ilvl="0" w:tplc="A034841C">
      <w:start w:val="1"/>
      <w:numFmt w:val="bullet"/>
      <w:lvlText w:val="-"/>
      <w:lvlJc w:val="left"/>
      <w:pPr>
        <w:ind w:left="405" w:hanging="360"/>
      </w:pPr>
      <w:rPr>
        <w:rFonts w:ascii="Calibri" w:eastAsia="SimSun" w:hAnsi="Calibri" w:cs="Calibri"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num w:numId="1">
    <w:abstractNumId w:val="10"/>
  </w:num>
  <w:num w:numId="2">
    <w:abstractNumId w:val="60"/>
  </w:num>
  <w:num w:numId="3">
    <w:abstractNumId w:val="33"/>
  </w:num>
  <w:num w:numId="4">
    <w:abstractNumId w:val="42"/>
  </w:num>
  <w:num w:numId="5">
    <w:abstractNumId w:val="5"/>
  </w:num>
  <w:num w:numId="6">
    <w:abstractNumId w:val="55"/>
  </w:num>
  <w:num w:numId="7">
    <w:abstractNumId w:val="0"/>
  </w:num>
  <w:num w:numId="8">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9"/>
  </w:num>
  <w:num w:numId="11">
    <w:abstractNumId w:val="32"/>
  </w:num>
  <w:num w:numId="12">
    <w:abstractNumId w:val="27"/>
  </w:num>
  <w:num w:numId="13">
    <w:abstractNumId w:val="53"/>
  </w:num>
  <w:num w:numId="14">
    <w:abstractNumId w:val="45"/>
  </w:num>
  <w:num w:numId="15">
    <w:abstractNumId w:val="12"/>
  </w:num>
  <w:num w:numId="16">
    <w:abstractNumId w:val="31"/>
  </w:num>
  <w:num w:numId="17">
    <w:abstractNumId w:val="54"/>
  </w:num>
  <w:num w:numId="18">
    <w:abstractNumId w:val="34"/>
  </w:num>
  <w:num w:numId="19">
    <w:abstractNumId w:val="30"/>
  </w:num>
  <w:num w:numId="20">
    <w:abstractNumId w:val="29"/>
  </w:num>
  <w:num w:numId="21">
    <w:abstractNumId w:val="21"/>
  </w:num>
  <w:num w:numId="22">
    <w:abstractNumId w:val="43"/>
  </w:num>
  <w:num w:numId="23">
    <w:abstractNumId w:val="23"/>
  </w:num>
  <w:num w:numId="24">
    <w:abstractNumId w:val="58"/>
  </w:num>
  <w:num w:numId="25">
    <w:abstractNumId w:val="50"/>
  </w:num>
  <w:num w:numId="26">
    <w:abstractNumId w:val="57"/>
  </w:num>
  <w:num w:numId="27">
    <w:abstractNumId w:val="15"/>
  </w:num>
  <w:num w:numId="28">
    <w:abstractNumId w:val="51"/>
  </w:num>
  <w:num w:numId="29">
    <w:abstractNumId w:val="37"/>
  </w:num>
  <w:num w:numId="30">
    <w:abstractNumId w:val="19"/>
  </w:num>
  <w:num w:numId="31">
    <w:abstractNumId w:val="44"/>
  </w:num>
  <w:num w:numId="32">
    <w:abstractNumId w:val="20"/>
  </w:num>
  <w:num w:numId="33">
    <w:abstractNumId w:val="38"/>
  </w:num>
  <w:num w:numId="34">
    <w:abstractNumId w:val="40"/>
  </w:num>
  <w:num w:numId="35">
    <w:abstractNumId w:val="14"/>
  </w:num>
  <w:num w:numId="36">
    <w:abstractNumId w:val="4"/>
  </w:num>
  <w:num w:numId="37">
    <w:abstractNumId w:val="25"/>
  </w:num>
  <w:num w:numId="38">
    <w:abstractNumId w:val="13"/>
  </w:num>
  <w:num w:numId="39">
    <w:abstractNumId w:val="17"/>
  </w:num>
  <w:num w:numId="40">
    <w:abstractNumId w:val="35"/>
  </w:num>
  <w:num w:numId="41">
    <w:abstractNumId w:val="41"/>
  </w:num>
  <w:num w:numId="42">
    <w:abstractNumId w:val="56"/>
  </w:num>
  <w:num w:numId="43">
    <w:abstractNumId w:val="8"/>
  </w:num>
  <w:num w:numId="44">
    <w:abstractNumId w:val="22"/>
  </w:num>
  <w:num w:numId="45">
    <w:abstractNumId w:val="36"/>
  </w:num>
  <w:num w:numId="46">
    <w:abstractNumId w:val="24"/>
  </w:num>
  <w:num w:numId="47">
    <w:abstractNumId w:val="28"/>
  </w:num>
  <w:num w:numId="48">
    <w:abstractNumId w:val="59"/>
  </w:num>
  <w:num w:numId="49">
    <w:abstractNumId w:val="11"/>
  </w:num>
  <w:num w:numId="50">
    <w:abstractNumId w:val="7"/>
  </w:num>
  <w:num w:numId="51">
    <w:abstractNumId w:val="46"/>
  </w:num>
  <w:num w:numId="52">
    <w:abstractNumId w:val="3"/>
  </w:num>
  <w:num w:numId="53">
    <w:abstractNumId w:val="52"/>
  </w:num>
  <w:num w:numId="54">
    <w:abstractNumId w:val="48"/>
  </w:num>
  <w:num w:numId="55">
    <w:abstractNumId w:val="39"/>
  </w:num>
  <w:num w:numId="56">
    <w:abstractNumId w:val="26"/>
  </w:num>
  <w:num w:numId="57">
    <w:abstractNumId w:val="47"/>
  </w:num>
  <w:num w:numId="58">
    <w:abstractNumId w:val="16"/>
  </w:num>
  <w:num w:numId="59">
    <w:abstractNumId w:val="2"/>
  </w:num>
  <w:num w:numId="60">
    <w:abstractNumId w:val="6"/>
  </w:num>
  <w:num w:numId="61">
    <w:abstractNumId w:val="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3074"/>
    <o:shapelayout v:ext="edit">
      <o:idmap v:ext="edit" data="1"/>
    </o:shapelayout>
  </w:hdrShapeDefaults>
  <w:footnotePr>
    <w:footnote w:id="0"/>
    <w:footnote w:id="1"/>
  </w:footnotePr>
  <w:endnotePr>
    <w:endnote w:id="0"/>
    <w:endnote w:id="1"/>
  </w:endnotePr>
  <w:compat>
    <w:useFELayout/>
  </w:compat>
  <w:rsids>
    <w:rsidRoot w:val="00636173"/>
    <w:rsid w:val="0000172C"/>
    <w:rsid w:val="00001DF0"/>
    <w:rsid w:val="00005A3C"/>
    <w:rsid w:val="00015D6D"/>
    <w:rsid w:val="00015EB8"/>
    <w:rsid w:val="00032575"/>
    <w:rsid w:val="00032D1F"/>
    <w:rsid w:val="00034D0B"/>
    <w:rsid w:val="00037063"/>
    <w:rsid w:val="00043EF5"/>
    <w:rsid w:val="00044609"/>
    <w:rsid w:val="000456FD"/>
    <w:rsid w:val="00053055"/>
    <w:rsid w:val="00067346"/>
    <w:rsid w:val="000756A6"/>
    <w:rsid w:val="00077133"/>
    <w:rsid w:val="00077B76"/>
    <w:rsid w:val="00083738"/>
    <w:rsid w:val="00096E9B"/>
    <w:rsid w:val="000A6184"/>
    <w:rsid w:val="000A62AB"/>
    <w:rsid w:val="000B10A2"/>
    <w:rsid w:val="000B3666"/>
    <w:rsid w:val="000B7738"/>
    <w:rsid w:val="000D1311"/>
    <w:rsid w:val="000D2DC7"/>
    <w:rsid w:val="000D5625"/>
    <w:rsid w:val="000D6753"/>
    <w:rsid w:val="000E1D36"/>
    <w:rsid w:val="000E2ED5"/>
    <w:rsid w:val="000F0D11"/>
    <w:rsid w:val="000F2995"/>
    <w:rsid w:val="00103242"/>
    <w:rsid w:val="001037DF"/>
    <w:rsid w:val="00106E41"/>
    <w:rsid w:val="00110A49"/>
    <w:rsid w:val="00110B90"/>
    <w:rsid w:val="001122F6"/>
    <w:rsid w:val="00112378"/>
    <w:rsid w:val="001234EF"/>
    <w:rsid w:val="00124E8C"/>
    <w:rsid w:val="00130053"/>
    <w:rsid w:val="0013677A"/>
    <w:rsid w:val="001405A2"/>
    <w:rsid w:val="001460BD"/>
    <w:rsid w:val="0014636E"/>
    <w:rsid w:val="00146A41"/>
    <w:rsid w:val="0015061E"/>
    <w:rsid w:val="001507DB"/>
    <w:rsid w:val="001605F9"/>
    <w:rsid w:val="00160DD3"/>
    <w:rsid w:val="001670BD"/>
    <w:rsid w:val="001670EB"/>
    <w:rsid w:val="00167DA3"/>
    <w:rsid w:val="00171523"/>
    <w:rsid w:val="001733E9"/>
    <w:rsid w:val="00187BC7"/>
    <w:rsid w:val="00195879"/>
    <w:rsid w:val="00196692"/>
    <w:rsid w:val="001A1687"/>
    <w:rsid w:val="001A29BB"/>
    <w:rsid w:val="001A35AC"/>
    <w:rsid w:val="001A7661"/>
    <w:rsid w:val="001B2CFA"/>
    <w:rsid w:val="001B2F81"/>
    <w:rsid w:val="001B5F07"/>
    <w:rsid w:val="001C1BB8"/>
    <w:rsid w:val="001D4CE4"/>
    <w:rsid w:val="001D5D53"/>
    <w:rsid w:val="001D6173"/>
    <w:rsid w:val="001E7EB5"/>
    <w:rsid w:val="001F2FD3"/>
    <w:rsid w:val="001F55B2"/>
    <w:rsid w:val="00202A1C"/>
    <w:rsid w:val="00212EB0"/>
    <w:rsid w:val="0022443F"/>
    <w:rsid w:val="00225BB4"/>
    <w:rsid w:val="00225D55"/>
    <w:rsid w:val="00227EF3"/>
    <w:rsid w:val="00230332"/>
    <w:rsid w:val="00230654"/>
    <w:rsid w:val="00231909"/>
    <w:rsid w:val="00241F91"/>
    <w:rsid w:val="00242FD1"/>
    <w:rsid w:val="0024372A"/>
    <w:rsid w:val="00244ABE"/>
    <w:rsid w:val="00252CB6"/>
    <w:rsid w:val="00256C39"/>
    <w:rsid w:val="0026240E"/>
    <w:rsid w:val="00264062"/>
    <w:rsid w:val="00264A75"/>
    <w:rsid w:val="00270BA2"/>
    <w:rsid w:val="00276727"/>
    <w:rsid w:val="00280A41"/>
    <w:rsid w:val="002848F4"/>
    <w:rsid w:val="002920E1"/>
    <w:rsid w:val="0029276C"/>
    <w:rsid w:val="00294ED0"/>
    <w:rsid w:val="002A45EF"/>
    <w:rsid w:val="002A6871"/>
    <w:rsid w:val="002B22B1"/>
    <w:rsid w:val="002C0021"/>
    <w:rsid w:val="002C42ED"/>
    <w:rsid w:val="002F4B1E"/>
    <w:rsid w:val="00301422"/>
    <w:rsid w:val="00304B8E"/>
    <w:rsid w:val="00314BC1"/>
    <w:rsid w:val="0032114C"/>
    <w:rsid w:val="0032240C"/>
    <w:rsid w:val="00335F75"/>
    <w:rsid w:val="00336920"/>
    <w:rsid w:val="00340B8C"/>
    <w:rsid w:val="00346258"/>
    <w:rsid w:val="00351C5C"/>
    <w:rsid w:val="00351D16"/>
    <w:rsid w:val="0035280B"/>
    <w:rsid w:val="00354C59"/>
    <w:rsid w:val="0035781D"/>
    <w:rsid w:val="00357D10"/>
    <w:rsid w:val="00364846"/>
    <w:rsid w:val="0037017B"/>
    <w:rsid w:val="0037137E"/>
    <w:rsid w:val="0037185B"/>
    <w:rsid w:val="003719F9"/>
    <w:rsid w:val="003750F8"/>
    <w:rsid w:val="003759C8"/>
    <w:rsid w:val="00382783"/>
    <w:rsid w:val="00395C46"/>
    <w:rsid w:val="003A60A9"/>
    <w:rsid w:val="003B507C"/>
    <w:rsid w:val="003B6353"/>
    <w:rsid w:val="003C5695"/>
    <w:rsid w:val="003D6196"/>
    <w:rsid w:val="003E1D60"/>
    <w:rsid w:val="003E2399"/>
    <w:rsid w:val="003E24F2"/>
    <w:rsid w:val="003F5DA1"/>
    <w:rsid w:val="004051B4"/>
    <w:rsid w:val="00412F14"/>
    <w:rsid w:val="0041680C"/>
    <w:rsid w:val="004204BA"/>
    <w:rsid w:val="0042571C"/>
    <w:rsid w:val="00425743"/>
    <w:rsid w:val="0042699E"/>
    <w:rsid w:val="00431095"/>
    <w:rsid w:val="00432039"/>
    <w:rsid w:val="00437DC4"/>
    <w:rsid w:val="00441B01"/>
    <w:rsid w:val="004432A9"/>
    <w:rsid w:val="00452554"/>
    <w:rsid w:val="00452623"/>
    <w:rsid w:val="00454470"/>
    <w:rsid w:val="004644B9"/>
    <w:rsid w:val="00476DEC"/>
    <w:rsid w:val="004850F1"/>
    <w:rsid w:val="004854CF"/>
    <w:rsid w:val="004A1EF2"/>
    <w:rsid w:val="004A745F"/>
    <w:rsid w:val="004A7B6D"/>
    <w:rsid w:val="004B79E2"/>
    <w:rsid w:val="004C23D1"/>
    <w:rsid w:val="004C4085"/>
    <w:rsid w:val="004D054A"/>
    <w:rsid w:val="004D52CE"/>
    <w:rsid w:val="004D55DB"/>
    <w:rsid w:val="004D5713"/>
    <w:rsid w:val="004F2981"/>
    <w:rsid w:val="004F714D"/>
    <w:rsid w:val="004F71B6"/>
    <w:rsid w:val="004F7535"/>
    <w:rsid w:val="00506DE8"/>
    <w:rsid w:val="00506FC5"/>
    <w:rsid w:val="00517162"/>
    <w:rsid w:val="00520FD2"/>
    <w:rsid w:val="00525427"/>
    <w:rsid w:val="00534DBE"/>
    <w:rsid w:val="00536B1E"/>
    <w:rsid w:val="00541CDA"/>
    <w:rsid w:val="00544C86"/>
    <w:rsid w:val="00547F1F"/>
    <w:rsid w:val="0055173D"/>
    <w:rsid w:val="00551762"/>
    <w:rsid w:val="00563814"/>
    <w:rsid w:val="00566319"/>
    <w:rsid w:val="00570AAB"/>
    <w:rsid w:val="0058099B"/>
    <w:rsid w:val="00583565"/>
    <w:rsid w:val="00584168"/>
    <w:rsid w:val="00584D59"/>
    <w:rsid w:val="005904A5"/>
    <w:rsid w:val="00591153"/>
    <w:rsid w:val="00596219"/>
    <w:rsid w:val="005A48F5"/>
    <w:rsid w:val="005B4210"/>
    <w:rsid w:val="005B6C99"/>
    <w:rsid w:val="005C4E56"/>
    <w:rsid w:val="005D2D99"/>
    <w:rsid w:val="005D2EAC"/>
    <w:rsid w:val="005D4754"/>
    <w:rsid w:val="005E6D6A"/>
    <w:rsid w:val="005F0435"/>
    <w:rsid w:val="005F2EF6"/>
    <w:rsid w:val="005F301D"/>
    <w:rsid w:val="00600425"/>
    <w:rsid w:val="00603CE5"/>
    <w:rsid w:val="00604175"/>
    <w:rsid w:val="006067A1"/>
    <w:rsid w:val="006069A3"/>
    <w:rsid w:val="00607B93"/>
    <w:rsid w:val="006139CC"/>
    <w:rsid w:val="00622E44"/>
    <w:rsid w:val="00626401"/>
    <w:rsid w:val="00626B8C"/>
    <w:rsid w:val="00636173"/>
    <w:rsid w:val="006365FF"/>
    <w:rsid w:val="0063679B"/>
    <w:rsid w:val="00640D31"/>
    <w:rsid w:val="006427FE"/>
    <w:rsid w:val="00644C38"/>
    <w:rsid w:val="006460B7"/>
    <w:rsid w:val="00647A4A"/>
    <w:rsid w:val="006566F6"/>
    <w:rsid w:val="00656C7A"/>
    <w:rsid w:val="00662811"/>
    <w:rsid w:val="0066621F"/>
    <w:rsid w:val="0067189F"/>
    <w:rsid w:val="00672900"/>
    <w:rsid w:val="006774B0"/>
    <w:rsid w:val="0069134B"/>
    <w:rsid w:val="00694956"/>
    <w:rsid w:val="00696F78"/>
    <w:rsid w:val="006B035E"/>
    <w:rsid w:val="006C41DD"/>
    <w:rsid w:val="006C44BE"/>
    <w:rsid w:val="006D209A"/>
    <w:rsid w:val="006D653F"/>
    <w:rsid w:val="006D7FAF"/>
    <w:rsid w:val="006E0656"/>
    <w:rsid w:val="006E375D"/>
    <w:rsid w:val="006E73EC"/>
    <w:rsid w:val="006F1B64"/>
    <w:rsid w:val="006F28CF"/>
    <w:rsid w:val="006F5EB6"/>
    <w:rsid w:val="006F717F"/>
    <w:rsid w:val="006F7FE5"/>
    <w:rsid w:val="00700986"/>
    <w:rsid w:val="00700E70"/>
    <w:rsid w:val="0070415F"/>
    <w:rsid w:val="00716A24"/>
    <w:rsid w:val="007229FF"/>
    <w:rsid w:val="00727DD3"/>
    <w:rsid w:val="007300BF"/>
    <w:rsid w:val="00740345"/>
    <w:rsid w:val="00741A3B"/>
    <w:rsid w:val="007456F7"/>
    <w:rsid w:val="00747026"/>
    <w:rsid w:val="00752FDD"/>
    <w:rsid w:val="00760266"/>
    <w:rsid w:val="00761ED8"/>
    <w:rsid w:val="007744C8"/>
    <w:rsid w:val="00776F84"/>
    <w:rsid w:val="007863C8"/>
    <w:rsid w:val="00791969"/>
    <w:rsid w:val="007A08FD"/>
    <w:rsid w:val="007A514D"/>
    <w:rsid w:val="007A552D"/>
    <w:rsid w:val="007A7EF1"/>
    <w:rsid w:val="007B00BB"/>
    <w:rsid w:val="007B48B5"/>
    <w:rsid w:val="007B764D"/>
    <w:rsid w:val="007C18B9"/>
    <w:rsid w:val="007C4CFC"/>
    <w:rsid w:val="007C55C0"/>
    <w:rsid w:val="007F2F9F"/>
    <w:rsid w:val="00800DF1"/>
    <w:rsid w:val="00803056"/>
    <w:rsid w:val="00803C18"/>
    <w:rsid w:val="00805EB6"/>
    <w:rsid w:val="008208A9"/>
    <w:rsid w:val="00822CB4"/>
    <w:rsid w:val="0082391E"/>
    <w:rsid w:val="00826648"/>
    <w:rsid w:val="00834A58"/>
    <w:rsid w:val="00834D24"/>
    <w:rsid w:val="00836CBB"/>
    <w:rsid w:val="00840609"/>
    <w:rsid w:val="00842B42"/>
    <w:rsid w:val="0084302E"/>
    <w:rsid w:val="00843C74"/>
    <w:rsid w:val="008450A1"/>
    <w:rsid w:val="00847D1D"/>
    <w:rsid w:val="008516E2"/>
    <w:rsid w:val="00853115"/>
    <w:rsid w:val="00874CB2"/>
    <w:rsid w:val="0087609F"/>
    <w:rsid w:val="00883835"/>
    <w:rsid w:val="00886A07"/>
    <w:rsid w:val="00887768"/>
    <w:rsid w:val="00892B77"/>
    <w:rsid w:val="00896638"/>
    <w:rsid w:val="008A4756"/>
    <w:rsid w:val="008C21CC"/>
    <w:rsid w:val="008C2FC5"/>
    <w:rsid w:val="008C44F3"/>
    <w:rsid w:val="008C501E"/>
    <w:rsid w:val="008C6CE4"/>
    <w:rsid w:val="008D1FA7"/>
    <w:rsid w:val="008E0D89"/>
    <w:rsid w:val="008E18D3"/>
    <w:rsid w:val="008E2E7D"/>
    <w:rsid w:val="008E6FB2"/>
    <w:rsid w:val="008F0DC0"/>
    <w:rsid w:val="008F1264"/>
    <w:rsid w:val="008F26FD"/>
    <w:rsid w:val="009071E7"/>
    <w:rsid w:val="00921225"/>
    <w:rsid w:val="00924ABA"/>
    <w:rsid w:val="0093163B"/>
    <w:rsid w:val="0093260A"/>
    <w:rsid w:val="00937DC2"/>
    <w:rsid w:val="009411B9"/>
    <w:rsid w:val="00943484"/>
    <w:rsid w:val="0094516B"/>
    <w:rsid w:val="00953235"/>
    <w:rsid w:val="0096648C"/>
    <w:rsid w:val="00972B37"/>
    <w:rsid w:val="009811FD"/>
    <w:rsid w:val="009843C2"/>
    <w:rsid w:val="00990A24"/>
    <w:rsid w:val="00993F81"/>
    <w:rsid w:val="00995AF8"/>
    <w:rsid w:val="009A0FA0"/>
    <w:rsid w:val="009B3B20"/>
    <w:rsid w:val="009C0059"/>
    <w:rsid w:val="009C4AA1"/>
    <w:rsid w:val="009D7AEC"/>
    <w:rsid w:val="009E4572"/>
    <w:rsid w:val="009E4FFC"/>
    <w:rsid w:val="009E578A"/>
    <w:rsid w:val="009E5B5F"/>
    <w:rsid w:val="009E64E0"/>
    <w:rsid w:val="009F1B26"/>
    <w:rsid w:val="009F2797"/>
    <w:rsid w:val="00A0581C"/>
    <w:rsid w:val="00A06708"/>
    <w:rsid w:val="00A1349D"/>
    <w:rsid w:val="00A313A7"/>
    <w:rsid w:val="00A3231F"/>
    <w:rsid w:val="00A329C5"/>
    <w:rsid w:val="00A353F4"/>
    <w:rsid w:val="00A36F8D"/>
    <w:rsid w:val="00A37A72"/>
    <w:rsid w:val="00A45528"/>
    <w:rsid w:val="00A46ECE"/>
    <w:rsid w:val="00A47CB1"/>
    <w:rsid w:val="00A5119C"/>
    <w:rsid w:val="00A60959"/>
    <w:rsid w:val="00A64191"/>
    <w:rsid w:val="00A653B9"/>
    <w:rsid w:val="00A67A24"/>
    <w:rsid w:val="00A714D4"/>
    <w:rsid w:val="00A83EB0"/>
    <w:rsid w:val="00A86C14"/>
    <w:rsid w:val="00A96483"/>
    <w:rsid w:val="00AC0AE1"/>
    <w:rsid w:val="00AC3739"/>
    <w:rsid w:val="00AC37B8"/>
    <w:rsid w:val="00AC3CD2"/>
    <w:rsid w:val="00AC69FC"/>
    <w:rsid w:val="00AE64E4"/>
    <w:rsid w:val="00AF06A4"/>
    <w:rsid w:val="00AF0D2F"/>
    <w:rsid w:val="00AF1D47"/>
    <w:rsid w:val="00AF3453"/>
    <w:rsid w:val="00AF4584"/>
    <w:rsid w:val="00AF63FC"/>
    <w:rsid w:val="00B14E86"/>
    <w:rsid w:val="00B31357"/>
    <w:rsid w:val="00B317BB"/>
    <w:rsid w:val="00B36DAD"/>
    <w:rsid w:val="00B40CB1"/>
    <w:rsid w:val="00B42F65"/>
    <w:rsid w:val="00B536F6"/>
    <w:rsid w:val="00B552A4"/>
    <w:rsid w:val="00B559B9"/>
    <w:rsid w:val="00B71320"/>
    <w:rsid w:val="00B74D14"/>
    <w:rsid w:val="00B74DB1"/>
    <w:rsid w:val="00B75DBD"/>
    <w:rsid w:val="00B8021C"/>
    <w:rsid w:val="00B80F0B"/>
    <w:rsid w:val="00B81B88"/>
    <w:rsid w:val="00B82C33"/>
    <w:rsid w:val="00B83446"/>
    <w:rsid w:val="00B85EE7"/>
    <w:rsid w:val="00BA38FD"/>
    <w:rsid w:val="00BA4483"/>
    <w:rsid w:val="00BA6CB6"/>
    <w:rsid w:val="00BB5FCB"/>
    <w:rsid w:val="00BB611E"/>
    <w:rsid w:val="00BB7E47"/>
    <w:rsid w:val="00BC237D"/>
    <w:rsid w:val="00BC4566"/>
    <w:rsid w:val="00BD2BAA"/>
    <w:rsid w:val="00BD31AB"/>
    <w:rsid w:val="00BD3E3E"/>
    <w:rsid w:val="00BE0574"/>
    <w:rsid w:val="00BE3CF7"/>
    <w:rsid w:val="00BE64A7"/>
    <w:rsid w:val="00BF70AA"/>
    <w:rsid w:val="00C131BF"/>
    <w:rsid w:val="00C20527"/>
    <w:rsid w:val="00C2199B"/>
    <w:rsid w:val="00C24950"/>
    <w:rsid w:val="00C40F2E"/>
    <w:rsid w:val="00C46CA6"/>
    <w:rsid w:val="00C5002E"/>
    <w:rsid w:val="00C5305A"/>
    <w:rsid w:val="00C5420A"/>
    <w:rsid w:val="00C56407"/>
    <w:rsid w:val="00C5797B"/>
    <w:rsid w:val="00C733EA"/>
    <w:rsid w:val="00C87E87"/>
    <w:rsid w:val="00CA0486"/>
    <w:rsid w:val="00CA3FBE"/>
    <w:rsid w:val="00CB468A"/>
    <w:rsid w:val="00CC629F"/>
    <w:rsid w:val="00CD06D6"/>
    <w:rsid w:val="00CD2169"/>
    <w:rsid w:val="00CD2B7F"/>
    <w:rsid w:val="00CD79EB"/>
    <w:rsid w:val="00CE17E6"/>
    <w:rsid w:val="00CE29E5"/>
    <w:rsid w:val="00CE6CA9"/>
    <w:rsid w:val="00D023F2"/>
    <w:rsid w:val="00D03331"/>
    <w:rsid w:val="00D04AC1"/>
    <w:rsid w:val="00D12208"/>
    <w:rsid w:val="00D15020"/>
    <w:rsid w:val="00D23574"/>
    <w:rsid w:val="00D257FB"/>
    <w:rsid w:val="00D27A7E"/>
    <w:rsid w:val="00D41F2D"/>
    <w:rsid w:val="00D477BB"/>
    <w:rsid w:val="00D50941"/>
    <w:rsid w:val="00D50A35"/>
    <w:rsid w:val="00D551BC"/>
    <w:rsid w:val="00D6065D"/>
    <w:rsid w:val="00D704BD"/>
    <w:rsid w:val="00D70F62"/>
    <w:rsid w:val="00D73236"/>
    <w:rsid w:val="00D755B9"/>
    <w:rsid w:val="00D80C64"/>
    <w:rsid w:val="00D857B6"/>
    <w:rsid w:val="00D90DC0"/>
    <w:rsid w:val="00D9161A"/>
    <w:rsid w:val="00D9743C"/>
    <w:rsid w:val="00D97ADE"/>
    <w:rsid w:val="00DA42B1"/>
    <w:rsid w:val="00DA5B2C"/>
    <w:rsid w:val="00DA70A9"/>
    <w:rsid w:val="00DB1BE5"/>
    <w:rsid w:val="00DB5761"/>
    <w:rsid w:val="00DC4277"/>
    <w:rsid w:val="00DD0FAC"/>
    <w:rsid w:val="00DD53C6"/>
    <w:rsid w:val="00DD76F2"/>
    <w:rsid w:val="00DF0A61"/>
    <w:rsid w:val="00DF2541"/>
    <w:rsid w:val="00DF675A"/>
    <w:rsid w:val="00E03EE8"/>
    <w:rsid w:val="00E124F4"/>
    <w:rsid w:val="00E159DD"/>
    <w:rsid w:val="00E16053"/>
    <w:rsid w:val="00E179BF"/>
    <w:rsid w:val="00E21079"/>
    <w:rsid w:val="00E26679"/>
    <w:rsid w:val="00E31E80"/>
    <w:rsid w:val="00E378D2"/>
    <w:rsid w:val="00E45380"/>
    <w:rsid w:val="00E46862"/>
    <w:rsid w:val="00E47EA4"/>
    <w:rsid w:val="00E509E1"/>
    <w:rsid w:val="00E52A91"/>
    <w:rsid w:val="00E52F03"/>
    <w:rsid w:val="00E634F2"/>
    <w:rsid w:val="00E64722"/>
    <w:rsid w:val="00E76D75"/>
    <w:rsid w:val="00E84A1B"/>
    <w:rsid w:val="00E9256C"/>
    <w:rsid w:val="00E961CD"/>
    <w:rsid w:val="00E9744A"/>
    <w:rsid w:val="00EA40C0"/>
    <w:rsid w:val="00EA58D6"/>
    <w:rsid w:val="00EA5B3C"/>
    <w:rsid w:val="00EC1143"/>
    <w:rsid w:val="00EC58E0"/>
    <w:rsid w:val="00ED0C68"/>
    <w:rsid w:val="00EE4D27"/>
    <w:rsid w:val="00F015EA"/>
    <w:rsid w:val="00F14072"/>
    <w:rsid w:val="00F2189B"/>
    <w:rsid w:val="00F220C7"/>
    <w:rsid w:val="00F22C10"/>
    <w:rsid w:val="00F30D1E"/>
    <w:rsid w:val="00F31C4E"/>
    <w:rsid w:val="00F37D7E"/>
    <w:rsid w:val="00F45A86"/>
    <w:rsid w:val="00F54AE9"/>
    <w:rsid w:val="00F554FB"/>
    <w:rsid w:val="00F56608"/>
    <w:rsid w:val="00F5788E"/>
    <w:rsid w:val="00F63AD5"/>
    <w:rsid w:val="00F63FF5"/>
    <w:rsid w:val="00F65CFB"/>
    <w:rsid w:val="00F66ADD"/>
    <w:rsid w:val="00F6737C"/>
    <w:rsid w:val="00F706F9"/>
    <w:rsid w:val="00F70AC8"/>
    <w:rsid w:val="00F728F3"/>
    <w:rsid w:val="00F72A2E"/>
    <w:rsid w:val="00F75641"/>
    <w:rsid w:val="00F81C1D"/>
    <w:rsid w:val="00F82303"/>
    <w:rsid w:val="00F825ED"/>
    <w:rsid w:val="00F917EF"/>
    <w:rsid w:val="00F964DD"/>
    <w:rsid w:val="00FB5212"/>
    <w:rsid w:val="00FB60AB"/>
    <w:rsid w:val="00FD068D"/>
    <w:rsid w:val="00FD18BE"/>
    <w:rsid w:val="00FD32D6"/>
    <w:rsid w:val="00FD3CF4"/>
    <w:rsid w:val="00FE617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2"/>
      <o:rules v:ext="edit">
        <o:r id="V:Rule1" type="connector" idref="#_x0000_s2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16B"/>
    <w:rPr>
      <w:sz w:val="24"/>
      <w:szCs w:val="24"/>
      <w:lang w:eastAsia="zh-CN"/>
    </w:rPr>
  </w:style>
  <w:style w:type="paragraph" w:styleId="Titre1">
    <w:name w:val="heading 1"/>
    <w:basedOn w:val="Normal"/>
    <w:next w:val="Normal"/>
    <w:link w:val="Titre1Car"/>
    <w:uiPriority w:val="9"/>
    <w:qFormat/>
    <w:pPr>
      <w:keepNext/>
      <w:outlineLvl w:val="0"/>
    </w:pPr>
    <w:rPr>
      <w:b/>
      <w:bCs/>
      <w:lang/>
    </w:rPr>
  </w:style>
  <w:style w:type="paragraph" w:styleId="Titre2">
    <w:name w:val="heading 2"/>
    <w:basedOn w:val="Normal"/>
    <w:next w:val="Normal"/>
    <w:link w:val="Titre2Car"/>
    <w:qFormat/>
    <w:pPr>
      <w:keepNext/>
      <w:outlineLvl w:val="1"/>
    </w:pPr>
    <w:rPr>
      <w:rFonts w:ascii="Verdana" w:hAnsi="Verdana"/>
      <w:b/>
      <w:bCs/>
      <w:sz w:val="22"/>
      <w:szCs w:val="22"/>
      <w:lang/>
    </w:rPr>
  </w:style>
  <w:style w:type="paragraph" w:styleId="Titre3">
    <w:name w:val="heading 3"/>
    <w:basedOn w:val="Normal"/>
    <w:next w:val="Normal"/>
    <w:link w:val="Titre3Car"/>
    <w:qFormat/>
    <w:pPr>
      <w:keepNext/>
      <w:ind w:left="360"/>
      <w:jc w:val="center"/>
      <w:outlineLvl w:val="2"/>
    </w:pPr>
    <w:rPr>
      <w:b/>
      <w:bCs/>
      <w:lang/>
    </w:rPr>
  </w:style>
  <w:style w:type="paragraph" w:styleId="Titre4">
    <w:name w:val="heading 4"/>
    <w:basedOn w:val="Normal"/>
    <w:next w:val="Normal"/>
    <w:link w:val="Titre4Car"/>
    <w:qFormat/>
    <w:rsid w:val="00636173"/>
    <w:pPr>
      <w:keepNext/>
      <w:spacing w:before="240" w:after="60"/>
      <w:outlineLvl w:val="3"/>
    </w:pPr>
    <w:rPr>
      <w:b/>
      <w:bCs/>
      <w:sz w:val="28"/>
      <w:szCs w:val="28"/>
      <w:lang/>
    </w:rPr>
  </w:style>
  <w:style w:type="paragraph" w:styleId="Titre5">
    <w:name w:val="heading 5"/>
    <w:basedOn w:val="Normal"/>
    <w:next w:val="Normal"/>
    <w:link w:val="Titre5Car"/>
    <w:qFormat/>
    <w:rsid w:val="00636173"/>
    <w:pPr>
      <w:spacing w:before="240" w:after="60"/>
      <w:outlineLvl w:val="4"/>
    </w:pPr>
    <w:rPr>
      <w:b/>
      <w:bCs/>
      <w:i/>
      <w:iCs/>
      <w:sz w:val="26"/>
      <w:szCs w:val="26"/>
      <w:lang/>
    </w:rPr>
  </w:style>
  <w:style w:type="paragraph" w:styleId="Titre6">
    <w:name w:val="heading 6"/>
    <w:basedOn w:val="Normal"/>
    <w:next w:val="Normal"/>
    <w:link w:val="Titre6Car"/>
    <w:qFormat/>
    <w:rsid w:val="00636173"/>
    <w:pPr>
      <w:spacing w:before="240" w:after="60"/>
      <w:outlineLvl w:val="5"/>
    </w:pPr>
    <w:rPr>
      <w:b/>
      <w:bCs/>
      <w:sz w:val="22"/>
      <w:szCs w:val="22"/>
      <w:lang/>
    </w:rPr>
  </w:style>
  <w:style w:type="paragraph" w:styleId="Titre7">
    <w:name w:val="heading 7"/>
    <w:basedOn w:val="Normal"/>
    <w:next w:val="Normal"/>
    <w:link w:val="Titre7Car"/>
    <w:qFormat/>
    <w:pPr>
      <w:keepNext/>
      <w:jc w:val="center"/>
      <w:outlineLvl w:val="6"/>
    </w:pPr>
    <w:rPr>
      <w:rFonts w:ascii="Verdana" w:hAnsi="Verdana"/>
      <w:b/>
      <w:bCs/>
      <w:sz w:val="22"/>
      <w:szCs w:val="22"/>
      <w:lang/>
    </w:rPr>
  </w:style>
  <w:style w:type="paragraph" w:styleId="Titre8">
    <w:name w:val="heading 8"/>
    <w:basedOn w:val="Normal"/>
    <w:next w:val="Normal"/>
    <w:link w:val="Titre8Car"/>
    <w:qFormat/>
    <w:rsid w:val="00636173"/>
    <w:pPr>
      <w:spacing w:before="240" w:after="60"/>
      <w:outlineLvl w:val="7"/>
    </w:pPr>
    <w:rPr>
      <w:i/>
      <w:iCs/>
      <w:lang/>
    </w:rPr>
  </w:style>
  <w:style w:type="paragraph" w:styleId="Titre9">
    <w:name w:val="heading 9"/>
    <w:basedOn w:val="Normal"/>
    <w:next w:val="Normal"/>
    <w:link w:val="Titre9Car"/>
    <w:qFormat/>
    <w:rsid w:val="00636173"/>
    <w:pPr>
      <w:spacing w:before="240" w:after="60"/>
      <w:outlineLvl w:val="8"/>
    </w:pPr>
    <w:rPr>
      <w:rFonts w:ascii="Arial" w:hAnsi="Arial"/>
      <w:sz w:val="22"/>
      <w:szCs w:val="22"/>
      <w:lang/>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uiPriority w:val="99"/>
    <w:semiHidden/>
  </w:style>
  <w:style w:type="paragraph" w:styleId="Titre">
    <w:name w:val="Title"/>
    <w:basedOn w:val="Normal"/>
    <w:link w:val="TitreCar"/>
    <w:qFormat/>
    <w:pPr>
      <w:jc w:val="center"/>
    </w:pPr>
    <w:rPr>
      <w:rFonts w:ascii="TimesNewRoman,Bold" w:eastAsia="Times New Roman" w:hAnsi="TimesNewRoman,Bold"/>
      <w:b/>
      <w:bCs/>
      <w:snapToGrid w:val="0"/>
      <w:color w:val="FF0000"/>
      <w:sz w:val="36"/>
      <w:szCs w:val="36"/>
      <w:lang/>
    </w:rPr>
  </w:style>
  <w:style w:type="paragraph" w:styleId="Sous-titre">
    <w:name w:val="Subtitle"/>
    <w:basedOn w:val="Normal"/>
    <w:link w:val="Sous-titreCar"/>
    <w:qFormat/>
    <w:pPr>
      <w:jc w:val="center"/>
    </w:pPr>
    <w:rPr>
      <w:rFonts w:ascii="TimesNewRoman,Bold" w:eastAsia="Times New Roman" w:hAnsi="TimesNewRoman,Bold"/>
      <w:b/>
      <w:bCs/>
      <w:snapToGrid w:val="0"/>
      <w:color w:val="FF0000"/>
      <w:sz w:val="40"/>
      <w:szCs w:val="40"/>
      <w:lang/>
    </w:rPr>
  </w:style>
  <w:style w:type="paragraph" w:styleId="Pieddepage">
    <w:name w:val="footer"/>
    <w:basedOn w:val="Normal"/>
    <w:link w:val="PieddepageCar"/>
    <w:uiPriority w:val="99"/>
    <w:pPr>
      <w:tabs>
        <w:tab w:val="center" w:pos="4536"/>
        <w:tab w:val="right" w:pos="9072"/>
      </w:tabs>
    </w:pPr>
    <w:rPr>
      <w:rFonts w:eastAsia="Times New Roman"/>
      <w:lang/>
    </w:rPr>
  </w:style>
  <w:style w:type="paragraph" w:styleId="Corpsdetexte">
    <w:name w:val="Body Text"/>
    <w:basedOn w:val="Normal"/>
    <w:link w:val="CorpsdetexteCar"/>
    <w:rsid w:val="00636173"/>
    <w:rPr>
      <w:rFonts w:ascii="TimesNewRoman" w:hAnsi="TimesNewRoman"/>
      <w:snapToGrid w:val="0"/>
      <w:color w:val="000000"/>
      <w:lang/>
    </w:rPr>
  </w:style>
  <w:style w:type="paragraph" w:styleId="Retraitcorpsdetexte2">
    <w:name w:val="Body Text Indent 2"/>
    <w:basedOn w:val="Normal"/>
    <w:link w:val="Retraitcorpsdetexte2Car"/>
    <w:rsid w:val="00636173"/>
    <w:pPr>
      <w:ind w:left="360" w:hanging="180"/>
    </w:pPr>
    <w:rPr>
      <w:rFonts w:eastAsia="Times New Roman"/>
      <w:sz w:val="22"/>
      <w:szCs w:val="22"/>
      <w:lang/>
    </w:rPr>
  </w:style>
  <w:style w:type="paragraph" w:styleId="Retraitcorpsdetexte">
    <w:name w:val="Body Text Indent"/>
    <w:basedOn w:val="Normal"/>
    <w:link w:val="RetraitcorpsdetexteCar"/>
    <w:rsid w:val="00636173"/>
    <w:pPr>
      <w:ind w:left="180"/>
    </w:pPr>
    <w:rPr>
      <w:rFonts w:eastAsia="Times New Roman"/>
      <w:sz w:val="22"/>
      <w:szCs w:val="22"/>
      <w:lang/>
    </w:rPr>
  </w:style>
  <w:style w:type="paragraph" w:styleId="Retraitcorpsdetexte3">
    <w:name w:val="Body Text Indent 3"/>
    <w:basedOn w:val="Normal"/>
    <w:link w:val="Retraitcorpsdetexte3Car"/>
    <w:rsid w:val="00636173"/>
    <w:pPr>
      <w:ind w:left="1416" w:firstLine="708"/>
    </w:pPr>
    <w:rPr>
      <w:rFonts w:ascii="Verdana" w:eastAsia="Times New Roman" w:hAnsi="Verdana"/>
      <w:lang/>
    </w:rPr>
  </w:style>
  <w:style w:type="paragraph" w:styleId="Corpsdetexte2">
    <w:name w:val="Body Text 2"/>
    <w:basedOn w:val="Normal"/>
    <w:link w:val="Corpsdetexte2Car"/>
    <w:rsid w:val="00636173"/>
    <w:pPr>
      <w:ind w:right="426"/>
    </w:pPr>
    <w:rPr>
      <w:rFonts w:eastAsia="Times New Roman"/>
      <w:lang/>
    </w:rPr>
  </w:style>
  <w:style w:type="character" w:styleId="Numrodepage">
    <w:name w:val="page number"/>
    <w:basedOn w:val="Policepardfaut"/>
    <w:rsid w:val="00A06708"/>
  </w:style>
  <w:style w:type="table" w:styleId="Grilledutableau">
    <w:name w:val="Table Grid"/>
    <w:basedOn w:val="TableauNormal"/>
    <w:uiPriority w:val="59"/>
    <w:rsid w:val="00322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F964DD"/>
    <w:pPr>
      <w:tabs>
        <w:tab w:val="center" w:pos="4536"/>
        <w:tab w:val="right" w:pos="9072"/>
      </w:tabs>
      <w:autoSpaceDE w:val="0"/>
      <w:autoSpaceDN w:val="0"/>
    </w:pPr>
    <w:rPr>
      <w:rFonts w:eastAsia="Times New Roman"/>
      <w:sz w:val="20"/>
      <w:szCs w:val="20"/>
      <w:lang/>
    </w:rPr>
  </w:style>
  <w:style w:type="paragraph" w:styleId="NormalWeb">
    <w:name w:val="Normal (Web)"/>
    <w:basedOn w:val="Normal"/>
    <w:rsid w:val="00F964DD"/>
    <w:pPr>
      <w:spacing w:before="100" w:beforeAutospacing="1" w:after="100" w:afterAutospacing="1"/>
    </w:pPr>
    <w:rPr>
      <w:rFonts w:eastAsia="Times New Roman"/>
      <w:lang w:eastAsia="fr-FR"/>
    </w:rPr>
  </w:style>
  <w:style w:type="paragraph" w:styleId="Textedebulles">
    <w:name w:val="Balloon Text"/>
    <w:basedOn w:val="Normal"/>
    <w:link w:val="TextedebullesCar"/>
    <w:rsid w:val="006E73EC"/>
    <w:rPr>
      <w:rFonts w:ascii="Tahoma" w:hAnsi="Tahoma"/>
      <w:sz w:val="16"/>
      <w:szCs w:val="16"/>
      <w:lang/>
    </w:rPr>
  </w:style>
  <w:style w:type="character" w:customStyle="1" w:styleId="TextedebullesCar">
    <w:name w:val="Texte de bulles Car"/>
    <w:link w:val="Textedebulles"/>
    <w:rsid w:val="006E73EC"/>
    <w:rPr>
      <w:rFonts w:ascii="Tahoma" w:hAnsi="Tahoma" w:cs="Tahoma"/>
      <w:sz w:val="16"/>
      <w:szCs w:val="16"/>
      <w:lang w:eastAsia="zh-CN"/>
    </w:rPr>
  </w:style>
  <w:style w:type="character" w:customStyle="1" w:styleId="TitreCar">
    <w:name w:val="Titre Car"/>
    <w:link w:val="Titre"/>
    <w:rsid w:val="00431095"/>
    <w:rPr>
      <w:rFonts w:ascii="TimesNewRoman,Bold" w:eastAsia="Times New Roman" w:hAnsi="TimesNewRoman,Bold"/>
      <w:b/>
      <w:bCs/>
      <w:snapToGrid w:val="0"/>
      <w:color w:val="FF0000"/>
      <w:sz w:val="36"/>
      <w:szCs w:val="36"/>
    </w:rPr>
  </w:style>
  <w:style w:type="character" w:customStyle="1" w:styleId="PieddepageCar">
    <w:name w:val="Pied de page Car"/>
    <w:link w:val="Pieddepage"/>
    <w:uiPriority w:val="99"/>
    <w:rsid w:val="00E84A1B"/>
    <w:rPr>
      <w:rFonts w:eastAsia="Times New Roman"/>
      <w:sz w:val="24"/>
      <w:szCs w:val="24"/>
      <w:lang w:eastAsia="zh-CN"/>
    </w:rPr>
  </w:style>
  <w:style w:type="paragraph" w:styleId="Notedebasdepage">
    <w:name w:val="footnote text"/>
    <w:basedOn w:val="Normal"/>
    <w:link w:val="NotedebasdepageCar"/>
    <w:rsid w:val="00256C39"/>
    <w:pPr>
      <w:autoSpaceDE w:val="0"/>
      <w:autoSpaceDN w:val="0"/>
    </w:pPr>
    <w:rPr>
      <w:rFonts w:eastAsia="Times New Roman"/>
      <w:sz w:val="20"/>
      <w:szCs w:val="20"/>
      <w:lang/>
    </w:rPr>
  </w:style>
  <w:style w:type="character" w:customStyle="1" w:styleId="NotedebasdepageCar">
    <w:name w:val="Note de bas de page Car"/>
    <w:link w:val="Notedebasdepage"/>
    <w:rsid w:val="00256C39"/>
    <w:rPr>
      <w:rFonts w:eastAsia="Times New Roman"/>
    </w:rPr>
  </w:style>
  <w:style w:type="character" w:styleId="Lienhypertexte">
    <w:name w:val="Hyperlink"/>
    <w:unhideWhenUsed/>
    <w:rsid w:val="00412F14"/>
    <w:rPr>
      <w:color w:val="0000FF"/>
      <w:u w:val="single"/>
    </w:rPr>
  </w:style>
  <w:style w:type="paragraph" w:styleId="Paragraphedeliste">
    <w:name w:val="List Paragraph"/>
    <w:basedOn w:val="Normal"/>
    <w:uiPriority w:val="34"/>
    <w:qFormat/>
    <w:rsid w:val="00412F14"/>
    <w:pPr>
      <w:bidi/>
      <w:spacing w:after="200" w:line="276" w:lineRule="auto"/>
      <w:ind w:left="720"/>
      <w:contextualSpacing/>
    </w:pPr>
    <w:rPr>
      <w:rFonts w:ascii="Calibri" w:eastAsia="Calibri" w:hAnsi="Calibri" w:cs="Arial"/>
      <w:sz w:val="22"/>
      <w:szCs w:val="22"/>
      <w:lang w:eastAsia="en-US"/>
    </w:rPr>
  </w:style>
  <w:style w:type="paragraph" w:customStyle="1" w:styleId="Default">
    <w:name w:val="Default"/>
    <w:rsid w:val="00412F14"/>
    <w:pPr>
      <w:autoSpaceDE w:val="0"/>
      <w:autoSpaceDN w:val="0"/>
      <w:adjustRightInd w:val="0"/>
    </w:pPr>
    <w:rPr>
      <w:rFonts w:ascii="Calibri" w:eastAsia="Times New Roman" w:hAnsi="Calibri" w:cs="Calibri"/>
      <w:color w:val="000000"/>
      <w:sz w:val="24"/>
      <w:szCs w:val="24"/>
    </w:rPr>
  </w:style>
  <w:style w:type="character" w:customStyle="1" w:styleId="Titre1Car">
    <w:name w:val="Titre 1 Car"/>
    <w:link w:val="Titre1"/>
    <w:uiPriority w:val="9"/>
    <w:rsid w:val="00167DA3"/>
    <w:rPr>
      <w:b/>
      <w:bCs/>
      <w:sz w:val="24"/>
      <w:szCs w:val="24"/>
      <w:lang w:eastAsia="zh-CN"/>
    </w:rPr>
  </w:style>
  <w:style w:type="character" w:customStyle="1" w:styleId="Titre2Car">
    <w:name w:val="Titre 2 Car"/>
    <w:link w:val="Titre2"/>
    <w:rsid w:val="00167DA3"/>
    <w:rPr>
      <w:rFonts w:ascii="Verdana" w:hAnsi="Verdana"/>
      <w:b/>
      <w:bCs/>
      <w:sz w:val="22"/>
      <w:szCs w:val="22"/>
      <w:lang w:eastAsia="zh-CN"/>
    </w:rPr>
  </w:style>
  <w:style w:type="character" w:customStyle="1" w:styleId="Titre3Car">
    <w:name w:val="Titre 3 Car"/>
    <w:link w:val="Titre3"/>
    <w:rsid w:val="00167DA3"/>
    <w:rPr>
      <w:b/>
      <w:bCs/>
      <w:sz w:val="24"/>
      <w:szCs w:val="24"/>
      <w:lang w:eastAsia="zh-CN"/>
    </w:rPr>
  </w:style>
  <w:style w:type="character" w:customStyle="1" w:styleId="Titre4Car">
    <w:name w:val="Titre 4 Car"/>
    <w:link w:val="Titre4"/>
    <w:rsid w:val="00167DA3"/>
    <w:rPr>
      <w:b/>
      <w:bCs/>
      <w:sz w:val="28"/>
      <w:szCs w:val="28"/>
      <w:lang w:eastAsia="zh-CN"/>
    </w:rPr>
  </w:style>
  <w:style w:type="character" w:customStyle="1" w:styleId="Titre5Car">
    <w:name w:val="Titre 5 Car"/>
    <w:link w:val="Titre5"/>
    <w:rsid w:val="00167DA3"/>
    <w:rPr>
      <w:b/>
      <w:bCs/>
      <w:i/>
      <w:iCs/>
      <w:sz w:val="26"/>
      <w:szCs w:val="26"/>
      <w:lang w:eastAsia="zh-CN"/>
    </w:rPr>
  </w:style>
  <w:style w:type="character" w:customStyle="1" w:styleId="Titre6Car">
    <w:name w:val="Titre 6 Car"/>
    <w:link w:val="Titre6"/>
    <w:rsid w:val="00167DA3"/>
    <w:rPr>
      <w:b/>
      <w:bCs/>
      <w:sz w:val="22"/>
      <w:szCs w:val="22"/>
      <w:lang w:eastAsia="zh-CN"/>
    </w:rPr>
  </w:style>
  <w:style w:type="character" w:customStyle="1" w:styleId="Titre7Car">
    <w:name w:val="Titre 7 Car"/>
    <w:link w:val="Titre7"/>
    <w:rsid w:val="00167DA3"/>
    <w:rPr>
      <w:rFonts w:ascii="Verdana" w:hAnsi="Verdana"/>
      <w:b/>
      <w:bCs/>
      <w:sz w:val="22"/>
      <w:szCs w:val="22"/>
      <w:lang w:eastAsia="zh-CN"/>
    </w:rPr>
  </w:style>
  <w:style w:type="character" w:customStyle="1" w:styleId="Titre8Car">
    <w:name w:val="Titre 8 Car"/>
    <w:link w:val="Titre8"/>
    <w:rsid w:val="00167DA3"/>
    <w:rPr>
      <w:i/>
      <w:iCs/>
      <w:sz w:val="24"/>
      <w:szCs w:val="24"/>
      <w:lang w:eastAsia="zh-CN"/>
    </w:rPr>
  </w:style>
  <w:style w:type="character" w:customStyle="1" w:styleId="Titre9Car">
    <w:name w:val="Titre 9 Car"/>
    <w:link w:val="Titre9"/>
    <w:rsid w:val="00167DA3"/>
    <w:rPr>
      <w:rFonts w:ascii="Arial" w:hAnsi="Arial" w:cs="Arial"/>
      <w:sz w:val="22"/>
      <w:szCs w:val="22"/>
      <w:lang w:eastAsia="zh-CN"/>
    </w:rPr>
  </w:style>
  <w:style w:type="character" w:customStyle="1" w:styleId="En-tteCar">
    <w:name w:val="En-tête Car"/>
    <w:link w:val="En-tte"/>
    <w:rsid w:val="00167DA3"/>
    <w:rPr>
      <w:rFonts w:eastAsia="Times New Roman"/>
    </w:rPr>
  </w:style>
  <w:style w:type="character" w:customStyle="1" w:styleId="Sous-titreCar">
    <w:name w:val="Sous-titre Car"/>
    <w:link w:val="Sous-titre"/>
    <w:rsid w:val="00167DA3"/>
    <w:rPr>
      <w:rFonts w:ascii="TimesNewRoman,Bold" w:eastAsia="Times New Roman" w:hAnsi="TimesNewRoman,Bold"/>
      <w:b/>
      <w:bCs/>
      <w:snapToGrid w:val="0"/>
      <w:color w:val="FF0000"/>
      <w:sz w:val="40"/>
      <w:szCs w:val="40"/>
    </w:rPr>
  </w:style>
  <w:style w:type="character" w:customStyle="1" w:styleId="CorpsdetexteCar">
    <w:name w:val="Corps de texte Car"/>
    <w:link w:val="Corpsdetexte"/>
    <w:rsid w:val="00167DA3"/>
    <w:rPr>
      <w:rFonts w:ascii="TimesNewRoman" w:hAnsi="TimesNewRoman"/>
      <w:snapToGrid w:val="0"/>
      <w:color w:val="000000"/>
      <w:sz w:val="24"/>
      <w:szCs w:val="24"/>
    </w:rPr>
  </w:style>
  <w:style w:type="character" w:customStyle="1" w:styleId="Retraitcorpsdetexte2Car">
    <w:name w:val="Retrait corps de texte 2 Car"/>
    <w:link w:val="Retraitcorpsdetexte2"/>
    <w:rsid w:val="00167DA3"/>
    <w:rPr>
      <w:rFonts w:eastAsia="Times New Roman"/>
      <w:sz w:val="22"/>
      <w:szCs w:val="22"/>
      <w:lang w:eastAsia="zh-CN"/>
    </w:rPr>
  </w:style>
  <w:style w:type="character" w:customStyle="1" w:styleId="RetraitcorpsdetexteCar">
    <w:name w:val="Retrait corps de texte Car"/>
    <w:link w:val="Retraitcorpsdetexte"/>
    <w:rsid w:val="00167DA3"/>
    <w:rPr>
      <w:rFonts w:eastAsia="Times New Roman"/>
      <w:sz w:val="22"/>
      <w:szCs w:val="22"/>
      <w:lang w:eastAsia="zh-CN"/>
    </w:rPr>
  </w:style>
  <w:style w:type="character" w:customStyle="1" w:styleId="Retraitcorpsdetexte3Car">
    <w:name w:val="Retrait corps de texte 3 Car"/>
    <w:link w:val="Retraitcorpsdetexte3"/>
    <w:rsid w:val="00167DA3"/>
    <w:rPr>
      <w:rFonts w:ascii="Verdana" w:eastAsia="Times New Roman" w:hAnsi="Verdana"/>
      <w:sz w:val="24"/>
      <w:szCs w:val="24"/>
      <w:lang w:eastAsia="zh-CN"/>
    </w:rPr>
  </w:style>
  <w:style w:type="character" w:customStyle="1" w:styleId="Corpsdetexte2Car">
    <w:name w:val="Corps de texte 2 Car"/>
    <w:link w:val="Corpsdetexte2"/>
    <w:rsid w:val="00167DA3"/>
    <w:rPr>
      <w:rFonts w:eastAsia="Times New Roman"/>
      <w:sz w:val="24"/>
      <w:szCs w:val="24"/>
      <w:lang w:eastAsia="zh-CN"/>
    </w:rPr>
  </w:style>
  <w:style w:type="paragraph" w:styleId="Sansinterligne">
    <w:name w:val="No Spacing"/>
    <w:uiPriority w:val="1"/>
    <w:qFormat/>
    <w:rsid w:val="00167DA3"/>
    <w:pPr>
      <w:bidi/>
    </w:pPr>
    <w:rPr>
      <w:rFonts w:ascii="Calibri" w:eastAsia="Calibri" w:hAnsi="Calibri" w:cs="Arial"/>
      <w:sz w:val="22"/>
      <w:szCs w:val="22"/>
      <w:lang w:val="en-US" w:eastAsia="en-US"/>
    </w:rPr>
  </w:style>
  <w:style w:type="character" w:customStyle="1" w:styleId="mw-headline">
    <w:name w:val="mw-headline"/>
    <w:basedOn w:val="Policepardfaut"/>
    <w:rsid w:val="00167DA3"/>
  </w:style>
  <w:style w:type="character" w:customStyle="1" w:styleId="content">
    <w:name w:val="content"/>
    <w:basedOn w:val="Policepardfaut"/>
    <w:rsid w:val="00167DA3"/>
  </w:style>
  <w:style w:type="character" w:styleId="Accentuation">
    <w:name w:val="Emphasis"/>
    <w:qFormat/>
    <w:rsid w:val="00167DA3"/>
    <w:rPr>
      <w:i/>
      <w:iCs/>
    </w:rPr>
  </w:style>
  <w:style w:type="character" w:styleId="lev">
    <w:name w:val="Strong"/>
    <w:qFormat/>
    <w:rsid w:val="00167DA3"/>
    <w:rPr>
      <w:b/>
      <w:bCs/>
    </w:rPr>
  </w:style>
  <w:style w:type="character" w:customStyle="1" w:styleId="apple-style-span">
    <w:name w:val="apple-style-span"/>
    <w:basedOn w:val="Policepardfaut"/>
    <w:rsid w:val="00167DA3"/>
  </w:style>
  <w:style w:type="character" w:customStyle="1" w:styleId="a">
    <w:name w:val="a"/>
    <w:basedOn w:val="Policepardfaut"/>
    <w:rsid w:val="00167DA3"/>
  </w:style>
  <w:style w:type="paragraph" w:styleId="Corpsdetexte3">
    <w:name w:val="Body Text 3"/>
    <w:basedOn w:val="Normal"/>
    <w:link w:val="Corpsdetexte3Car"/>
    <w:rsid w:val="00167DA3"/>
    <w:pPr>
      <w:spacing w:after="120"/>
    </w:pPr>
    <w:rPr>
      <w:rFonts w:eastAsia="Times New Roman"/>
      <w:sz w:val="16"/>
      <w:szCs w:val="16"/>
      <w:lang/>
    </w:rPr>
  </w:style>
  <w:style w:type="character" w:customStyle="1" w:styleId="Corpsdetexte3Car">
    <w:name w:val="Corps de texte 3 Car"/>
    <w:link w:val="Corpsdetexte3"/>
    <w:rsid w:val="00167DA3"/>
    <w:rPr>
      <w:rFonts w:eastAsia="Times New Roman"/>
      <w:sz w:val="16"/>
      <w:szCs w:val="16"/>
    </w:rPr>
  </w:style>
  <w:style w:type="character" w:customStyle="1" w:styleId="naturalresultdescriptiontext">
    <w:name w:val="naturalresultdescriptiontext"/>
    <w:basedOn w:val="Policepardfaut"/>
    <w:rsid w:val="00167DA3"/>
  </w:style>
  <w:style w:type="paragraph" w:customStyle="1" w:styleId="Standard">
    <w:name w:val="Standard"/>
    <w:rsid w:val="001507DB"/>
    <w:pPr>
      <w:suppressAutoHyphens/>
      <w:autoSpaceDN w:val="0"/>
      <w:textAlignment w:val="baseline"/>
    </w:pPr>
    <w:rPr>
      <w:kern w:val="3"/>
      <w:sz w:val="24"/>
      <w:szCs w:val="24"/>
      <w:lang w:eastAsia="zh-CN"/>
    </w:rPr>
  </w:style>
  <w:style w:type="character" w:customStyle="1" w:styleId="titretexte1">
    <w:name w:val="titretexte1"/>
    <w:rsid w:val="00195879"/>
    <w:rPr>
      <w:b/>
      <w:color w:val="003399"/>
      <w:sz w:val="24"/>
    </w:rPr>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fr.wikipedia.org/wiki/Cycle_de_l%27eau" TargetMode="External"/><Relationship Id="rId18" Type="http://schemas.openxmlformats.org/officeDocument/2006/relationships/hyperlink" Target="http://fr.wikipedia.org/w/index.php?title=Antonio_Da_Cunha&amp;action=edit&amp;redlink=1" TargetMode="External"/><Relationship Id="rId26" Type="http://schemas.openxmlformats.org/officeDocument/2006/relationships/hyperlink" Target="mailto:kmederbal@yahoo.fr"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fr.wikipedia.org/wiki/Sciences_de_la_Terre" TargetMode="External"/><Relationship Id="rId17" Type="http://schemas.openxmlformats.org/officeDocument/2006/relationships/footer" Target="footer3.xml"/><Relationship Id="rId25" Type="http://schemas.openxmlformats.org/officeDocument/2006/relationships/hyperlink" Target="mailto:chafaa.meriem@yahoo.fr" TargetMode="External"/><Relationship Id="rId2" Type="http://schemas.openxmlformats.org/officeDocument/2006/relationships/numbering" Target="numbering.xml"/><Relationship Id="rId16" Type="http://schemas.openxmlformats.org/officeDocument/2006/relationships/hyperlink" Target="http://www.intermaptechnologies.com/html/mapp%5Fsatmap.htm" TargetMode="External"/><Relationship Id="rId20" Type="http://schemas.openxmlformats.org/officeDocument/2006/relationships/image" Target="media/image3.jpeg"/><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magis4@yahoo.fr" TargetMode="External"/><Relationship Id="rId5" Type="http://schemas.openxmlformats.org/officeDocument/2006/relationships/webSettings" Target="webSettings.xml"/><Relationship Id="rId15" Type="http://schemas.openxmlformats.org/officeDocument/2006/relationships/hyperlink" Target="http://www.intermaptechnologies.com/html/mapp%5Fsatmap.htm" TargetMode="External"/><Relationship Id="rId23" Type="http://schemas.openxmlformats.org/officeDocument/2006/relationships/hyperlink" Target="mailto:imnadjet@yahoo.co.uk" TargetMode="External"/><Relationship Id="rId28" Type="http://schemas.openxmlformats.org/officeDocument/2006/relationships/hyperlink" Target="mailto:berrayahmohammed64@gmail.com" TargetMode="External"/><Relationship Id="rId10" Type="http://schemas.openxmlformats.org/officeDocument/2006/relationships/image" Target="media/image1.emf"/><Relationship Id="rId19" Type="http://schemas.openxmlformats.org/officeDocument/2006/relationships/hyperlink" Target="http://fr.wikipedia.org/w/index.php?title=Olivier_Schmid&amp;action=edit&amp;redlink=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fr.wikipedia.org/wiki/Atmosph%C3%A8re_terrestre" TargetMode="External"/><Relationship Id="rId22" Type="http://schemas.openxmlformats.org/officeDocument/2006/relationships/hyperlink" Target="mailto:salah0210@live.fr" TargetMode="External"/><Relationship Id="rId27" Type="http://schemas.openxmlformats.org/officeDocument/2006/relationships/hyperlink" Target="mailto:maatoug.moh@gmail.com"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AC9E8-E6B1-4388-AFE4-5E4470BFC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19830</Words>
  <Characters>109071</Characters>
  <Application>Microsoft Office Word</Application>
  <DocSecurity>0</DocSecurity>
  <Lines>908</Lines>
  <Paragraphs>257</Paragraphs>
  <ScaleCrop>false</ScaleCrop>
  <HeadingPairs>
    <vt:vector size="2" baseType="variant">
      <vt:variant>
        <vt:lpstr>Titre</vt:lpstr>
      </vt:variant>
      <vt:variant>
        <vt:i4>1</vt:i4>
      </vt:variant>
    </vt:vector>
  </HeadingPairs>
  <TitlesOfParts>
    <vt:vector size="1" baseType="lpstr">
      <vt:lpstr>Type de Licence</vt:lpstr>
    </vt:vector>
  </TitlesOfParts>
  <Company/>
  <LinksUpToDate>false</LinksUpToDate>
  <CharactersWithSpaces>128644</CharactersWithSpaces>
  <SharedDoc>false</SharedDoc>
  <HLinks>
    <vt:vector size="84" baseType="variant">
      <vt:variant>
        <vt:i4>4980854</vt:i4>
      </vt:variant>
      <vt:variant>
        <vt:i4>45</vt:i4>
      </vt:variant>
      <vt:variant>
        <vt:i4>0</vt:i4>
      </vt:variant>
      <vt:variant>
        <vt:i4>5</vt:i4>
      </vt:variant>
      <vt:variant>
        <vt:lpwstr>mailto:berrayahmohammed64@gmail.com</vt:lpwstr>
      </vt:variant>
      <vt:variant>
        <vt:lpwstr/>
      </vt:variant>
      <vt:variant>
        <vt:i4>458862</vt:i4>
      </vt:variant>
      <vt:variant>
        <vt:i4>42</vt:i4>
      </vt:variant>
      <vt:variant>
        <vt:i4>0</vt:i4>
      </vt:variant>
      <vt:variant>
        <vt:i4>5</vt:i4>
      </vt:variant>
      <vt:variant>
        <vt:lpwstr>mailto:maatoug.moh@gmail.com</vt:lpwstr>
      </vt:variant>
      <vt:variant>
        <vt:lpwstr/>
      </vt:variant>
      <vt:variant>
        <vt:i4>2031664</vt:i4>
      </vt:variant>
      <vt:variant>
        <vt:i4>39</vt:i4>
      </vt:variant>
      <vt:variant>
        <vt:i4>0</vt:i4>
      </vt:variant>
      <vt:variant>
        <vt:i4>5</vt:i4>
      </vt:variant>
      <vt:variant>
        <vt:lpwstr>mailto:kmederbal@yahoo.fr</vt:lpwstr>
      </vt:variant>
      <vt:variant>
        <vt:lpwstr/>
      </vt:variant>
      <vt:variant>
        <vt:i4>5636159</vt:i4>
      </vt:variant>
      <vt:variant>
        <vt:i4>36</vt:i4>
      </vt:variant>
      <vt:variant>
        <vt:i4>0</vt:i4>
      </vt:variant>
      <vt:variant>
        <vt:i4>5</vt:i4>
      </vt:variant>
      <vt:variant>
        <vt:lpwstr>mailto:chafaa.meriem@yahoo.fr</vt:lpwstr>
      </vt:variant>
      <vt:variant>
        <vt:lpwstr/>
      </vt:variant>
      <vt:variant>
        <vt:i4>589934</vt:i4>
      </vt:variant>
      <vt:variant>
        <vt:i4>33</vt:i4>
      </vt:variant>
      <vt:variant>
        <vt:i4>0</vt:i4>
      </vt:variant>
      <vt:variant>
        <vt:i4>5</vt:i4>
      </vt:variant>
      <vt:variant>
        <vt:lpwstr>mailto:magis4@yahoo.fr</vt:lpwstr>
      </vt:variant>
      <vt:variant>
        <vt:lpwstr/>
      </vt:variant>
      <vt:variant>
        <vt:i4>1966187</vt:i4>
      </vt:variant>
      <vt:variant>
        <vt:i4>30</vt:i4>
      </vt:variant>
      <vt:variant>
        <vt:i4>0</vt:i4>
      </vt:variant>
      <vt:variant>
        <vt:i4>5</vt:i4>
      </vt:variant>
      <vt:variant>
        <vt:lpwstr>mailto:imnadjet@yahoo.co.uk</vt:lpwstr>
      </vt:variant>
      <vt:variant>
        <vt:lpwstr/>
      </vt:variant>
      <vt:variant>
        <vt:i4>5308513</vt:i4>
      </vt:variant>
      <vt:variant>
        <vt:i4>27</vt:i4>
      </vt:variant>
      <vt:variant>
        <vt:i4>0</vt:i4>
      </vt:variant>
      <vt:variant>
        <vt:i4>5</vt:i4>
      </vt:variant>
      <vt:variant>
        <vt:lpwstr>mailto:salah0210@live.fr</vt:lpwstr>
      </vt:variant>
      <vt:variant>
        <vt:lpwstr/>
      </vt:variant>
      <vt:variant>
        <vt:i4>4259872</vt:i4>
      </vt:variant>
      <vt:variant>
        <vt:i4>24</vt:i4>
      </vt:variant>
      <vt:variant>
        <vt:i4>0</vt:i4>
      </vt:variant>
      <vt:variant>
        <vt:i4>5</vt:i4>
      </vt:variant>
      <vt:variant>
        <vt:lpwstr>http://fr.wikipedia.org/w/index.php?title=Olivier_Schmid&amp;action=edit&amp;redlink=1</vt:lpwstr>
      </vt:variant>
      <vt:variant>
        <vt:lpwstr/>
      </vt:variant>
      <vt:variant>
        <vt:i4>3211389</vt:i4>
      </vt:variant>
      <vt:variant>
        <vt:i4>21</vt:i4>
      </vt:variant>
      <vt:variant>
        <vt:i4>0</vt:i4>
      </vt:variant>
      <vt:variant>
        <vt:i4>5</vt:i4>
      </vt:variant>
      <vt:variant>
        <vt:lpwstr>http://fr.wikipedia.org/w/index.php?title=Antonio_Da_Cunha&amp;action=edit&amp;redlink=1</vt:lpwstr>
      </vt:variant>
      <vt:variant>
        <vt:lpwstr/>
      </vt:variant>
      <vt:variant>
        <vt:i4>8323160</vt:i4>
      </vt:variant>
      <vt:variant>
        <vt:i4>18</vt:i4>
      </vt:variant>
      <vt:variant>
        <vt:i4>0</vt:i4>
      </vt:variant>
      <vt:variant>
        <vt:i4>5</vt:i4>
      </vt:variant>
      <vt:variant>
        <vt:lpwstr>http://www.intermaptechnologies.com/html/mapp_satmap.htm</vt:lpwstr>
      </vt:variant>
      <vt:variant>
        <vt:lpwstr/>
      </vt:variant>
      <vt:variant>
        <vt:i4>8323160</vt:i4>
      </vt:variant>
      <vt:variant>
        <vt:i4>15</vt:i4>
      </vt:variant>
      <vt:variant>
        <vt:i4>0</vt:i4>
      </vt:variant>
      <vt:variant>
        <vt:i4>5</vt:i4>
      </vt:variant>
      <vt:variant>
        <vt:lpwstr>http://www.intermaptechnologies.com/html/mapp_satmap.htm</vt:lpwstr>
      </vt:variant>
      <vt:variant>
        <vt:lpwstr/>
      </vt:variant>
      <vt:variant>
        <vt:i4>6422542</vt:i4>
      </vt:variant>
      <vt:variant>
        <vt:i4>12</vt:i4>
      </vt:variant>
      <vt:variant>
        <vt:i4>0</vt:i4>
      </vt:variant>
      <vt:variant>
        <vt:i4>5</vt:i4>
      </vt:variant>
      <vt:variant>
        <vt:lpwstr>http://fr.wikipedia.org/wiki/Atmosph%C3%A8re_terrestre</vt:lpwstr>
      </vt:variant>
      <vt:variant>
        <vt:lpwstr/>
      </vt:variant>
      <vt:variant>
        <vt:i4>3211325</vt:i4>
      </vt:variant>
      <vt:variant>
        <vt:i4>9</vt:i4>
      </vt:variant>
      <vt:variant>
        <vt:i4>0</vt:i4>
      </vt:variant>
      <vt:variant>
        <vt:i4>5</vt:i4>
      </vt:variant>
      <vt:variant>
        <vt:lpwstr>http://fr.wikipedia.org/wiki/Cycle_de_l%27eau</vt:lpwstr>
      </vt:variant>
      <vt:variant>
        <vt:lpwstr/>
      </vt:variant>
      <vt:variant>
        <vt:i4>1245283</vt:i4>
      </vt:variant>
      <vt:variant>
        <vt:i4>6</vt:i4>
      </vt:variant>
      <vt:variant>
        <vt:i4>0</vt:i4>
      </vt:variant>
      <vt:variant>
        <vt:i4>5</vt:i4>
      </vt:variant>
      <vt:variant>
        <vt:lpwstr>http://fr.wikipedia.org/wiki/Sciences_de_la_Terre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de Licence</dc:title>
  <dc:creator>Administrateur</dc:creator>
  <cp:lastModifiedBy>mohinfo</cp:lastModifiedBy>
  <cp:revision>2</cp:revision>
  <cp:lastPrinted>2022-04-19T15:01:00Z</cp:lastPrinted>
  <dcterms:created xsi:type="dcterms:W3CDTF">2023-10-29T11:26:00Z</dcterms:created>
  <dcterms:modified xsi:type="dcterms:W3CDTF">2023-10-29T11:26:00Z</dcterms:modified>
</cp:coreProperties>
</file>